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68"/>
        <w:ind w:left="0" w:right="134" w:firstLine="0"/>
        <w:jc w:val="right"/>
        <w:rPr>
          <w:b/>
          <w:sz w:val="24"/>
        </w:rPr>
      </w:pPr>
      <w:r>
        <w:rPr>
          <w:b/>
          <w:sz w:val="24"/>
        </w:rPr>
        <w:t>Appendix</w:t>
      </w:r>
      <w:r>
        <w:rPr>
          <w:b/>
          <w:spacing w:val="-8"/>
          <w:sz w:val="24"/>
        </w:rPr>
        <w:t> </w:t>
      </w:r>
      <w:r>
        <w:rPr>
          <w:b/>
          <w:spacing w:val="-10"/>
          <w:sz w:val="24"/>
        </w:rPr>
        <w:t>G</w:t>
      </w:r>
    </w:p>
    <w:p>
      <w:pPr>
        <w:pStyle w:val="BodyText"/>
        <w:ind w:left="704"/>
        <w:rPr>
          <w:sz w:val="20"/>
        </w:rPr>
      </w:pPr>
      <w:r>
        <w:rPr>
          <w:sz w:val="20"/>
        </w:rPr>
        <w:drawing>
          <wp:inline distT="0" distB="0" distL="0" distR="0">
            <wp:extent cx="3298864" cy="1331118"/>
            <wp:effectExtent l="0" t="0" r="0" b="0"/>
            <wp:docPr id="2" name="Image 2" descr="A close-up of black text  Description automatically generated"/>
            <wp:cNvGraphicFramePr>
              <a:graphicFrameLocks/>
            </wp:cNvGraphicFramePr>
            <a:graphic>
              <a:graphicData uri="http://schemas.openxmlformats.org/drawingml/2006/picture">
                <pic:pic>
                  <pic:nvPicPr>
                    <pic:cNvPr id="2" name="Image 2" descr="A close-up of black text  Description automatically generated"/>
                    <pic:cNvPicPr/>
                  </pic:nvPicPr>
                  <pic:blipFill>
                    <a:blip r:embed="rId6" cstate="print"/>
                    <a:stretch>
                      <a:fillRect/>
                    </a:stretch>
                  </pic:blipFill>
                  <pic:spPr>
                    <a:xfrm>
                      <a:off x="0" y="0"/>
                      <a:ext cx="3298864" cy="1331118"/>
                    </a:xfrm>
                    <a:prstGeom prst="rect">
                      <a:avLst/>
                    </a:prstGeom>
                  </pic:spPr>
                </pic:pic>
              </a:graphicData>
            </a:graphic>
          </wp:inline>
        </w:drawing>
      </w:r>
      <w:r>
        <w:rPr>
          <w:sz w:val="20"/>
        </w:rPr>
      </w:r>
    </w:p>
    <w:p>
      <w:pPr>
        <w:pStyle w:val="BodyText"/>
        <w:spacing w:before="16"/>
        <w:ind w:left="0"/>
        <w:rPr>
          <w:b/>
        </w:rPr>
      </w:pPr>
    </w:p>
    <w:p>
      <w:pPr>
        <w:pStyle w:val="Heading1"/>
        <w:tabs>
          <w:tab w:pos="10525" w:val="left" w:leader="none"/>
        </w:tabs>
        <w:ind w:left="0" w:right="107" w:firstLine="0"/>
        <w:jc w:val="right"/>
        <w:rPr>
          <w:u w:val="none"/>
        </w:rPr>
      </w:pPr>
      <w:r>
        <w:rPr>
          <w:spacing w:val="-52"/>
          <w:u w:val="single"/>
        </w:rPr>
        <w:t> </w:t>
      </w:r>
      <w:r>
        <w:rPr>
          <w:u w:val="single"/>
        </w:rPr>
        <w:t>Council</w:t>
      </w:r>
      <w:r>
        <w:rPr>
          <w:spacing w:val="-11"/>
          <w:u w:val="single"/>
        </w:rPr>
        <w:t> </w:t>
      </w:r>
      <w:r>
        <w:rPr>
          <w:u w:val="single"/>
        </w:rPr>
        <w:t>Tax</w:t>
      </w:r>
      <w:r>
        <w:rPr>
          <w:spacing w:val="-6"/>
          <w:u w:val="single"/>
        </w:rPr>
        <w:t> </w:t>
      </w:r>
      <w:r>
        <w:rPr>
          <w:u w:val="single"/>
        </w:rPr>
        <w:t>Precept</w:t>
      </w:r>
      <w:r>
        <w:rPr>
          <w:spacing w:val="-7"/>
          <w:u w:val="single"/>
        </w:rPr>
        <w:t> </w:t>
      </w:r>
      <w:r>
        <w:rPr>
          <w:u w:val="single"/>
        </w:rPr>
        <w:t>Consultation</w:t>
      </w:r>
      <w:r>
        <w:rPr>
          <w:spacing w:val="-5"/>
          <w:u w:val="single"/>
        </w:rPr>
        <w:t> </w:t>
      </w:r>
      <w:r>
        <w:rPr>
          <w:u w:val="single"/>
        </w:rPr>
        <w:t>Results</w:t>
      </w:r>
      <w:r>
        <w:rPr>
          <w:spacing w:val="-5"/>
          <w:u w:val="single"/>
        </w:rPr>
        <w:t> </w:t>
      </w:r>
      <w:r>
        <w:rPr>
          <w:u w:val="single"/>
        </w:rPr>
        <w:t>2024/25</w:t>
      </w:r>
      <w:r>
        <w:rPr>
          <w:spacing w:val="-8"/>
          <w:u w:val="single"/>
        </w:rPr>
        <w:t> </w:t>
      </w:r>
      <w:r>
        <w:rPr>
          <w:spacing w:val="-2"/>
          <w:u w:val="single"/>
        </w:rPr>
        <w:t>Budget</w:t>
      </w:r>
      <w:r>
        <w:rPr>
          <w:u w:val="single"/>
        </w:rPr>
        <w:tab/>
      </w:r>
    </w:p>
    <w:p>
      <w:pPr>
        <w:pStyle w:val="BodyText"/>
        <w:spacing w:before="258"/>
        <w:ind w:left="0"/>
        <w:rPr>
          <w:b/>
          <w:sz w:val="28"/>
        </w:rPr>
      </w:pPr>
    </w:p>
    <w:p>
      <w:pPr>
        <w:pStyle w:val="ListParagraph"/>
        <w:numPr>
          <w:ilvl w:val="0"/>
          <w:numId w:val="1"/>
        </w:numPr>
        <w:tabs>
          <w:tab w:pos="465" w:val="left" w:leader="none"/>
        </w:tabs>
        <w:spacing w:line="240" w:lineRule="auto" w:before="0" w:after="0"/>
        <w:ind w:left="465" w:right="0" w:hanging="325"/>
        <w:jc w:val="left"/>
        <w:rPr>
          <w:b/>
          <w:sz w:val="28"/>
        </w:rPr>
      </w:pPr>
      <w:r>
        <w:rPr>
          <w:b/>
          <w:sz w:val="28"/>
          <w:u w:val="single"/>
        </w:rPr>
        <w:t>Consultation</w:t>
      </w:r>
      <w:r>
        <w:rPr>
          <w:b/>
          <w:spacing w:val="-10"/>
          <w:sz w:val="28"/>
          <w:u w:val="single"/>
        </w:rPr>
        <w:t> </w:t>
      </w:r>
      <w:r>
        <w:rPr>
          <w:b/>
          <w:sz w:val="28"/>
          <w:u w:val="single"/>
        </w:rPr>
        <w:t>Results</w:t>
      </w:r>
      <w:r>
        <w:rPr>
          <w:b/>
          <w:spacing w:val="-4"/>
          <w:sz w:val="28"/>
          <w:u w:val="single"/>
        </w:rPr>
        <w:t> </w:t>
      </w:r>
      <w:r>
        <w:rPr>
          <w:b/>
          <w:sz w:val="28"/>
          <w:u w:val="single"/>
        </w:rPr>
        <w:t>–</w:t>
      </w:r>
      <w:r>
        <w:rPr>
          <w:b/>
          <w:spacing w:val="-11"/>
          <w:sz w:val="28"/>
          <w:u w:val="single"/>
        </w:rPr>
        <w:t> </w:t>
      </w:r>
      <w:r>
        <w:rPr>
          <w:b/>
          <w:sz w:val="28"/>
          <w:u w:val="single"/>
        </w:rPr>
        <w:t>Resident’s</w:t>
      </w:r>
      <w:r>
        <w:rPr>
          <w:b/>
          <w:spacing w:val="-6"/>
          <w:sz w:val="28"/>
          <w:u w:val="single"/>
        </w:rPr>
        <w:t> </w:t>
      </w:r>
      <w:r>
        <w:rPr>
          <w:b/>
          <w:sz w:val="28"/>
          <w:u w:val="single"/>
        </w:rPr>
        <w:t>Survey</w:t>
      </w:r>
      <w:r>
        <w:rPr>
          <w:b/>
          <w:spacing w:val="-8"/>
          <w:sz w:val="28"/>
          <w:u w:val="single"/>
        </w:rPr>
        <w:t> </w:t>
      </w:r>
      <w:r>
        <w:rPr>
          <w:b/>
          <w:spacing w:val="-2"/>
          <w:sz w:val="28"/>
          <w:u w:val="single"/>
        </w:rPr>
        <w:t>Results</w:t>
      </w:r>
    </w:p>
    <w:p>
      <w:pPr>
        <w:pStyle w:val="Heading2"/>
        <w:spacing w:line="235" w:lineRule="auto" w:before="194"/>
        <w:ind w:right="134"/>
        <w:jc w:val="both"/>
      </w:pPr>
      <w:r>
        <w:rPr/>
        <w:t>Our survey consultation on the Mayor’s proposal for the Police Council Tax Precept ran between the 21</w:t>
      </w:r>
      <w:r>
        <w:rPr>
          <w:position w:val="8"/>
          <w:sz w:val="16"/>
        </w:rPr>
        <w:t>st </w:t>
      </w:r>
      <w:r>
        <w:rPr/>
        <w:t>of December 2023 and 17</w:t>
      </w:r>
      <w:r>
        <w:rPr>
          <w:position w:val="8"/>
          <w:sz w:val="16"/>
        </w:rPr>
        <w:t>th</w:t>
      </w:r>
      <w:r>
        <w:rPr>
          <w:spacing w:val="36"/>
          <w:position w:val="8"/>
          <w:sz w:val="16"/>
        </w:rPr>
        <w:t> </w:t>
      </w:r>
      <w:r>
        <w:rPr/>
        <w:t>of January 2024.</w:t>
      </w:r>
    </w:p>
    <w:p>
      <w:pPr>
        <w:pStyle w:val="BodyText"/>
        <w:spacing w:before="1"/>
        <w:ind w:left="0"/>
        <w:rPr>
          <w:b/>
        </w:rPr>
      </w:pPr>
    </w:p>
    <w:p>
      <w:pPr>
        <w:pStyle w:val="BodyText"/>
        <w:ind w:right="135"/>
        <w:jc w:val="both"/>
      </w:pPr>
      <w:r>
        <w:rPr/>
        <w:t>Residents</w:t>
      </w:r>
      <w:r>
        <w:rPr>
          <w:spacing w:val="-3"/>
        </w:rPr>
        <w:t> </w:t>
      </w:r>
      <w:r>
        <w:rPr/>
        <w:t>were invited</w:t>
      </w:r>
      <w:r>
        <w:rPr>
          <w:spacing w:val="-2"/>
        </w:rPr>
        <w:t> </w:t>
      </w:r>
      <w:r>
        <w:rPr/>
        <w:t>to respond to the</w:t>
      </w:r>
      <w:r>
        <w:rPr>
          <w:spacing w:val="-3"/>
        </w:rPr>
        <w:t> </w:t>
      </w:r>
      <w:r>
        <w:rPr/>
        <w:t>proposal</w:t>
      </w:r>
      <w:r>
        <w:rPr>
          <w:spacing w:val="-1"/>
        </w:rPr>
        <w:t> </w:t>
      </w:r>
      <w:r>
        <w:rPr/>
        <w:t>of</w:t>
      </w:r>
      <w:r>
        <w:rPr>
          <w:spacing w:val="-3"/>
        </w:rPr>
        <w:t> </w:t>
      </w:r>
      <w:r>
        <w:rPr/>
        <w:t>a 5.55% increase, corresponding</w:t>
      </w:r>
      <w:r>
        <w:rPr>
          <w:spacing w:val="-1"/>
        </w:rPr>
        <w:t> </w:t>
      </w:r>
      <w:r>
        <w:rPr/>
        <w:t>to</w:t>
      </w:r>
      <w:r>
        <w:rPr>
          <w:spacing w:val="-2"/>
        </w:rPr>
        <w:t> </w:t>
      </w:r>
      <w:r>
        <w:rPr/>
        <w:t>25 pence per week extra for a Band D property.</w:t>
      </w:r>
    </w:p>
    <w:p>
      <w:pPr>
        <w:pStyle w:val="BodyText"/>
        <w:ind w:left="0"/>
      </w:pPr>
    </w:p>
    <w:p>
      <w:pPr>
        <w:pStyle w:val="BodyText"/>
        <w:spacing w:before="1"/>
        <w:ind w:right="134"/>
        <w:jc w:val="both"/>
      </w:pPr>
      <w:r>
        <w:rPr/>
        <w:t>The consultation was promoted extensively online through the Mayor’s and Deputy Mayor’s X (Twitter) and Facebook accounts, through the Combined Authority’s ‘Your Voice’ consultation platform, and was</w:t>
      </w:r>
      <w:r>
        <w:rPr>
          <w:spacing w:val="-2"/>
        </w:rPr>
        <w:t> </w:t>
      </w:r>
      <w:r>
        <w:rPr/>
        <w:t>also</w:t>
      </w:r>
      <w:r>
        <w:rPr>
          <w:spacing w:val="-2"/>
        </w:rPr>
        <w:t> </w:t>
      </w:r>
      <w:r>
        <w:rPr/>
        <w:t>circulated to our network</w:t>
      </w:r>
      <w:r>
        <w:rPr>
          <w:spacing w:val="-1"/>
        </w:rPr>
        <w:t> </w:t>
      </w:r>
      <w:r>
        <w:rPr/>
        <w:t>of partners across</w:t>
      </w:r>
      <w:r>
        <w:rPr>
          <w:spacing w:val="-2"/>
        </w:rPr>
        <w:t> </w:t>
      </w:r>
      <w:r>
        <w:rPr/>
        <w:t>West Yorkshire to</w:t>
      </w:r>
      <w:r>
        <w:rPr>
          <w:spacing w:val="-1"/>
        </w:rPr>
        <w:t> </w:t>
      </w:r>
      <w:r>
        <w:rPr/>
        <w:t>help</w:t>
      </w:r>
      <w:r>
        <w:rPr>
          <w:spacing w:val="-2"/>
        </w:rPr>
        <w:t> </w:t>
      </w:r>
      <w:r>
        <w:rPr/>
        <w:t>reach a wider audience.</w:t>
      </w:r>
    </w:p>
    <w:p>
      <w:pPr>
        <w:pStyle w:val="BodyText"/>
        <w:spacing w:before="158"/>
        <w:ind w:right="141"/>
        <w:jc w:val="both"/>
      </w:pPr>
      <w:r>
        <w:rPr/>
        <w:t>Two press releases were issued; the first to launch the survey</w:t>
      </w:r>
      <w:r>
        <w:rPr>
          <w:spacing w:val="-2"/>
        </w:rPr>
        <w:t> </w:t>
      </w:r>
      <w:r>
        <w:rPr/>
        <w:t>and</w:t>
      </w:r>
      <w:r>
        <w:rPr>
          <w:spacing w:val="-4"/>
        </w:rPr>
        <w:t> </w:t>
      </w:r>
      <w:r>
        <w:rPr/>
        <w:t>a second to</w:t>
      </w:r>
      <w:r>
        <w:rPr>
          <w:spacing w:val="-2"/>
        </w:rPr>
        <w:t> </w:t>
      </w:r>
      <w:r>
        <w:rPr/>
        <w:t>mark</w:t>
      </w:r>
      <w:r>
        <w:rPr>
          <w:spacing w:val="-1"/>
        </w:rPr>
        <w:t> </w:t>
      </w:r>
      <w:r>
        <w:rPr/>
        <w:t>one</w:t>
      </w:r>
      <w:r>
        <w:rPr>
          <w:spacing w:val="-2"/>
        </w:rPr>
        <w:t> </w:t>
      </w:r>
      <w:r>
        <w:rPr/>
        <w:t>week left to</w:t>
      </w:r>
      <w:r>
        <w:rPr>
          <w:spacing w:val="-9"/>
        </w:rPr>
        <w:t> </w:t>
      </w:r>
      <w:r>
        <w:rPr/>
        <w:t>participate.</w:t>
      </w:r>
      <w:r>
        <w:rPr>
          <w:spacing w:val="-7"/>
        </w:rPr>
        <w:t> </w:t>
      </w:r>
      <w:r>
        <w:rPr/>
        <w:t>These</w:t>
      </w:r>
      <w:r>
        <w:rPr>
          <w:spacing w:val="-8"/>
        </w:rPr>
        <w:t> </w:t>
      </w:r>
      <w:r>
        <w:rPr/>
        <w:t>releases</w:t>
      </w:r>
      <w:r>
        <w:rPr>
          <w:spacing w:val="-8"/>
        </w:rPr>
        <w:t> </w:t>
      </w:r>
      <w:r>
        <w:rPr/>
        <w:t>were</w:t>
      </w:r>
      <w:r>
        <w:rPr>
          <w:spacing w:val="-8"/>
        </w:rPr>
        <w:t> </w:t>
      </w:r>
      <w:r>
        <w:rPr/>
        <w:t>featured</w:t>
      </w:r>
      <w:r>
        <w:rPr>
          <w:spacing w:val="-9"/>
        </w:rPr>
        <w:t> </w:t>
      </w:r>
      <w:r>
        <w:rPr/>
        <w:t>in</w:t>
      </w:r>
      <w:r>
        <w:rPr>
          <w:spacing w:val="-7"/>
        </w:rPr>
        <w:t> </w:t>
      </w:r>
      <w:r>
        <w:rPr/>
        <w:t>the</w:t>
      </w:r>
      <w:r>
        <w:rPr>
          <w:spacing w:val="-9"/>
        </w:rPr>
        <w:t> </w:t>
      </w:r>
      <w:r>
        <w:rPr/>
        <w:t>Yorkshire</w:t>
      </w:r>
      <w:r>
        <w:rPr>
          <w:spacing w:val="-9"/>
        </w:rPr>
        <w:t> </w:t>
      </w:r>
      <w:r>
        <w:rPr/>
        <w:t>Evening</w:t>
      </w:r>
      <w:r>
        <w:rPr>
          <w:spacing w:val="-7"/>
        </w:rPr>
        <w:t> </w:t>
      </w:r>
      <w:r>
        <w:rPr/>
        <w:t>Post,</w:t>
      </w:r>
      <w:r>
        <w:rPr>
          <w:spacing w:val="-9"/>
        </w:rPr>
        <w:t> </w:t>
      </w:r>
      <w:r>
        <w:rPr/>
        <w:t>Bradford</w:t>
      </w:r>
      <w:r>
        <w:rPr>
          <w:spacing w:val="-10"/>
        </w:rPr>
        <w:t> </w:t>
      </w:r>
      <w:r>
        <w:rPr/>
        <w:t>T&amp;A,</w:t>
      </w:r>
      <w:r>
        <w:rPr>
          <w:spacing w:val="-12"/>
        </w:rPr>
        <w:t> </w:t>
      </w:r>
      <w:r>
        <w:rPr/>
        <w:t>Keighley News, and the Ilkley Gazette. The Deputy Mayor for Policing and Crime also promoted the consultation during her appearance on the ‘Message the Mayor’ feature on BBC Radio Leeds on 14th December.</w:t>
      </w:r>
    </w:p>
    <w:p>
      <w:pPr>
        <w:pStyle w:val="BodyText"/>
        <w:spacing w:before="161"/>
        <w:ind w:right="133"/>
        <w:jc w:val="both"/>
      </w:pPr>
      <w:r>
        <w:rPr/>
        <w:t>As</w:t>
      </w:r>
      <w:r>
        <w:rPr>
          <w:spacing w:val="-11"/>
        </w:rPr>
        <w:t> </w:t>
      </w:r>
      <w:r>
        <w:rPr/>
        <w:t>in</w:t>
      </w:r>
      <w:r>
        <w:rPr>
          <w:spacing w:val="-11"/>
        </w:rPr>
        <w:t> </w:t>
      </w:r>
      <w:r>
        <w:rPr/>
        <w:t>previous</w:t>
      </w:r>
      <w:r>
        <w:rPr>
          <w:spacing w:val="-11"/>
        </w:rPr>
        <w:t> </w:t>
      </w:r>
      <w:r>
        <w:rPr/>
        <w:t>years,</w:t>
      </w:r>
      <w:r>
        <w:rPr>
          <w:spacing w:val="-11"/>
        </w:rPr>
        <w:t> </w:t>
      </w:r>
      <w:r>
        <w:rPr/>
        <w:t>we</w:t>
      </w:r>
      <w:r>
        <w:rPr>
          <w:spacing w:val="-10"/>
        </w:rPr>
        <w:t> </w:t>
      </w:r>
      <w:r>
        <w:rPr/>
        <w:t>engaged</w:t>
      </w:r>
      <w:r>
        <w:rPr>
          <w:spacing w:val="-10"/>
        </w:rPr>
        <w:t> </w:t>
      </w:r>
      <w:r>
        <w:rPr/>
        <w:t>with</w:t>
      </w:r>
      <w:r>
        <w:rPr>
          <w:spacing w:val="-10"/>
        </w:rPr>
        <w:t> </w:t>
      </w:r>
      <w:r>
        <w:rPr/>
        <w:t>residents</w:t>
      </w:r>
      <w:r>
        <w:rPr>
          <w:spacing w:val="-11"/>
        </w:rPr>
        <w:t> </w:t>
      </w:r>
      <w:r>
        <w:rPr/>
        <w:t>through</w:t>
      </w:r>
      <w:r>
        <w:rPr>
          <w:spacing w:val="-10"/>
        </w:rPr>
        <w:t> </w:t>
      </w:r>
      <w:r>
        <w:rPr/>
        <w:t>an</w:t>
      </w:r>
      <w:r>
        <w:rPr>
          <w:spacing w:val="-10"/>
        </w:rPr>
        <w:t> </w:t>
      </w:r>
      <w:r>
        <w:rPr/>
        <w:t>online</w:t>
      </w:r>
      <w:r>
        <w:rPr>
          <w:spacing w:val="-4"/>
        </w:rPr>
        <w:t> </w:t>
      </w:r>
      <w:r>
        <w:rPr/>
        <w:t>survey,</w:t>
      </w:r>
      <w:r>
        <w:rPr>
          <w:spacing w:val="-10"/>
        </w:rPr>
        <w:t> </w:t>
      </w:r>
      <w:r>
        <w:rPr/>
        <w:t>which</w:t>
      </w:r>
      <w:r>
        <w:rPr>
          <w:spacing w:val="-10"/>
        </w:rPr>
        <w:t> </w:t>
      </w:r>
      <w:r>
        <w:rPr/>
        <w:t>was</w:t>
      </w:r>
      <w:r>
        <w:rPr>
          <w:spacing w:val="-11"/>
        </w:rPr>
        <w:t> </w:t>
      </w:r>
      <w:r>
        <w:rPr/>
        <w:t>accompanied by a postal survey which reached out to 7,000 randomly selected West Yorkshire households.</w:t>
      </w:r>
    </w:p>
    <w:p>
      <w:pPr>
        <w:pStyle w:val="BodyText"/>
        <w:spacing w:before="161"/>
        <w:ind w:right="136"/>
        <w:jc w:val="both"/>
      </w:pPr>
      <w:r>
        <w:rPr/>
        <w:t>This year we extended our engagement through a significant programme of focus events across districts, which often aimed to reach out to communities who have been under-represented in the survey’s results in the past.</w:t>
      </w:r>
    </w:p>
    <w:p>
      <w:pPr>
        <w:pStyle w:val="BodyText"/>
        <w:spacing w:before="159"/>
        <w:jc w:val="both"/>
      </w:pPr>
      <w:r>
        <w:rPr/>
        <w:t>Residents</w:t>
      </w:r>
      <w:r>
        <w:rPr>
          <w:spacing w:val="-14"/>
        </w:rPr>
        <w:t> </w:t>
      </w:r>
      <w:r>
        <w:rPr/>
        <w:t>were</w:t>
      </w:r>
      <w:r>
        <w:rPr>
          <w:spacing w:val="-12"/>
        </w:rPr>
        <w:t> </w:t>
      </w:r>
      <w:r>
        <w:rPr>
          <w:spacing w:val="-2"/>
        </w:rPr>
        <w:t>asked:</w:t>
      </w:r>
    </w:p>
    <w:p>
      <w:pPr>
        <w:pStyle w:val="ListParagraph"/>
        <w:numPr>
          <w:ilvl w:val="0"/>
          <w:numId w:val="2"/>
        </w:numPr>
        <w:tabs>
          <w:tab w:pos="858" w:val="left" w:leader="none"/>
          <w:tab w:pos="860" w:val="left" w:leader="none"/>
        </w:tabs>
        <w:spacing w:line="240" w:lineRule="auto" w:before="161" w:after="0"/>
        <w:ind w:left="860" w:right="142" w:hanging="361"/>
        <w:jc w:val="both"/>
        <w:rPr>
          <w:sz w:val="24"/>
        </w:rPr>
      </w:pPr>
      <w:r>
        <w:rPr>
          <w:sz w:val="24"/>
        </w:rPr>
        <w:t>Whether they supported the Mayor’s proposal to increase the Council Tax police precept to seek the funding required to help West Yorkshire Police keep our neighbourhoods and communities safe; and,</w:t>
      </w:r>
    </w:p>
    <w:p>
      <w:pPr>
        <w:pStyle w:val="ListParagraph"/>
        <w:numPr>
          <w:ilvl w:val="0"/>
          <w:numId w:val="2"/>
        </w:numPr>
        <w:tabs>
          <w:tab w:pos="858" w:val="left" w:leader="none"/>
          <w:tab w:pos="860" w:val="left" w:leader="none"/>
        </w:tabs>
        <w:spacing w:line="240" w:lineRule="auto" w:before="0" w:after="0"/>
        <w:ind w:left="860" w:right="138" w:hanging="361"/>
        <w:jc w:val="both"/>
        <w:rPr>
          <w:sz w:val="24"/>
        </w:rPr>
      </w:pPr>
      <w:r>
        <w:rPr>
          <w:sz w:val="24"/>
        </w:rPr>
        <w:t>Whether</w:t>
      </w:r>
      <w:r>
        <w:rPr>
          <w:spacing w:val="-4"/>
          <w:sz w:val="24"/>
        </w:rPr>
        <w:t> </w:t>
      </w:r>
      <w:r>
        <w:rPr>
          <w:sz w:val="24"/>
        </w:rPr>
        <w:t>they</w:t>
      </w:r>
      <w:r>
        <w:rPr>
          <w:spacing w:val="-4"/>
          <w:sz w:val="24"/>
        </w:rPr>
        <w:t> </w:t>
      </w:r>
      <w:r>
        <w:rPr>
          <w:sz w:val="24"/>
        </w:rPr>
        <w:t>were</w:t>
      </w:r>
      <w:r>
        <w:rPr>
          <w:spacing w:val="-4"/>
          <w:sz w:val="24"/>
        </w:rPr>
        <w:t> </w:t>
      </w:r>
      <w:r>
        <w:rPr>
          <w:sz w:val="24"/>
        </w:rPr>
        <w:t>willing</w:t>
      </w:r>
      <w:r>
        <w:rPr>
          <w:spacing w:val="-3"/>
          <w:sz w:val="24"/>
        </w:rPr>
        <w:t> </w:t>
      </w:r>
      <w:r>
        <w:rPr>
          <w:sz w:val="24"/>
        </w:rPr>
        <w:t>to</w:t>
      </w:r>
      <w:r>
        <w:rPr>
          <w:spacing w:val="-3"/>
          <w:sz w:val="24"/>
        </w:rPr>
        <w:t> </w:t>
      </w:r>
      <w:r>
        <w:rPr>
          <w:sz w:val="24"/>
        </w:rPr>
        <w:t>pay</w:t>
      </w:r>
      <w:r>
        <w:rPr>
          <w:spacing w:val="-4"/>
          <w:sz w:val="24"/>
        </w:rPr>
        <w:t> </w:t>
      </w:r>
      <w:r>
        <w:rPr>
          <w:sz w:val="24"/>
        </w:rPr>
        <w:t>the</w:t>
      </w:r>
      <w:r>
        <w:rPr>
          <w:spacing w:val="-4"/>
          <w:sz w:val="24"/>
        </w:rPr>
        <w:t> </w:t>
      </w:r>
      <w:r>
        <w:rPr>
          <w:sz w:val="24"/>
        </w:rPr>
        <w:t>associated</w:t>
      </w:r>
      <w:r>
        <w:rPr>
          <w:spacing w:val="-4"/>
          <w:sz w:val="24"/>
        </w:rPr>
        <w:t> </w:t>
      </w:r>
      <w:r>
        <w:rPr>
          <w:sz w:val="24"/>
        </w:rPr>
        <w:t>increase</w:t>
      </w:r>
      <w:r>
        <w:rPr>
          <w:spacing w:val="-4"/>
          <w:sz w:val="24"/>
        </w:rPr>
        <w:t> </w:t>
      </w:r>
      <w:r>
        <w:rPr>
          <w:sz w:val="24"/>
        </w:rPr>
        <w:t>to</w:t>
      </w:r>
      <w:r>
        <w:rPr>
          <w:spacing w:val="-4"/>
          <w:sz w:val="24"/>
        </w:rPr>
        <w:t> </w:t>
      </w:r>
      <w:r>
        <w:rPr>
          <w:sz w:val="24"/>
        </w:rPr>
        <w:t>their Council</w:t>
      </w:r>
      <w:r>
        <w:rPr>
          <w:spacing w:val="-4"/>
          <w:sz w:val="24"/>
        </w:rPr>
        <w:t> </w:t>
      </w:r>
      <w:r>
        <w:rPr>
          <w:sz w:val="24"/>
        </w:rPr>
        <w:t>Tax</w:t>
      </w:r>
      <w:r>
        <w:rPr>
          <w:spacing w:val="-4"/>
          <w:sz w:val="24"/>
        </w:rPr>
        <w:t> </w:t>
      </w:r>
      <w:r>
        <w:rPr>
          <w:sz w:val="24"/>
        </w:rPr>
        <w:t>to</w:t>
      </w:r>
      <w:r>
        <w:rPr>
          <w:spacing w:val="-3"/>
          <w:sz w:val="24"/>
        </w:rPr>
        <w:t> </w:t>
      </w:r>
      <w:r>
        <w:rPr>
          <w:sz w:val="24"/>
        </w:rPr>
        <w:t>help</w:t>
      </w:r>
      <w:r>
        <w:rPr>
          <w:spacing w:val="-4"/>
          <w:sz w:val="24"/>
        </w:rPr>
        <w:t> </w:t>
      </w:r>
      <w:r>
        <w:rPr>
          <w:sz w:val="24"/>
        </w:rPr>
        <w:t>protect frontline policing across West Yorkshire.</w:t>
      </w:r>
    </w:p>
    <w:p>
      <w:pPr>
        <w:pStyle w:val="BodyText"/>
        <w:spacing w:before="43"/>
        <w:ind w:left="0"/>
      </w:pPr>
    </w:p>
    <w:p>
      <w:pPr>
        <w:pStyle w:val="BodyText"/>
        <w:spacing w:line="276" w:lineRule="auto"/>
        <w:ind w:right="132"/>
        <w:jc w:val="both"/>
      </w:pPr>
      <w:r>
        <w:rPr/>
        <w:t>By the close of the survey, 2,063 residents had responded to the consultation; a 21% increase on 2023’s consultation total.</w:t>
      </w:r>
    </w:p>
    <w:p>
      <w:pPr>
        <w:pStyle w:val="BodyText"/>
        <w:spacing w:before="40"/>
        <w:ind w:left="0"/>
      </w:pPr>
    </w:p>
    <w:p>
      <w:pPr>
        <w:spacing w:before="0"/>
        <w:ind w:left="140" w:right="0" w:firstLine="0"/>
        <w:jc w:val="both"/>
        <w:rPr>
          <w:b/>
          <w:sz w:val="24"/>
        </w:rPr>
      </w:pPr>
      <w:r>
        <w:rPr>
          <w:b/>
          <w:sz w:val="24"/>
          <w:u w:val="single"/>
        </w:rPr>
        <w:t>Headline</w:t>
      </w:r>
      <w:r>
        <w:rPr>
          <w:b/>
          <w:spacing w:val="-14"/>
          <w:sz w:val="24"/>
          <w:u w:val="single"/>
        </w:rPr>
        <w:t> </w:t>
      </w:r>
      <w:r>
        <w:rPr>
          <w:b/>
          <w:spacing w:val="-2"/>
          <w:sz w:val="24"/>
          <w:u w:val="single"/>
        </w:rPr>
        <w:t>results:</w:t>
      </w:r>
    </w:p>
    <w:p>
      <w:pPr>
        <w:pStyle w:val="BodyText"/>
        <w:ind w:left="0"/>
        <w:rPr>
          <w:b/>
        </w:rPr>
      </w:pPr>
    </w:p>
    <w:p>
      <w:pPr>
        <w:pStyle w:val="ListParagraph"/>
        <w:numPr>
          <w:ilvl w:val="1"/>
          <w:numId w:val="2"/>
        </w:numPr>
        <w:tabs>
          <w:tab w:pos="1220" w:val="left" w:leader="none"/>
        </w:tabs>
        <w:spacing w:line="240" w:lineRule="auto" w:before="1" w:after="0"/>
        <w:ind w:left="1220" w:right="135" w:hanging="360"/>
        <w:jc w:val="left"/>
        <w:rPr>
          <w:b/>
          <w:sz w:val="24"/>
        </w:rPr>
      </w:pPr>
      <w:r>
        <w:rPr>
          <w:b/>
          <w:sz w:val="24"/>
        </w:rPr>
        <w:t>71% of respondents supported the Mayor in seeking the funding required to help West Yorkshire Police keep our neighbourhoods and communities safe.</w:t>
      </w:r>
    </w:p>
    <w:p>
      <w:pPr>
        <w:pStyle w:val="ListParagraph"/>
        <w:numPr>
          <w:ilvl w:val="1"/>
          <w:numId w:val="2"/>
        </w:numPr>
        <w:tabs>
          <w:tab w:pos="1220" w:val="left" w:leader="none"/>
        </w:tabs>
        <w:spacing w:line="240" w:lineRule="auto" w:before="276" w:after="0"/>
        <w:ind w:left="1220" w:right="132" w:hanging="360"/>
        <w:jc w:val="left"/>
        <w:rPr>
          <w:b/>
          <w:sz w:val="24"/>
        </w:rPr>
      </w:pPr>
      <w:r>
        <w:rPr>
          <w:b/>
          <w:sz w:val="24"/>
        </w:rPr>
        <w:t>71% of respondents supported the proposal to increase the precept in 2024/25; a two percentage point increase on last year’s result.</w:t>
      </w:r>
    </w:p>
    <w:p>
      <w:pPr>
        <w:spacing w:after="0" w:line="240" w:lineRule="auto"/>
        <w:jc w:val="left"/>
        <w:rPr>
          <w:sz w:val="24"/>
        </w:rPr>
        <w:sectPr>
          <w:footerReference w:type="default" r:id="rId5"/>
          <w:type w:val="continuous"/>
          <w:pgSz w:w="11910" w:h="16840"/>
          <w:pgMar w:header="0" w:footer="296" w:top="480" w:bottom="480" w:left="580" w:right="580"/>
          <w:pgNumType w:start="1"/>
        </w:sectPr>
      </w:pPr>
    </w:p>
    <w:p>
      <w:pPr>
        <w:pStyle w:val="ListParagraph"/>
        <w:numPr>
          <w:ilvl w:val="1"/>
          <w:numId w:val="2"/>
        </w:numPr>
        <w:tabs>
          <w:tab w:pos="1220" w:val="left" w:leader="none"/>
        </w:tabs>
        <w:spacing w:line="240" w:lineRule="auto" w:before="68" w:after="0"/>
        <w:ind w:left="1220" w:right="134" w:hanging="360"/>
        <w:jc w:val="both"/>
        <w:rPr>
          <w:b/>
          <w:sz w:val="24"/>
        </w:rPr>
      </w:pPr>
      <w:r>
        <w:rPr>
          <w:b/>
          <w:sz w:val="24"/>
        </w:rPr>
        <w:t>71%</w:t>
      </w:r>
      <w:r>
        <w:rPr>
          <w:b/>
          <w:spacing w:val="-11"/>
          <w:sz w:val="24"/>
        </w:rPr>
        <w:t> </w:t>
      </w:r>
      <w:r>
        <w:rPr>
          <w:b/>
          <w:sz w:val="24"/>
        </w:rPr>
        <w:t>of</w:t>
      </w:r>
      <w:r>
        <w:rPr>
          <w:b/>
          <w:spacing w:val="-13"/>
          <w:sz w:val="24"/>
        </w:rPr>
        <w:t> </w:t>
      </w:r>
      <w:r>
        <w:rPr>
          <w:b/>
          <w:sz w:val="24"/>
        </w:rPr>
        <w:t>residents</w:t>
      </w:r>
      <w:r>
        <w:rPr>
          <w:b/>
          <w:spacing w:val="-11"/>
          <w:sz w:val="24"/>
        </w:rPr>
        <w:t> </w:t>
      </w:r>
      <w:r>
        <w:rPr>
          <w:b/>
          <w:sz w:val="24"/>
        </w:rPr>
        <w:t>of</w:t>
      </w:r>
      <w:r>
        <w:rPr>
          <w:b/>
          <w:spacing w:val="-13"/>
          <w:sz w:val="24"/>
        </w:rPr>
        <w:t> </w:t>
      </w:r>
      <w:r>
        <w:rPr>
          <w:b/>
          <w:sz w:val="24"/>
        </w:rPr>
        <w:t>Band</w:t>
      </w:r>
      <w:r>
        <w:rPr>
          <w:b/>
          <w:spacing w:val="-12"/>
          <w:sz w:val="24"/>
        </w:rPr>
        <w:t> </w:t>
      </w:r>
      <w:r>
        <w:rPr>
          <w:b/>
          <w:sz w:val="24"/>
        </w:rPr>
        <w:t>A-C</w:t>
      </w:r>
      <w:r>
        <w:rPr>
          <w:b/>
          <w:spacing w:val="-13"/>
          <w:sz w:val="24"/>
        </w:rPr>
        <w:t> </w:t>
      </w:r>
      <w:r>
        <w:rPr>
          <w:b/>
          <w:sz w:val="24"/>
        </w:rPr>
        <w:t>homes</w:t>
      </w:r>
      <w:r>
        <w:rPr>
          <w:b/>
          <w:spacing w:val="-11"/>
          <w:sz w:val="24"/>
        </w:rPr>
        <w:t> </w:t>
      </w:r>
      <w:r>
        <w:rPr>
          <w:b/>
          <w:sz w:val="24"/>
        </w:rPr>
        <w:t>said</w:t>
      </w:r>
      <w:r>
        <w:rPr>
          <w:b/>
          <w:spacing w:val="-15"/>
          <w:sz w:val="24"/>
        </w:rPr>
        <w:t> </w:t>
      </w:r>
      <w:r>
        <w:rPr>
          <w:b/>
          <w:sz w:val="24"/>
        </w:rPr>
        <w:t>they</w:t>
      </w:r>
      <w:r>
        <w:rPr>
          <w:b/>
          <w:spacing w:val="-12"/>
          <w:sz w:val="24"/>
        </w:rPr>
        <w:t> </w:t>
      </w:r>
      <w:r>
        <w:rPr>
          <w:b/>
          <w:sz w:val="24"/>
        </w:rPr>
        <w:t>would</w:t>
      </w:r>
      <w:r>
        <w:rPr>
          <w:b/>
          <w:spacing w:val="-12"/>
          <w:sz w:val="24"/>
        </w:rPr>
        <w:t> </w:t>
      </w:r>
      <w:r>
        <w:rPr>
          <w:b/>
          <w:sz w:val="24"/>
        </w:rPr>
        <w:t>support</w:t>
      </w:r>
      <w:r>
        <w:rPr>
          <w:b/>
          <w:spacing w:val="-13"/>
          <w:sz w:val="24"/>
        </w:rPr>
        <w:t> </w:t>
      </w:r>
      <w:r>
        <w:rPr>
          <w:b/>
          <w:sz w:val="24"/>
        </w:rPr>
        <w:t>the</w:t>
      </w:r>
      <w:r>
        <w:rPr>
          <w:b/>
          <w:spacing w:val="-12"/>
          <w:sz w:val="24"/>
        </w:rPr>
        <w:t> </w:t>
      </w:r>
      <w:r>
        <w:rPr>
          <w:b/>
          <w:sz w:val="24"/>
        </w:rPr>
        <w:t>Mayor’s</w:t>
      </w:r>
      <w:r>
        <w:rPr>
          <w:b/>
          <w:spacing w:val="-12"/>
          <w:sz w:val="24"/>
        </w:rPr>
        <w:t> </w:t>
      </w:r>
      <w:r>
        <w:rPr>
          <w:b/>
          <w:sz w:val="24"/>
        </w:rPr>
        <w:t>proposal to</w:t>
      </w:r>
      <w:r>
        <w:rPr>
          <w:b/>
          <w:spacing w:val="-2"/>
          <w:sz w:val="24"/>
        </w:rPr>
        <w:t> </w:t>
      </w:r>
      <w:r>
        <w:rPr>
          <w:b/>
          <w:sz w:val="24"/>
        </w:rPr>
        <w:t>increase</w:t>
      </w:r>
      <w:r>
        <w:rPr>
          <w:b/>
          <w:spacing w:val="-2"/>
          <w:sz w:val="24"/>
        </w:rPr>
        <w:t> </w:t>
      </w:r>
      <w:r>
        <w:rPr>
          <w:b/>
          <w:sz w:val="24"/>
        </w:rPr>
        <w:t>the precept, with</w:t>
      </w:r>
      <w:r>
        <w:rPr>
          <w:b/>
          <w:spacing w:val="-1"/>
          <w:sz w:val="24"/>
        </w:rPr>
        <w:t> </w:t>
      </w:r>
      <w:r>
        <w:rPr>
          <w:b/>
          <w:sz w:val="24"/>
        </w:rPr>
        <w:t>72% of</w:t>
      </w:r>
      <w:r>
        <w:rPr>
          <w:b/>
          <w:spacing w:val="-1"/>
          <w:sz w:val="24"/>
        </w:rPr>
        <w:t> </w:t>
      </w:r>
      <w:r>
        <w:rPr>
          <w:b/>
          <w:sz w:val="24"/>
        </w:rPr>
        <w:t>those</w:t>
      </w:r>
      <w:r>
        <w:rPr>
          <w:b/>
          <w:spacing w:val="-1"/>
          <w:sz w:val="24"/>
        </w:rPr>
        <w:t> </w:t>
      </w:r>
      <w:r>
        <w:rPr>
          <w:b/>
          <w:sz w:val="24"/>
        </w:rPr>
        <w:t>at</w:t>
      </w:r>
      <w:r>
        <w:rPr>
          <w:b/>
          <w:spacing w:val="-1"/>
          <w:sz w:val="24"/>
        </w:rPr>
        <w:t> </w:t>
      </w:r>
      <w:r>
        <w:rPr>
          <w:b/>
          <w:sz w:val="24"/>
        </w:rPr>
        <w:t>Band</w:t>
      </w:r>
      <w:r>
        <w:rPr>
          <w:b/>
          <w:spacing w:val="-2"/>
          <w:sz w:val="24"/>
        </w:rPr>
        <w:t> </w:t>
      </w:r>
      <w:r>
        <w:rPr>
          <w:b/>
          <w:sz w:val="24"/>
        </w:rPr>
        <w:t>D-H homes</w:t>
      </w:r>
      <w:r>
        <w:rPr>
          <w:b/>
          <w:spacing w:val="-3"/>
          <w:sz w:val="24"/>
        </w:rPr>
        <w:t> </w:t>
      </w:r>
      <w:r>
        <w:rPr>
          <w:b/>
          <w:sz w:val="24"/>
        </w:rPr>
        <w:t>supporting.</w:t>
      </w:r>
      <w:r>
        <w:rPr>
          <w:b/>
          <w:spacing w:val="40"/>
          <w:sz w:val="24"/>
        </w:rPr>
        <w:t> </w:t>
      </w:r>
      <w:r>
        <w:rPr>
          <w:b/>
          <w:sz w:val="24"/>
        </w:rPr>
        <w:t>51% of the survey’s respondents lived in Band A-C households, with Band D households the most frequent (21% of the total).</w:t>
      </w:r>
    </w:p>
    <w:p>
      <w:pPr>
        <w:pStyle w:val="BodyText"/>
        <w:spacing w:before="1"/>
        <w:ind w:left="0"/>
        <w:rPr>
          <w:b/>
        </w:rPr>
      </w:pPr>
    </w:p>
    <w:p>
      <w:pPr>
        <w:spacing w:before="0"/>
        <w:ind w:left="140" w:right="0" w:firstLine="0"/>
        <w:jc w:val="left"/>
        <w:rPr>
          <w:b/>
          <w:sz w:val="24"/>
        </w:rPr>
      </w:pPr>
      <w:r>
        <w:rPr>
          <w:b/>
          <w:sz w:val="24"/>
          <w:u w:val="single"/>
        </w:rPr>
        <w:t>Results</w:t>
      </w:r>
      <w:r>
        <w:rPr>
          <w:b/>
          <w:spacing w:val="-14"/>
          <w:sz w:val="24"/>
          <w:u w:val="single"/>
        </w:rPr>
        <w:t> </w:t>
      </w:r>
      <w:r>
        <w:rPr>
          <w:b/>
          <w:spacing w:val="-2"/>
          <w:sz w:val="24"/>
          <w:u w:val="single"/>
        </w:rPr>
        <w:t>tables:</w:t>
      </w:r>
    </w:p>
    <w:p>
      <w:pPr>
        <w:pStyle w:val="BodyText"/>
        <w:ind w:left="0"/>
        <w:rPr>
          <w:b/>
        </w:rPr>
      </w:pPr>
    </w:p>
    <w:p>
      <w:pPr>
        <w:pStyle w:val="BodyText"/>
      </w:pPr>
      <w:r>
        <w:rPr/>
        <w:t>Note:</w:t>
      </w:r>
      <w:r>
        <w:rPr>
          <w:spacing w:val="-3"/>
        </w:rPr>
        <w:t> </w:t>
      </w:r>
      <w:r>
        <w:rPr/>
        <w:t>Respondents</w:t>
      </w:r>
      <w:r>
        <w:rPr>
          <w:spacing w:val="-3"/>
        </w:rPr>
        <w:t> </w:t>
      </w:r>
      <w:r>
        <w:rPr/>
        <w:t>were</w:t>
      </w:r>
      <w:r>
        <w:rPr>
          <w:spacing w:val="-3"/>
        </w:rPr>
        <w:t> </w:t>
      </w:r>
      <w:r>
        <w:rPr/>
        <w:t>free</w:t>
      </w:r>
      <w:r>
        <w:rPr>
          <w:spacing w:val="-3"/>
        </w:rPr>
        <w:t> </w:t>
      </w:r>
      <w:r>
        <w:rPr/>
        <w:t>to</w:t>
      </w:r>
      <w:r>
        <w:rPr>
          <w:spacing w:val="-3"/>
        </w:rPr>
        <w:t> </w:t>
      </w:r>
      <w:r>
        <w:rPr/>
        <w:t>decline</w:t>
      </w:r>
      <w:r>
        <w:rPr>
          <w:spacing w:val="-3"/>
        </w:rPr>
        <w:t> </w:t>
      </w:r>
      <w:r>
        <w:rPr/>
        <w:t>to</w:t>
      </w:r>
      <w:r>
        <w:rPr>
          <w:spacing w:val="-3"/>
        </w:rPr>
        <w:t> </w:t>
      </w:r>
      <w:r>
        <w:rPr/>
        <w:t>answer</w:t>
      </w:r>
      <w:r>
        <w:rPr>
          <w:spacing w:val="-3"/>
        </w:rPr>
        <w:t> </w:t>
      </w:r>
      <w:r>
        <w:rPr/>
        <w:t>any</w:t>
      </w:r>
      <w:r>
        <w:rPr>
          <w:spacing w:val="-3"/>
        </w:rPr>
        <w:t> </w:t>
      </w:r>
      <w:r>
        <w:rPr/>
        <w:t>question</w:t>
      </w:r>
      <w:r>
        <w:rPr>
          <w:spacing w:val="-3"/>
        </w:rPr>
        <w:t> </w:t>
      </w:r>
      <w:r>
        <w:rPr/>
        <w:t>in</w:t>
      </w:r>
      <w:r>
        <w:rPr>
          <w:spacing w:val="-5"/>
        </w:rPr>
        <w:t> </w:t>
      </w:r>
      <w:r>
        <w:rPr/>
        <w:t>our</w:t>
      </w:r>
      <w:r>
        <w:rPr>
          <w:spacing w:val="-3"/>
        </w:rPr>
        <w:t> </w:t>
      </w:r>
      <w:r>
        <w:rPr/>
        <w:t>survey,</w:t>
      </w:r>
      <w:r>
        <w:rPr>
          <w:spacing w:val="-5"/>
        </w:rPr>
        <w:t> </w:t>
      </w:r>
      <w:r>
        <w:rPr/>
        <w:t>and</w:t>
      </w:r>
      <w:r>
        <w:rPr>
          <w:spacing w:val="-5"/>
        </w:rPr>
        <w:t> </w:t>
      </w:r>
      <w:r>
        <w:rPr/>
        <w:t>so</w:t>
      </w:r>
      <w:r>
        <w:rPr>
          <w:spacing w:val="-2"/>
        </w:rPr>
        <w:t> </w:t>
      </w:r>
      <w:r>
        <w:rPr/>
        <w:t>the</w:t>
      </w:r>
      <w:r>
        <w:rPr>
          <w:spacing w:val="-5"/>
        </w:rPr>
        <w:t> </w:t>
      </w:r>
      <w:r>
        <w:rPr/>
        <w:t>total number of respondents quoted will differ from question to question.</w:t>
      </w:r>
    </w:p>
    <w:p>
      <w:pPr>
        <w:pStyle w:val="BodyText"/>
        <w:spacing w:before="45"/>
        <w:ind w:left="0"/>
        <w:rPr>
          <w:sz w:val="20"/>
        </w:rPr>
      </w:pPr>
    </w:p>
    <w:tbl>
      <w:tblPr>
        <w:tblW w:w="0" w:type="auto"/>
        <w:jc w:val="left"/>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20"/>
        <w:gridCol w:w="1255"/>
        <w:gridCol w:w="1454"/>
        <w:gridCol w:w="1611"/>
      </w:tblGrid>
      <w:tr>
        <w:trPr>
          <w:trHeight w:val="254" w:hRule="atLeast"/>
        </w:trPr>
        <w:tc>
          <w:tcPr>
            <w:tcW w:w="5720" w:type="dxa"/>
          </w:tcPr>
          <w:p>
            <w:pPr>
              <w:pStyle w:val="TableParagraph"/>
              <w:spacing w:line="240" w:lineRule="auto" w:before="0"/>
              <w:ind w:left="0"/>
              <w:jc w:val="left"/>
              <w:rPr>
                <w:rFonts w:ascii="Times New Roman"/>
                <w:sz w:val="18"/>
              </w:rPr>
            </w:pPr>
          </w:p>
        </w:tc>
        <w:tc>
          <w:tcPr>
            <w:tcW w:w="1255" w:type="dxa"/>
          </w:tcPr>
          <w:p>
            <w:pPr>
              <w:pStyle w:val="TableParagraph"/>
              <w:spacing w:line="234" w:lineRule="exact" w:before="0"/>
              <w:ind w:left="12" w:right="1"/>
              <w:rPr>
                <w:b/>
                <w:sz w:val="22"/>
              </w:rPr>
            </w:pPr>
            <w:r>
              <w:rPr>
                <w:b/>
                <w:spacing w:val="-5"/>
                <w:sz w:val="22"/>
              </w:rPr>
              <w:t>Yes</w:t>
            </w:r>
          </w:p>
        </w:tc>
        <w:tc>
          <w:tcPr>
            <w:tcW w:w="1454" w:type="dxa"/>
          </w:tcPr>
          <w:p>
            <w:pPr>
              <w:pStyle w:val="TableParagraph"/>
              <w:spacing w:line="234" w:lineRule="exact" w:before="0"/>
              <w:ind w:left="11"/>
              <w:rPr>
                <w:b/>
                <w:sz w:val="22"/>
              </w:rPr>
            </w:pPr>
            <w:r>
              <w:rPr>
                <w:b/>
                <w:spacing w:val="-5"/>
                <w:sz w:val="22"/>
              </w:rPr>
              <w:t>No</w:t>
            </w:r>
          </w:p>
        </w:tc>
        <w:tc>
          <w:tcPr>
            <w:tcW w:w="1611" w:type="dxa"/>
          </w:tcPr>
          <w:p>
            <w:pPr>
              <w:pStyle w:val="TableParagraph"/>
              <w:spacing w:line="234" w:lineRule="exact" w:before="0"/>
              <w:ind w:left="15" w:right="3"/>
              <w:rPr>
                <w:b/>
                <w:sz w:val="22"/>
              </w:rPr>
            </w:pPr>
            <w:r>
              <w:rPr>
                <w:b/>
                <w:spacing w:val="-2"/>
                <w:sz w:val="22"/>
              </w:rPr>
              <w:t>Respondents</w:t>
            </w:r>
          </w:p>
        </w:tc>
      </w:tr>
      <w:tr>
        <w:trPr>
          <w:trHeight w:val="1012" w:hRule="atLeast"/>
        </w:trPr>
        <w:tc>
          <w:tcPr>
            <w:tcW w:w="5720" w:type="dxa"/>
          </w:tcPr>
          <w:p>
            <w:pPr>
              <w:pStyle w:val="TableParagraph"/>
              <w:spacing w:line="240" w:lineRule="auto" w:before="0"/>
              <w:jc w:val="left"/>
              <w:rPr>
                <w:b/>
                <w:sz w:val="22"/>
              </w:rPr>
            </w:pPr>
            <w:r>
              <w:rPr>
                <w:b/>
                <w:sz w:val="22"/>
              </w:rPr>
              <w:t>Q1.</w:t>
            </w:r>
            <w:r>
              <w:rPr>
                <w:b/>
                <w:spacing w:val="-3"/>
                <w:sz w:val="22"/>
              </w:rPr>
              <w:t> </w:t>
            </w:r>
            <w:r>
              <w:rPr>
                <w:b/>
                <w:sz w:val="22"/>
              </w:rPr>
              <w:t>Do</w:t>
            </w:r>
            <w:r>
              <w:rPr>
                <w:b/>
                <w:spacing w:val="-4"/>
                <w:sz w:val="22"/>
              </w:rPr>
              <w:t> </w:t>
            </w:r>
            <w:r>
              <w:rPr>
                <w:b/>
                <w:sz w:val="22"/>
              </w:rPr>
              <w:t>you</w:t>
            </w:r>
            <w:r>
              <w:rPr>
                <w:b/>
                <w:spacing w:val="-6"/>
                <w:sz w:val="22"/>
              </w:rPr>
              <w:t> </w:t>
            </w:r>
            <w:r>
              <w:rPr>
                <w:b/>
                <w:sz w:val="22"/>
              </w:rPr>
              <w:t>support</w:t>
            </w:r>
            <w:r>
              <w:rPr>
                <w:b/>
                <w:spacing w:val="-4"/>
                <w:sz w:val="22"/>
              </w:rPr>
              <w:t> </w:t>
            </w:r>
            <w:r>
              <w:rPr>
                <w:b/>
                <w:sz w:val="22"/>
              </w:rPr>
              <w:t>the</w:t>
            </w:r>
            <w:r>
              <w:rPr>
                <w:b/>
                <w:spacing w:val="-6"/>
                <w:sz w:val="22"/>
              </w:rPr>
              <w:t> </w:t>
            </w:r>
            <w:r>
              <w:rPr>
                <w:b/>
                <w:sz w:val="22"/>
              </w:rPr>
              <w:t>proposal</w:t>
            </w:r>
            <w:r>
              <w:rPr>
                <w:b/>
                <w:spacing w:val="-4"/>
                <w:sz w:val="22"/>
              </w:rPr>
              <w:t> </w:t>
            </w:r>
            <w:r>
              <w:rPr>
                <w:b/>
                <w:sz w:val="22"/>
              </w:rPr>
              <w:t>to</w:t>
            </w:r>
            <w:r>
              <w:rPr>
                <w:b/>
                <w:spacing w:val="-5"/>
                <w:sz w:val="22"/>
              </w:rPr>
              <w:t> </w:t>
            </w:r>
            <w:r>
              <w:rPr>
                <w:b/>
                <w:sz w:val="22"/>
              </w:rPr>
              <w:t>increase</w:t>
            </w:r>
            <w:r>
              <w:rPr>
                <w:b/>
                <w:spacing w:val="-5"/>
                <w:sz w:val="22"/>
              </w:rPr>
              <w:t> </w:t>
            </w:r>
            <w:r>
              <w:rPr>
                <w:b/>
                <w:sz w:val="22"/>
              </w:rPr>
              <w:t>the Council Tax police precept to seek the funding required</w:t>
            </w:r>
            <w:r>
              <w:rPr>
                <w:b/>
                <w:spacing w:val="-2"/>
                <w:sz w:val="22"/>
              </w:rPr>
              <w:t> </w:t>
            </w:r>
            <w:r>
              <w:rPr>
                <w:b/>
                <w:sz w:val="22"/>
              </w:rPr>
              <w:t>to</w:t>
            </w:r>
            <w:r>
              <w:rPr>
                <w:b/>
                <w:spacing w:val="-2"/>
                <w:sz w:val="22"/>
              </w:rPr>
              <w:t> </w:t>
            </w:r>
            <w:r>
              <w:rPr>
                <w:b/>
                <w:sz w:val="22"/>
              </w:rPr>
              <w:t>help</w:t>
            </w:r>
            <w:r>
              <w:rPr>
                <w:b/>
                <w:spacing w:val="-2"/>
                <w:sz w:val="22"/>
              </w:rPr>
              <w:t> </w:t>
            </w:r>
            <w:r>
              <w:rPr>
                <w:b/>
                <w:sz w:val="22"/>
              </w:rPr>
              <w:t>West</w:t>
            </w:r>
            <w:r>
              <w:rPr>
                <w:b/>
                <w:spacing w:val="-1"/>
                <w:sz w:val="22"/>
              </w:rPr>
              <w:t> </w:t>
            </w:r>
            <w:r>
              <w:rPr>
                <w:b/>
                <w:sz w:val="22"/>
              </w:rPr>
              <w:t>Yorkshire</w:t>
            </w:r>
            <w:r>
              <w:rPr>
                <w:b/>
                <w:spacing w:val="-2"/>
                <w:sz w:val="22"/>
              </w:rPr>
              <w:t> </w:t>
            </w:r>
            <w:r>
              <w:rPr>
                <w:b/>
                <w:sz w:val="22"/>
              </w:rPr>
              <w:t>Police keep</w:t>
            </w:r>
            <w:r>
              <w:rPr>
                <w:b/>
                <w:spacing w:val="-5"/>
                <w:sz w:val="22"/>
              </w:rPr>
              <w:t> </w:t>
            </w:r>
            <w:r>
              <w:rPr>
                <w:b/>
                <w:sz w:val="22"/>
              </w:rPr>
              <w:t>our</w:t>
            </w:r>
          </w:p>
          <w:p>
            <w:pPr>
              <w:pStyle w:val="TableParagraph"/>
              <w:spacing w:line="234" w:lineRule="exact" w:before="0"/>
              <w:jc w:val="left"/>
              <w:rPr>
                <w:b/>
                <w:sz w:val="22"/>
              </w:rPr>
            </w:pPr>
            <w:r>
              <w:rPr>
                <w:b/>
                <w:sz w:val="22"/>
              </w:rPr>
              <w:t>neighbourhoods</w:t>
            </w:r>
            <w:r>
              <w:rPr>
                <w:b/>
                <w:spacing w:val="-7"/>
                <w:sz w:val="22"/>
              </w:rPr>
              <w:t> </w:t>
            </w:r>
            <w:r>
              <w:rPr>
                <w:b/>
                <w:sz w:val="22"/>
              </w:rPr>
              <w:t>and</w:t>
            </w:r>
            <w:r>
              <w:rPr>
                <w:b/>
                <w:spacing w:val="-8"/>
                <w:sz w:val="22"/>
              </w:rPr>
              <w:t> </w:t>
            </w:r>
            <w:r>
              <w:rPr>
                <w:b/>
                <w:sz w:val="22"/>
              </w:rPr>
              <w:t>communities</w:t>
            </w:r>
            <w:r>
              <w:rPr>
                <w:b/>
                <w:spacing w:val="-6"/>
                <w:sz w:val="22"/>
              </w:rPr>
              <w:t> </w:t>
            </w:r>
            <w:r>
              <w:rPr>
                <w:b/>
                <w:spacing w:val="-4"/>
                <w:sz w:val="22"/>
              </w:rPr>
              <w:t>safe?</w:t>
            </w:r>
          </w:p>
        </w:tc>
        <w:tc>
          <w:tcPr>
            <w:tcW w:w="1255" w:type="dxa"/>
          </w:tcPr>
          <w:p>
            <w:pPr>
              <w:pStyle w:val="TableParagraph"/>
              <w:spacing w:line="240" w:lineRule="auto" w:before="126"/>
              <w:ind w:left="0"/>
              <w:jc w:val="left"/>
              <w:rPr>
                <w:sz w:val="22"/>
              </w:rPr>
            </w:pPr>
          </w:p>
          <w:p>
            <w:pPr>
              <w:pStyle w:val="TableParagraph"/>
              <w:spacing w:line="240" w:lineRule="auto" w:before="0"/>
              <w:ind w:left="12"/>
              <w:rPr>
                <w:sz w:val="22"/>
              </w:rPr>
            </w:pPr>
            <w:r>
              <w:rPr>
                <w:spacing w:val="-5"/>
                <w:sz w:val="22"/>
              </w:rPr>
              <w:t>71%</w:t>
            </w:r>
          </w:p>
        </w:tc>
        <w:tc>
          <w:tcPr>
            <w:tcW w:w="1454" w:type="dxa"/>
          </w:tcPr>
          <w:p>
            <w:pPr>
              <w:pStyle w:val="TableParagraph"/>
              <w:spacing w:line="240" w:lineRule="auto" w:before="126"/>
              <w:ind w:left="0"/>
              <w:jc w:val="left"/>
              <w:rPr>
                <w:sz w:val="22"/>
              </w:rPr>
            </w:pPr>
          </w:p>
          <w:p>
            <w:pPr>
              <w:pStyle w:val="TableParagraph"/>
              <w:spacing w:line="240" w:lineRule="auto" w:before="0"/>
              <w:ind w:left="11"/>
              <w:rPr>
                <w:sz w:val="22"/>
              </w:rPr>
            </w:pPr>
            <w:r>
              <w:rPr>
                <w:spacing w:val="-5"/>
                <w:sz w:val="22"/>
              </w:rPr>
              <w:t>29%</w:t>
            </w:r>
          </w:p>
        </w:tc>
        <w:tc>
          <w:tcPr>
            <w:tcW w:w="1611" w:type="dxa"/>
          </w:tcPr>
          <w:p>
            <w:pPr>
              <w:pStyle w:val="TableParagraph"/>
              <w:spacing w:line="240" w:lineRule="auto" w:before="126"/>
              <w:ind w:left="0"/>
              <w:jc w:val="left"/>
              <w:rPr>
                <w:sz w:val="22"/>
              </w:rPr>
            </w:pPr>
          </w:p>
          <w:p>
            <w:pPr>
              <w:pStyle w:val="TableParagraph"/>
              <w:spacing w:line="240" w:lineRule="auto" w:before="0"/>
              <w:ind w:left="15"/>
              <w:rPr>
                <w:sz w:val="22"/>
              </w:rPr>
            </w:pPr>
            <w:r>
              <w:rPr>
                <w:spacing w:val="-4"/>
                <w:sz w:val="22"/>
              </w:rPr>
              <w:t>2,052</w:t>
            </w:r>
          </w:p>
        </w:tc>
      </w:tr>
      <w:tr>
        <w:trPr>
          <w:trHeight w:val="230" w:hRule="atLeast"/>
        </w:trPr>
        <w:tc>
          <w:tcPr>
            <w:tcW w:w="10040" w:type="dxa"/>
            <w:gridSpan w:val="4"/>
            <w:tcBorders>
              <w:left w:val="nil"/>
              <w:right w:val="nil"/>
            </w:tcBorders>
          </w:tcPr>
          <w:p>
            <w:pPr>
              <w:pStyle w:val="TableParagraph"/>
              <w:spacing w:line="240" w:lineRule="auto" w:before="0"/>
              <w:ind w:left="0"/>
              <w:jc w:val="left"/>
              <w:rPr>
                <w:rFonts w:ascii="Times New Roman"/>
                <w:sz w:val="16"/>
              </w:rPr>
            </w:pPr>
          </w:p>
        </w:tc>
      </w:tr>
      <w:tr>
        <w:trPr>
          <w:trHeight w:val="1012" w:hRule="atLeast"/>
        </w:trPr>
        <w:tc>
          <w:tcPr>
            <w:tcW w:w="5720" w:type="dxa"/>
          </w:tcPr>
          <w:p>
            <w:pPr>
              <w:pStyle w:val="TableParagraph"/>
              <w:spacing w:line="240" w:lineRule="auto" w:before="2"/>
              <w:ind w:right="93"/>
              <w:jc w:val="both"/>
              <w:rPr>
                <w:b/>
                <w:sz w:val="22"/>
              </w:rPr>
            </w:pPr>
            <w:r>
              <w:rPr>
                <w:b/>
                <w:sz w:val="22"/>
              </w:rPr>
              <w:t>Q2.</w:t>
            </w:r>
            <w:r>
              <w:rPr>
                <w:b/>
                <w:spacing w:val="-6"/>
                <w:sz w:val="22"/>
              </w:rPr>
              <w:t> </w:t>
            </w:r>
            <w:r>
              <w:rPr>
                <w:b/>
                <w:sz w:val="22"/>
              </w:rPr>
              <w:t>Are</w:t>
            </w:r>
            <w:r>
              <w:rPr>
                <w:b/>
                <w:spacing w:val="-2"/>
                <w:sz w:val="22"/>
              </w:rPr>
              <w:t> </w:t>
            </w:r>
            <w:r>
              <w:rPr>
                <w:b/>
                <w:sz w:val="22"/>
              </w:rPr>
              <w:t>you</w:t>
            </w:r>
            <w:r>
              <w:rPr>
                <w:b/>
                <w:spacing w:val="-7"/>
                <w:sz w:val="22"/>
              </w:rPr>
              <w:t> </w:t>
            </w:r>
            <w:r>
              <w:rPr>
                <w:b/>
                <w:sz w:val="22"/>
              </w:rPr>
              <w:t>willing</w:t>
            </w:r>
            <w:r>
              <w:rPr>
                <w:b/>
                <w:spacing w:val="-6"/>
                <w:sz w:val="22"/>
              </w:rPr>
              <w:t> </w:t>
            </w:r>
            <w:r>
              <w:rPr>
                <w:b/>
                <w:sz w:val="22"/>
              </w:rPr>
              <w:t>to</w:t>
            </w:r>
            <w:r>
              <w:rPr>
                <w:b/>
                <w:spacing w:val="-3"/>
                <w:sz w:val="22"/>
              </w:rPr>
              <w:t> </w:t>
            </w:r>
            <w:r>
              <w:rPr>
                <w:b/>
                <w:sz w:val="22"/>
              </w:rPr>
              <w:t>pay</w:t>
            </w:r>
            <w:r>
              <w:rPr>
                <w:b/>
                <w:spacing w:val="-3"/>
                <w:sz w:val="22"/>
              </w:rPr>
              <w:t> </w:t>
            </w:r>
            <w:r>
              <w:rPr>
                <w:b/>
                <w:sz w:val="22"/>
              </w:rPr>
              <w:t>the</w:t>
            </w:r>
            <w:r>
              <w:rPr>
                <w:b/>
                <w:spacing w:val="-3"/>
                <w:sz w:val="22"/>
              </w:rPr>
              <w:t> </w:t>
            </w:r>
            <w:r>
              <w:rPr>
                <w:b/>
                <w:sz w:val="22"/>
              </w:rPr>
              <w:t>associated</w:t>
            </w:r>
            <w:r>
              <w:rPr>
                <w:b/>
                <w:spacing w:val="-5"/>
                <w:sz w:val="22"/>
              </w:rPr>
              <w:t> </w:t>
            </w:r>
            <w:r>
              <w:rPr>
                <w:b/>
                <w:sz w:val="22"/>
              </w:rPr>
              <w:t>increase</w:t>
            </w:r>
            <w:r>
              <w:rPr>
                <w:b/>
                <w:spacing w:val="-3"/>
                <w:sz w:val="22"/>
              </w:rPr>
              <w:t> </w:t>
            </w:r>
            <w:r>
              <w:rPr>
                <w:b/>
                <w:sz w:val="22"/>
              </w:rPr>
              <w:t>to your council tax</w:t>
            </w:r>
            <w:r>
              <w:rPr>
                <w:b/>
                <w:spacing w:val="-1"/>
                <w:sz w:val="22"/>
              </w:rPr>
              <w:t> </w:t>
            </w:r>
            <w:r>
              <w:rPr>
                <w:b/>
                <w:sz w:val="22"/>
              </w:rPr>
              <w:t>(e.g. 17p - 22p per</w:t>
            </w:r>
            <w:r>
              <w:rPr>
                <w:b/>
                <w:spacing w:val="-3"/>
                <w:sz w:val="22"/>
              </w:rPr>
              <w:t> </w:t>
            </w:r>
            <w:r>
              <w:rPr>
                <w:b/>
                <w:sz w:val="22"/>
              </w:rPr>
              <w:t>week</w:t>
            </w:r>
            <w:r>
              <w:rPr>
                <w:b/>
                <w:spacing w:val="-1"/>
                <w:sz w:val="22"/>
              </w:rPr>
              <w:t> </w:t>
            </w:r>
            <w:r>
              <w:rPr>
                <w:b/>
                <w:sz w:val="22"/>
              </w:rPr>
              <w:t>for</w:t>
            </w:r>
            <w:r>
              <w:rPr>
                <w:b/>
                <w:spacing w:val="-1"/>
                <w:sz w:val="22"/>
              </w:rPr>
              <w:t> </w:t>
            </w:r>
            <w:r>
              <w:rPr>
                <w:b/>
                <w:sz w:val="22"/>
              </w:rPr>
              <w:t>Band A, B or C properties) to help protect frontline policing</w:t>
            </w:r>
          </w:p>
          <w:p>
            <w:pPr>
              <w:pStyle w:val="TableParagraph"/>
              <w:spacing w:line="231" w:lineRule="exact" w:before="0"/>
              <w:jc w:val="both"/>
              <w:rPr>
                <w:b/>
                <w:sz w:val="22"/>
              </w:rPr>
            </w:pPr>
            <w:r>
              <w:rPr>
                <w:b/>
                <w:sz w:val="22"/>
              </w:rPr>
              <w:t>across</w:t>
            </w:r>
            <w:r>
              <w:rPr>
                <w:b/>
                <w:spacing w:val="-5"/>
                <w:sz w:val="22"/>
              </w:rPr>
              <w:t> </w:t>
            </w:r>
            <w:r>
              <w:rPr>
                <w:b/>
                <w:sz w:val="22"/>
              </w:rPr>
              <w:t>West</w:t>
            </w:r>
            <w:r>
              <w:rPr>
                <w:b/>
                <w:spacing w:val="-4"/>
                <w:sz w:val="22"/>
              </w:rPr>
              <w:t> </w:t>
            </w:r>
            <w:r>
              <w:rPr>
                <w:b/>
                <w:spacing w:val="-2"/>
                <w:sz w:val="22"/>
              </w:rPr>
              <w:t>Yorkshire?</w:t>
            </w:r>
          </w:p>
        </w:tc>
        <w:tc>
          <w:tcPr>
            <w:tcW w:w="1255" w:type="dxa"/>
          </w:tcPr>
          <w:p>
            <w:pPr>
              <w:pStyle w:val="TableParagraph"/>
              <w:spacing w:line="240" w:lineRule="auto" w:before="128"/>
              <w:ind w:left="0"/>
              <w:jc w:val="left"/>
              <w:rPr>
                <w:sz w:val="22"/>
              </w:rPr>
            </w:pPr>
          </w:p>
          <w:p>
            <w:pPr>
              <w:pStyle w:val="TableParagraph"/>
              <w:spacing w:line="240" w:lineRule="auto" w:before="0"/>
              <w:ind w:left="12"/>
              <w:rPr>
                <w:sz w:val="22"/>
              </w:rPr>
            </w:pPr>
            <w:r>
              <w:rPr>
                <w:spacing w:val="-5"/>
                <w:sz w:val="22"/>
              </w:rPr>
              <w:t>71%</w:t>
            </w:r>
          </w:p>
        </w:tc>
        <w:tc>
          <w:tcPr>
            <w:tcW w:w="1454" w:type="dxa"/>
          </w:tcPr>
          <w:p>
            <w:pPr>
              <w:pStyle w:val="TableParagraph"/>
              <w:spacing w:line="240" w:lineRule="auto" w:before="128"/>
              <w:ind w:left="0"/>
              <w:jc w:val="left"/>
              <w:rPr>
                <w:sz w:val="22"/>
              </w:rPr>
            </w:pPr>
          </w:p>
          <w:p>
            <w:pPr>
              <w:pStyle w:val="TableParagraph"/>
              <w:spacing w:line="240" w:lineRule="auto" w:before="0"/>
              <w:ind w:left="11"/>
              <w:rPr>
                <w:sz w:val="22"/>
              </w:rPr>
            </w:pPr>
            <w:r>
              <w:rPr>
                <w:spacing w:val="-5"/>
                <w:sz w:val="22"/>
              </w:rPr>
              <w:t>29%</w:t>
            </w:r>
          </w:p>
        </w:tc>
        <w:tc>
          <w:tcPr>
            <w:tcW w:w="1611" w:type="dxa"/>
          </w:tcPr>
          <w:p>
            <w:pPr>
              <w:pStyle w:val="TableParagraph"/>
              <w:spacing w:line="240" w:lineRule="auto" w:before="128"/>
              <w:ind w:left="0"/>
              <w:jc w:val="left"/>
              <w:rPr>
                <w:sz w:val="22"/>
              </w:rPr>
            </w:pPr>
          </w:p>
          <w:p>
            <w:pPr>
              <w:pStyle w:val="TableParagraph"/>
              <w:spacing w:line="240" w:lineRule="auto" w:before="0"/>
              <w:ind w:left="15"/>
              <w:rPr>
                <w:sz w:val="22"/>
              </w:rPr>
            </w:pPr>
            <w:r>
              <w:rPr>
                <w:spacing w:val="-4"/>
                <w:sz w:val="22"/>
              </w:rPr>
              <w:t>2,063</w:t>
            </w:r>
          </w:p>
        </w:tc>
      </w:tr>
    </w:tbl>
    <w:p>
      <w:pPr>
        <w:pStyle w:val="BodyText"/>
        <w:ind w:left="0"/>
        <w:rPr>
          <w:sz w:val="20"/>
        </w:rPr>
      </w:pPr>
    </w:p>
    <w:p>
      <w:pPr>
        <w:pStyle w:val="BodyText"/>
        <w:spacing w:before="93"/>
        <w:ind w:left="0"/>
        <w:rPr>
          <w:sz w:val="20"/>
        </w:rPr>
      </w:pPr>
    </w:p>
    <w:tbl>
      <w:tblPr>
        <w:tblW w:w="0" w:type="auto"/>
        <w:jc w:val="left"/>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00"/>
        <w:gridCol w:w="2341"/>
        <w:gridCol w:w="2127"/>
        <w:gridCol w:w="2706"/>
      </w:tblGrid>
      <w:tr>
        <w:trPr>
          <w:trHeight w:val="505" w:hRule="atLeast"/>
        </w:trPr>
        <w:tc>
          <w:tcPr>
            <w:tcW w:w="2900" w:type="dxa"/>
            <w:shd w:val="clear" w:color="auto" w:fill="F1F1F1"/>
          </w:tcPr>
          <w:p>
            <w:pPr>
              <w:pStyle w:val="TableParagraph"/>
              <w:spacing w:line="254" w:lineRule="exact" w:before="0"/>
              <w:ind w:right="245"/>
              <w:jc w:val="left"/>
              <w:rPr>
                <w:b/>
                <w:sz w:val="22"/>
              </w:rPr>
            </w:pPr>
            <w:r>
              <w:rPr>
                <w:b/>
                <w:sz w:val="22"/>
              </w:rPr>
              <w:t>Q: Respondents' Council</w:t>
            </w:r>
            <w:r>
              <w:rPr>
                <w:b/>
                <w:spacing w:val="-16"/>
                <w:sz w:val="22"/>
              </w:rPr>
              <w:t> </w:t>
            </w:r>
            <w:r>
              <w:rPr>
                <w:b/>
                <w:sz w:val="22"/>
              </w:rPr>
              <w:t>Tax</w:t>
            </w:r>
            <w:r>
              <w:rPr>
                <w:b/>
                <w:spacing w:val="-15"/>
                <w:sz w:val="22"/>
              </w:rPr>
              <w:t> </w:t>
            </w:r>
            <w:r>
              <w:rPr>
                <w:b/>
                <w:sz w:val="22"/>
              </w:rPr>
              <w:t>Band</w:t>
            </w:r>
          </w:p>
        </w:tc>
        <w:tc>
          <w:tcPr>
            <w:tcW w:w="2341" w:type="dxa"/>
            <w:shd w:val="clear" w:color="auto" w:fill="F1F1F1"/>
          </w:tcPr>
          <w:p>
            <w:pPr>
              <w:pStyle w:val="TableParagraph"/>
              <w:spacing w:line="254" w:lineRule="exact" w:before="0"/>
              <w:ind w:left="508" w:firstLine="276"/>
              <w:jc w:val="left"/>
              <w:rPr>
                <w:b/>
                <w:sz w:val="22"/>
              </w:rPr>
            </w:pPr>
            <w:r>
              <w:rPr>
                <w:b/>
                <w:sz w:val="22"/>
              </w:rPr>
              <w:t>% of all </w:t>
            </w:r>
            <w:r>
              <w:rPr>
                <w:b/>
                <w:spacing w:val="-2"/>
                <w:sz w:val="22"/>
              </w:rPr>
              <w:t>respondents</w:t>
            </w:r>
          </w:p>
        </w:tc>
        <w:tc>
          <w:tcPr>
            <w:tcW w:w="2127" w:type="dxa"/>
            <w:shd w:val="clear" w:color="auto" w:fill="F1F1F1"/>
          </w:tcPr>
          <w:p>
            <w:pPr>
              <w:pStyle w:val="TableParagraph"/>
              <w:spacing w:line="254" w:lineRule="exact" w:before="0"/>
              <w:ind w:left="402" w:firstLine="348"/>
              <w:jc w:val="left"/>
              <w:rPr>
                <w:b/>
                <w:sz w:val="22"/>
              </w:rPr>
            </w:pPr>
            <w:r>
              <w:rPr>
                <w:b/>
                <w:sz w:val="22"/>
              </w:rPr>
              <w:t>No. of </w:t>
            </w:r>
            <w:r>
              <w:rPr>
                <w:b/>
                <w:spacing w:val="-2"/>
                <w:sz w:val="22"/>
              </w:rPr>
              <w:t>respondents</w:t>
            </w:r>
          </w:p>
        </w:tc>
        <w:tc>
          <w:tcPr>
            <w:tcW w:w="2706" w:type="dxa"/>
            <w:shd w:val="clear" w:color="auto" w:fill="F1F1F1"/>
          </w:tcPr>
          <w:p>
            <w:pPr>
              <w:pStyle w:val="TableParagraph"/>
              <w:spacing w:line="254" w:lineRule="exact" w:before="0"/>
              <w:ind w:left="903" w:hanging="684"/>
              <w:jc w:val="left"/>
              <w:rPr>
                <w:b/>
                <w:sz w:val="22"/>
              </w:rPr>
            </w:pPr>
            <w:r>
              <w:rPr>
                <w:b/>
                <w:sz w:val="22"/>
              </w:rPr>
              <w:t>%</w:t>
            </w:r>
            <w:r>
              <w:rPr>
                <w:b/>
                <w:spacing w:val="-16"/>
                <w:sz w:val="22"/>
              </w:rPr>
              <w:t> </w:t>
            </w:r>
            <w:r>
              <w:rPr>
                <w:b/>
                <w:sz w:val="22"/>
              </w:rPr>
              <w:t>supporting</w:t>
            </w:r>
            <w:r>
              <w:rPr>
                <w:b/>
                <w:spacing w:val="-15"/>
                <w:sz w:val="22"/>
              </w:rPr>
              <w:t> </w:t>
            </w:r>
            <w:r>
              <w:rPr>
                <w:b/>
                <w:sz w:val="22"/>
              </w:rPr>
              <w:t>precept </w:t>
            </w:r>
            <w:r>
              <w:rPr>
                <w:b/>
                <w:spacing w:val="-2"/>
                <w:sz w:val="22"/>
              </w:rPr>
              <w:t>increase</w:t>
            </w:r>
          </w:p>
        </w:tc>
      </w:tr>
      <w:tr>
        <w:trPr>
          <w:trHeight w:val="285" w:hRule="atLeast"/>
        </w:trPr>
        <w:tc>
          <w:tcPr>
            <w:tcW w:w="2900" w:type="dxa"/>
          </w:tcPr>
          <w:p>
            <w:pPr>
              <w:pStyle w:val="TableParagraph"/>
              <w:spacing w:before="34"/>
              <w:ind w:left="232"/>
              <w:jc w:val="left"/>
              <w:rPr>
                <w:sz w:val="22"/>
              </w:rPr>
            </w:pPr>
            <w:r>
              <w:rPr>
                <w:spacing w:val="-10"/>
                <w:sz w:val="22"/>
              </w:rPr>
              <w:t>A</w:t>
            </w:r>
          </w:p>
        </w:tc>
        <w:tc>
          <w:tcPr>
            <w:tcW w:w="2341" w:type="dxa"/>
          </w:tcPr>
          <w:p>
            <w:pPr>
              <w:pStyle w:val="TableParagraph"/>
              <w:spacing w:before="34"/>
              <w:ind w:left="10"/>
              <w:rPr>
                <w:sz w:val="22"/>
              </w:rPr>
            </w:pPr>
            <w:r>
              <w:rPr>
                <w:spacing w:val="-5"/>
                <w:sz w:val="22"/>
              </w:rPr>
              <w:t>15%</w:t>
            </w:r>
          </w:p>
        </w:tc>
        <w:tc>
          <w:tcPr>
            <w:tcW w:w="2127" w:type="dxa"/>
          </w:tcPr>
          <w:p>
            <w:pPr>
              <w:pStyle w:val="TableParagraph"/>
              <w:spacing w:before="34"/>
              <w:ind w:left="8" w:right="3"/>
              <w:rPr>
                <w:sz w:val="22"/>
              </w:rPr>
            </w:pPr>
            <w:r>
              <w:rPr>
                <w:spacing w:val="-5"/>
                <w:sz w:val="22"/>
              </w:rPr>
              <w:t>311</w:t>
            </w:r>
          </w:p>
        </w:tc>
        <w:tc>
          <w:tcPr>
            <w:tcW w:w="2706" w:type="dxa"/>
          </w:tcPr>
          <w:p>
            <w:pPr>
              <w:pStyle w:val="TableParagraph"/>
              <w:spacing w:before="34"/>
              <w:ind w:left="9"/>
              <w:rPr>
                <w:sz w:val="22"/>
              </w:rPr>
            </w:pPr>
            <w:r>
              <w:rPr>
                <w:spacing w:val="-5"/>
                <w:sz w:val="22"/>
              </w:rPr>
              <w:t>67%</w:t>
            </w:r>
          </w:p>
        </w:tc>
      </w:tr>
      <w:tr>
        <w:trPr>
          <w:trHeight w:val="290" w:hRule="atLeast"/>
        </w:trPr>
        <w:tc>
          <w:tcPr>
            <w:tcW w:w="2900" w:type="dxa"/>
          </w:tcPr>
          <w:p>
            <w:pPr>
              <w:pStyle w:val="TableParagraph"/>
              <w:spacing w:line="234" w:lineRule="exact"/>
              <w:ind w:left="232"/>
              <w:jc w:val="left"/>
              <w:rPr>
                <w:sz w:val="22"/>
              </w:rPr>
            </w:pPr>
            <w:r>
              <w:rPr>
                <w:spacing w:val="-10"/>
                <w:sz w:val="22"/>
              </w:rPr>
              <w:t>B</w:t>
            </w:r>
          </w:p>
        </w:tc>
        <w:tc>
          <w:tcPr>
            <w:tcW w:w="2341" w:type="dxa"/>
          </w:tcPr>
          <w:p>
            <w:pPr>
              <w:pStyle w:val="TableParagraph"/>
              <w:spacing w:line="234" w:lineRule="exact"/>
              <w:ind w:left="10"/>
              <w:rPr>
                <w:sz w:val="22"/>
              </w:rPr>
            </w:pPr>
            <w:r>
              <w:rPr>
                <w:spacing w:val="-5"/>
                <w:sz w:val="22"/>
              </w:rPr>
              <w:t>16%</w:t>
            </w:r>
          </w:p>
        </w:tc>
        <w:tc>
          <w:tcPr>
            <w:tcW w:w="2127" w:type="dxa"/>
          </w:tcPr>
          <w:p>
            <w:pPr>
              <w:pStyle w:val="TableParagraph"/>
              <w:spacing w:line="234" w:lineRule="exact"/>
              <w:ind w:left="8" w:right="3"/>
              <w:rPr>
                <w:sz w:val="22"/>
              </w:rPr>
            </w:pPr>
            <w:r>
              <w:rPr>
                <w:spacing w:val="-5"/>
                <w:sz w:val="22"/>
              </w:rPr>
              <w:t>326</w:t>
            </w:r>
          </w:p>
        </w:tc>
        <w:tc>
          <w:tcPr>
            <w:tcW w:w="2706" w:type="dxa"/>
          </w:tcPr>
          <w:p>
            <w:pPr>
              <w:pStyle w:val="TableParagraph"/>
              <w:spacing w:line="234" w:lineRule="exact"/>
              <w:ind w:left="9"/>
              <w:rPr>
                <w:sz w:val="22"/>
              </w:rPr>
            </w:pPr>
            <w:r>
              <w:rPr>
                <w:spacing w:val="-5"/>
                <w:sz w:val="22"/>
              </w:rPr>
              <w:t>70%</w:t>
            </w:r>
          </w:p>
        </w:tc>
      </w:tr>
      <w:tr>
        <w:trPr>
          <w:trHeight w:val="287" w:hRule="atLeast"/>
        </w:trPr>
        <w:tc>
          <w:tcPr>
            <w:tcW w:w="2900" w:type="dxa"/>
          </w:tcPr>
          <w:p>
            <w:pPr>
              <w:pStyle w:val="TableParagraph"/>
              <w:spacing w:line="234" w:lineRule="exact" w:before="33"/>
              <w:ind w:left="232"/>
              <w:jc w:val="left"/>
              <w:rPr>
                <w:sz w:val="22"/>
              </w:rPr>
            </w:pPr>
            <w:r>
              <w:rPr>
                <w:spacing w:val="-10"/>
                <w:sz w:val="22"/>
              </w:rPr>
              <w:t>C</w:t>
            </w:r>
          </w:p>
        </w:tc>
        <w:tc>
          <w:tcPr>
            <w:tcW w:w="2341" w:type="dxa"/>
          </w:tcPr>
          <w:p>
            <w:pPr>
              <w:pStyle w:val="TableParagraph"/>
              <w:spacing w:line="234" w:lineRule="exact" w:before="33"/>
              <w:ind w:left="10"/>
              <w:rPr>
                <w:sz w:val="22"/>
              </w:rPr>
            </w:pPr>
            <w:r>
              <w:rPr>
                <w:spacing w:val="-5"/>
                <w:sz w:val="22"/>
              </w:rPr>
              <w:t>20%</w:t>
            </w:r>
          </w:p>
        </w:tc>
        <w:tc>
          <w:tcPr>
            <w:tcW w:w="2127" w:type="dxa"/>
          </w:tcPr>
          <w:p>
            <w:pPr>
              <w:pStyle w:val="TableParagraph"/>
              <w:spacing w:line="234" w:lineRule="exact" w:before="33"/>
              <w:ind w:left="8" w:right="3"/>
              <w:rPr>
                <w:sz w:val="22"/>
              </w:rPr>
            </w:pPr>
            <w:r>
              <w:rPr>
                <w:spacing w:val="-5"/>
                <w:sz w:val="22"/>
              </w:rPr>
              <w:t>419</w:t>
            </w:r>
          </w:p>
        </w:tc>
        <w:tc>
          <w:tcPr>
            <w:tcW w:w="2706" w:type="dxa"/>
          </w:tcPr>
          <w:p>
            <w:pPr>
              <w:pStyle w:val="TableParagraph"/>
              <w:spacing w:line="234" w:lineRule="exact" w:before="33"/>
              <w:ind w:left="9"/>
              <w:rPr>
                <w:sz w:val="22"/>
              </w:rPr>
            </w:pPr>
            <w:r>
              <w:rPr>
                <w:spacing w:val="-5"/>
                <w:sz w:val="22"/>
              </w:rPr>
              <w:t>74%</w:t>
            </w:r>
          </w:p>
        </w:tc>
      </w:tr>
      <w:tr>
        <w:trPr>
          <w:trHeight w:val="288" w:hRule="atLeast"/>
        </w:trPr>
        <w:tc>
          <w:tcPr>
            <w:tcW w:w="2900" w:type="dxa"/>
          </w:tcPr>
          <w:p>
            <w:pPr>
              <w:pStyle w:val="TableParagraph"/>
              <w:ind w:left="232"/>
              <w:jc w:val="left"/>
              <w:rPr>
                <w:sz w:val="22"/>
              </w:rPr>
            </w:pPr>
            <w:r>
              <w:rPr>
                <w:spacing w:val="-10"/>
                <w:sz w:val="22"/>
              </w:rPr>
              <w:t>D</w:t>
            </w:r>
          </w:p>
        </w:tc>
        <w:tc>
          <w:tcPr>
            <w:tcW w:w="2341" w:type="dxa"/>
          </w:tcPr>
          <w:p>
            <w:pPr>
              <w:pStyle w:val="TableParagraph"/>
              <w:ind w:left="10"/>
              <w:rPr>
                <w:sz w:val="22"/>
              </w:rPr>
            </w:pPr>
            <w:r>
              <w:rPr>
                <w:spacing w:val="-5"/>
                <w:sz w:val="22"/>
              </w:rPr>
              <w:t>21%</w:t>
            </w:r>
          </w:p>
        </w:tc>
        <w:tc>
          <w:tcPr>
            <w:tcW w:w="2127" w:type="dxa"/>
          </w:tcPr>
          <w:p>
            <w:pPr>
              <w:pStyle w:val="TableParagraph"/>
              <w:ind w:left="8" w:right="3"/>
              <w:rPr>
                <w:sz w:val="22"/>
              </w:rPr>
            </w:pPr>
            <w:r>
              <w:rPr>
                <w:spacing w:val="-5"/>
                <w:sz w:val="22"/>
              </w:rPr>
              <w:t>427</w:t>
            </w:r>
          </w:p>
        </w:tc>
        <w:tc>
          <w:tcPr>
            <w:tcW w:w="2706" w:type="dxa"/>
          </w:tcPr>
          <w:p>
            <w:pPr>
              <w:pStyle w:val="TableParagraph"/>
              <w:ind w:left="9"/>
              <w:rPr>
                <w:sz w:val="22"/>
              </w:rPr>
            </w:pPr>
            <w:r>
              <w:rPr>
                <w:spacing w:val="-5"/>
                <w:sz w:val="22"/>
              </w:rPr>
              <w:t>74%</w:t>
            </w:r>
          </w:p>
        </w:tc>
      </w:tr>
      <w:tr>
        <w:trPr>
          <w:trHeight w:val="287" w:hRule="atLeast"/>
        </w:trPr>
        <w:tc>
          <w:tcPr>
            <w:tcW w:w="2900" w:type="dxa"/>
          </w:tcPr>
          <w:p>
            <w:pPr>
              <w:pStyle w:val="TableParagraph"/>
              <w:ind w:left="232"/>
              <w:jc w:val="left"/>
              <w:rPr>
                <w:sz w:val="22"/>
              </w:rPr>
            </w:pPr>
            <w:r>
              <w:rPr>
                <w:spacing w:val="-10"/>
                <w:sz w:val="22"/>
              </w:rPr>
              <w:t>E</w:t>
            </w:r>
          </w:p>
        </w:tc>
        <w:tc>
          <w:tcPr>
            <w:tcW w:w="2341" w:type="dxa"/>
          </w:tcPr>
          <w:p>
            <w:pPr>
              <w:pStyle w:val="TableParagraph"/>
              <w:ind w:left="10"/>
              <w:rPr>
                <w:sz w:val="22"/>
              </w:rPr>
            </w:pPr>
            <w:r>
              <w:rPr>
                <w:spacing w:val="-5"/>
                <w:sz w:val="22"/>
              </w:rPr>
              <w:t>10%</w:t>
            </w:r>
          </w:p>
        </w:tc>
        <w:tc>
          <w:tcPr>
            <w:tcW w:w="2127" w:type="dxa"/>
          </w:tcPr>
          <w:p>
            <w:pPr>
              <w:pStyle w:val="TableParagraph"/>
              <w:ind w:left="8" w:right="3"/>
              <w:rPr>
                <w:sz w:val="22"/>
              </w:rPr>
            </w:pPr>
            <w:r>
              <w:rPr>
                <w:spacing w:val="-5"/>
                <w:sz w:val="22"/>
              </w:rPr>
              <w:t>195</w:t>
            </w:r>
          </w:p>
        </w:tc>
        <w:tc>
          <w:tcPr>
            <w:tcW w:w="2706" w:type="dxa"/>
          </w:tcPr>
          <w:p>
            <w:pPr>
              <w:pStyle w:val="TableParagraph"/>
              <w:ind w:left="9"/>
              <w:rPr>
                <w:sz w:val="22"/>
              </w:rPr>
            </w:pPr>
            <w:r>
              <w:rPr>
                <w:spacing w:val="-5"/>
                <w:sz w:val="22"/>
              </w:rPr>
              <w:t>70%</w:t>
            </w:r>
          </w:p>
        </w:tc>
      </w:tr>
      <w:tr>
        <w:trPr>
          <w:trHeight w:val="287" w:hRule="atLeast"/>
        </w:trPr>
        <w:tc>
          <w:tcPr>
            <w:tcW w:w="2900" w:type="dxa"/>
          </w:tcPr>
          <w:p>
            <w:pPr>
              <w:pStyle w:val="TableParagraph"/>
              <w:ind w:left="232"/>
              <w:jc w:val="left"/>
              <w:rPr>
                <w:sz w:val="22"/>
              </w:rPr>
            </w:pPr>
            <w:r>
              <w:rPr>
                <w:spacing w:val="-10"/>
                <w:sz w:val="22"/>
              </w:rPr>
              <w:t>F</w:t>
            </w:r>
          </w:p>
        </w:tc>
        <w:tc>
          <w:tcPr>
            <w:tcW w:w="2341" w:type="dxa"/>
          </w:tcPr>
          <w:p>
            <w:pPr>
              <w:pStyle w:val="TableParagraph"/>
              <w:ind w:left="10" w:right="2"/>
              <w:rPr>
                <w:sz w:val="22"/>
              </w:rPr>
            </w:pPr>
            <w:r>
              <w:rPr>
                <w:spacing w:val="-5"/>
                <w:sz w:val="22"/>
              </w:rPr>
              <w:t>4%</w:t>
            </w:r>
          </w:p>
        </w:tc>
        <w:tc>
          <w:tcPr>
            <w:tcW w:w="2127" w:type="dxa"/>
          </w:tcPr>
          <w:p>
            <w:pPr>
              <w:pStyle w:val="TableParagraph"/>
              <w:ind w:left="8"/>
              <w:rPr>
                <w:sz w:val="22"/>
              </w:rPr>
            </w:pPr>
            <w:r>
              <w:rPr>
                <w:spacing w:val="-5"/>
                <w:sz w:val="22"/>
              </w:rPr>
              <w:t>90</w:t>
            </w:r>
          </w:p>
        </w:tc>
        <w:tc>
          <w:tcPr>
            <w:tcW w:w="2706" w:type="dxa"/>
          </w:tcPr>
          <w:p>
            <w:pPr>
              <w:pStyle w:val="TableParagraph"/>
              <w:ind w:left="9"/>
              <w:rPr>
                <w:sz w:val="22"/>
              </w:rPr>
            </w:pPr>
            <w:r>
              <w:rPr>
                <w:spacing w:val="-5"/>
                <w:sz w:val="22"/>
              </w:rPr>
              <w:t>77%</w:t>
            </w:r>
          </w:p>
        </w:tc>
      </w:tr>
      <w:tr>
        <w:trPr>
          <w:trHeight w:val="287" w:hRule="atLeast"/>
        </w:trPr>
        <w:tc>
          <w:tcPr>
            <w:tcW w:w="2900" w:type="dxa"/>
          </w:tcPr>
          <w:p>
            <w:pPr>
              <w:pStyle w:val="TableParagraph"/>
              <w:ind w:left="230"/>
              <w:jc w:val="left"/>
              <w:rPr>
                <w:sz w:val="22"/>
              </w:rPr>
            </w:pPr>
            <w:r>
              <w:rPr>
                <w:spacing w:val="-10"/>
                <w:sz w:val="22"/>
              </w:rPr>
              <w:t>G</w:t>
            </w:r>
          </w:p>
        </w:tc>
        <w:tc>
          <w:tcPr>
            <w:tcW w:w="2341" w:type="dxa"/>
          </w:tcPr>
          <w:p>
            <w:pPr>
              <w:pStyle w:val="TableParagraph"/>
              <w:ind w:left="10" w:right="2"/>
              <w:rPr>
                <w:sz w:val="22"/>
              </w:rPr>
            </w:pPr>
            <w:r>
              <w:rPr>
                <w:spacing w:val="-5"/>
                <w:sz w:val="22"/>
              </w:rPr>
              <w:t>3%</w:t>
            </w:r>
          </w:p>
        </w:tc>
        <w:tc>
          <w:tcPr>
            <w:tcW w:w="2127" w:type="dxa"/>
          </w:tcPr>
          <w:p>
            <w:pPr>
              <w:pStyle w:val="TableParagraph"/>
              <w:ind w:left="8"/>
              <w:rPr>
                <w:sz w:val="22"/>
              </w:rPr>
            </w:pPr>
            <w:r>
              <w:rPr>
                <w:spacing w:val="-5"/>
                <w:sz w:val="22"/>
              </w:rPr>
              <w:t>59</w:t>
            </w:r>
          </w:p>
        </w:tc>
        <w:tc>
          <w:tcPr>
            <w:tcW w:w="2706" w:type="dxa"/>
          </w:tcPr>
          <w:p>
            <w:pPr>
              <w:pStyle w:val="TableParagraph"/>
              <w:ind w:left="9"/>
              <w:rPr>
                <w:sz w:val="22"/>
              </w:rPr>
            </w:pPr>
            <w:r>
              <w:rPr>
                <w:spacing w:val="-5"/>
                <w:sz w:val="22"/>
              </w:rPr>
              <w:t>56%</w:t>
            </w:r>
          </w:p>
        </w:tc>
      </w:tr>
      <w:tr>
        <w:trPr>
          <w:trHeight w:val="290" w:hRule="atLeast"/>
        </w:trPr>
        <w:tc>
          <w:tcPr>
            <w:tcW w:w="2900" w:type="dxa"/>
          </w:tcPr>
          <w:p>
            <w:pPr>
              <w:pStyle w:val="TableParagraph"/>
              <w:spacing w:line="234" w:lineRule="exact"/>
              <w:ind w:left="232"/>
              <w:jc w:val="left"/>
              <w:rPr>
                <w:sz w:val="22"/>
              </w:rPr>
            </w:pPr>
            <w:r>
              <w:rPr>
                <w:spacing w:val="-10"/>
                <w:sz w:val="22"/>
              </w:rPr>
              <w:t>H</w:t>
            </w:r>
          </w:p>
        </w:tc>
        <w:tc>
          <w:tcPr>
            <w:tcW w:w="2341" w:type="dxa"/>
          </w:tcPr>
          <w:p>
            <w:pPr>
              <w:pStyle w:val="TableParagraph"/>
              <w:spacing w:line="234" w:lineRule="exact"/>
              <w:ind w:left="10" w:right="2"/>
              <w:rPr>
                <w:sz w:val="22"/>
              </w:rPr>
            </w:pPr>
            <w:r>
              <w:rPr>
                <w:spacing w:val="-5"/>
                <w:sz w:val="22"/>
              </w:rPr>
              <w:t>1%</w:t>
            </w:r>
          </w:p>
        </w:tc>
        <w:tc>
          <w:tcPr>
            <w:tcW w:w="2127" w:type="dxa"/>
          </w:tcPr>
          <w:p>
            <w:pPr>
              <w:pStyle w:val="TableParagraph"/>
              <w:spacing w:line="234" w:lineRule="exact"/>
              <w:ind w:left="8"/>
              <w:rPr>
                <w:sz w:val="22"/>
              </w:rPr>
            </w:pPr>
            <w:r>
              <w:rPr>
                <w:spacing w:val="-5"/>
                <w:sz w:val="22"/>
              </w:rPr>
              <w:t>18</w:t>
            </w:r>
          </w:p>
        </w:tc>
        <w:tc>
          <w:tcPr>
            <w:tcW w:w="2706" w:type="dxa"/>
          </w:tcPr>
          <w:p>
            <w:pPr>
              <w:pStyle w:val="TableParagraph"/>
              <w:spacing w:line="234" w:lineRule="exact"/>
              <w:ind w:left="9"/>
              <w:rPr>
                <w:sz w:val="22"/>
              </w:rPr>
            </w:pPr>
            <w:r>
              <w:rPr>
                <w:spacing w:val="-5"/>
                <w:sz w:val="22"/>
              </w:rPr>
              <w:t>67%</w:t>
            </w:r>
          </w:p>
        </w:tc>
      </w:tr>
      <w:tr>
        <w:trPr>
          <w:trHeight w:val="287" w:hRule="atLeast"/>
        </w:trPr>
        <w:tc>
          <w:tcPr>
            <w:tcW w:w="2900" w:type="dxa"/>
          </w:tcPr>
          <w:p>
            <w:pPr>
              <w:pStyle w:val="TableParagraph"/>
              <w:spacing w:line="234" w:lineRule="exact" w:before="33"/>
              <w:ind w:left="232"/>
              <w:jc w:val="left"/>
              <w:rPr>
                <w:sz w:val="22"/>
              </w:rPr>
            </w:pPr>
            <w:r>
              <w:rPr>
                <w:sz w:val="22"/>
              </w:rPr>
              <w:t>Don't</w:t>
            </w:r>
            <w:r>
              <w:rPr>
                <w:spacing w:val="-5"/>
                <w:sz w:val="22"/>
              </w:rPr>
              <w:t> </w:t>
            </w:r>
            <w:r>
              <w:rPr>
                <w:sz w:val="22"/>
              </w:rPr>
              <w:t>know</w:t>
            </w:r>
            <w:r>
              <w:rPr>
                <w:spacing w:val="-3"/>
                <w:sz w:val="22"/>
              </w:rPr>
              <w:t> </w:t>
            </w:r>
            <w:r>
              <w:rPr>
                <w:sz w:val="22"/>
              </w:rPr>
              <w:t>/</w:t>
            </w:r>
            <w:r>
              <w:rPr>
                <w:spacing w:val="-5"/>
                <w:sz w:val="22"/>
              </w:rPr>
              <w:t> </w:t>
            </w:r>
            <w:r>
              <w:rPr>
                <w:sz w:val="22"/>
              </w:rPr>
              <w:t>not</w:t>
            </w:r>
            <w:r>
              <w:rPr>
                <w:spacing w:val="-1"/>
                <w:sz w:val="22"/>
              </w:rPr>
              <w:t> </w:t>
            </w:r>
            <w:r>
              <w:rPr>
                <w:spacing w:val="-2"/>
                <w:sz w:val="22"/>
              </w:rPr>
              <w:t>specified</w:t>
            </w:r>
          </w:p>
        </w:tc>
        <w:tc>
          <w:tcPr>
            <w:tcW w:w="2341" w:type="dxa"/>
          </w:tcPr>
          <w:p>
            <w:pPr>
              <w:pStyle w:val="TableParagraph"/>
              <w:spacing w:line="234" w:lineRule="exact" w:before="33"/>
              <w:ind w:left="10"/>
              <w:rPr>
                <w:sz w:val="22"/>
              </w:rPr>
            </w:pPr>
            <w:r>
              <w:rPr>
                <w:spacing w:val="-5"/>
                <w:sz w:val="22"/>
              </w:rPr>
              <w:t>10%</w:t>
            </w:r>
          </w:p>
        </w:tc>
        <w:tc>
          <w:tcPr>
            <w:tcW w:w="2127" w:type="dxa"/>
          </w:tcPr>
          <w:p>
            <w:pPr>
              <w:pStyle w:val="TableParagraph"/>
              <w:spacing w:line="234" w:lineRule="exact" w:before="33"/>
              <w:ind w:left="8" w:right="3"/>
              <w:rPr>
                <w:sz w:val="22"/>
              </w:rPr>
            </w:pPr>
            <w:r>
              <w:rPr>
                <w:spacing w:val="-5"/>
                <w:sz w:val="22"/>
              </w:rPr>
              <w:t>207</w:t>
            </w:r>
          </w:p>
        </w:tc>
        <w:tc>
          <w:tcPr>
            <w:tcW w:w="2706" w:type="dxa"/>
          </w:tcPr>
          <w:p>
            <w:pPr>
              <w:pStyle w:val="TableParagraph"/>
              <w:spacing w:line="234" w:lineRule="exact" w:before="33"/>
              <w:ind w:left="9"/>
              <w:rPr>
                <w:sz w:val="22"/>
              </w:rPr>
            </w:pPr>
            <w:r>
              <w:rPr>
                <w:spacing w:val="-5"/>
                <w:sz w:val="22"/>
              </w:rPr>
              <w:t>69%</w:t>
            </w:r>
          </w:p>
        </w:tc>
      </w:tr>
      <w:tr>
        <w:trPr>
          <w:trHeight w:val="287" w:hRule="atLeast"/>
        </w:trPr>
        <w:tc>
          <w:tcPr>
            <w:tcW w:w="2900" w:type="dxa"/>
          </w:tcPr>
          <w:p>
            <w:pPr>
              <w:pStyle w:val="TableParagraph"/>
              <w:ind w:left="232"/>
              <w:jc w:val="left"/>
              <w:rPr>
                <w:i/>
                <w:sz w:val="22"/>
              </w:rPr>
            </w:pPr>
            <w:r>
              <w:rPr>
                <w:i/>
                <w:spacing w:val="-2"/>
                <w:sz w:val="22"/>
              </w:rPr>
              <w:t>Total</w:t>
            </w:r>
          </w:p>
        </w:tc>
        <w:tc>
          <w:tcPr>
            <w:tcW w:w="2341" w:type="dxa"/>
          </w:tcPr>
          <w:p>
            <w:pPr>
              <w:pStyle w:val="TableParagraph"/>
              <w:ind w:left="10" w:right="2"/>
              <w:rPr>
                <w:sz w:val="22"/>
              </w:rPr>
            </w:pPr>
            <w:r>
              <w:rPr>
                <w:spacing w:val="-4"/>
                <w:sz w:val="22"/>
              </w:rPr>
              <w:t>100%</w:t>
            </w:r>
          </w:p>
        </w:tc>
        <w:tc>
          <w:tcPr>
            <w:tcW w:w="2127" w:type="dxa"/>
          </w:tcPr>
          <w:p>
            <w:pPr>
              <w:pStyle w:val="TableParagraph"/>
              <w:ind w:left="8"/>
              <w:rPr>
                <w:i/>
                <w:sz w:val="22"/>
              </w:rPr>
            </w:pPr>
            <w:r>
              <w:rPr>
                <w:i/>
                <w:spacing w:val="-4"/>
                <w:sz w:val="22"/>
              </w:rPr>
              <w:t>2,052</w:t>
            </w:r>
          </w:p>
        </w:tc>
        <w:tc>
          <w:tcPr>
            <w:tcW w:w="2706" w:type="dxa"/>
          </w:tcPr>
          <w:p>
            <w:pPr>
              <w:pStyle w:val="TableParagraph"/>
              <w:ind w:left="9"/>
              <w:rPr>
                <w:sz w:val="22"/>
              </w:rPr>
            </w:pPr>
            <w:r>
              <w:rPr>
                <w:spacing w:val="-5"/>
                <w:sz w:val="22"/>
              </w:rPr>
              <w:t>71%</w:t>
            </w:r>
          </w:p>
        </w:tc>
      </w:tr>
    </w:tbl>
    <w:p>
      <w:pPr>
        <w:pStyle w:val="BodyText"/>
        <w:spacing w:before="5"/>
        <w:ind w:left="0"/>
      </w:pPr>
    </w:p>
    <w:p>
      <w:pPr>
        <w:pStyle w:val="BodyText"/>
      </w:pPr>
      <w:r>
        <w:rPr/>
        <w:t>30</w:t>
      </w:r>
      <w:r>
        <w:rPr>
          <w:spacing w:val="-2"/>
        </w:rPr>
        <w:t> </w:t>
      </w:r>
      <w:r>
        <w:rPr/>
        <w:t>responses were</w:t>
      </w:r>
      <w:r>
        <w:rPr>
          <w:spacing w:val="-2"/>
        </w:rPr>
        <w:t> </w:t>
      </w:r>
      <w:r>
        <w:rPr/>
        <w:t>received from</w:t>
      </w:r>
      <w:r>
        <w:rPr>
          <w:spacing w:val="-3"/>
        </w:rPr>
        <w:t> </w:t>
      </w:r>
      <w:r>
        <w:rPr/>
        <w:t>people</w:t>
      </w:r>
      <w:r>
        <w:rPr>
          <w:spacing w:val="-2"/>
        </w:rPr>
        <w:t> </w:t>
      </w:r>
      <w:r>
        <w:rPr/>
        <w:t>who</w:t>
      </w:r>
      <w:r>
        <w:rPr>
          <w:spacing w:val="-4"/>
        </w:rPr>
        <w:t> </w:t>
      </w:r>
      <w:r>
        <w:rPr/>
        <w:t>do</w:t>
      </w:r>
      <w:r>
        <w:rPr>
          <w:spacing w:val="-4"/>
        </w:rPr>
        <w:t> </w:t>
      </w:r>
      <w:r>
        <w:rPr/>
        <w:t>not</w:t>
      </w:r>
      <w:r>
        <w:rPr>
          <w:spacing w:val="-4"/>
        </w:rPr>
        <w:t> </w:t>
      </w:r>
      <w:r>
        <w:rPr/>
        <w:t>pay</w:t>
      </w:r>
      <w:r>
        <w:rPr>
          <w:spacing w:val="-2"/>
        </w:rPr>
        <w:t> </w:t>
      </w:r>
      <w:r>
        <w:rPr/>
        <w:t>Council</w:t>
      </w:r>
      <w:r>
        <w:rPr>
          <w:spacing w:val="-3"/>
        </w:rPr>
        <w:t> </w:t>
      </w:r>
      <w:r>
        <w:rPr/>
        <w:t>Tax.</w:t>
      </w:r>
      <w:r>
        <w:rPr>
          <w:spacing w:val="-2"/>
        </w:rPr>
        <w:t> </w:t>
      </w:r>
      <w:r>
        <w:rPr/>
        <w:t>Of</w:t>
      </w:r>
      <w:r>
        <w:rPr>
          <w:spacing w:val="-2"/>
        </w:rPr>
        <w:t> </w:t>
      </w:r>
      <w:r>
        <w:rPr/>
        <w:t>these</w:t>
      </w:r>
      <w:r>
        <w:rPr>
          <w:spacing w:val="-4"/>
        </w:rPr>
        <w:t> </w:t>
      </w:r>
      <w:r>
        <w:rPr/>
        <w:t>people,</w:t>
      </w:r>
      <w:r>
        <w:rPr>
          <w:spacing w:val="-2"/>
        </w:rPr>
        <w:t> </w:t>
      </w:r>
      <w:r>
        <w:rPr/>
        <w:t>26</w:t>
      </w:r>
      <w:r>
        <w:rPr>
          <w:spacing w:val="-4"/>
        </w:rPr>
        <w:t> </w:t>
      </w:r>
      <w:r>
        <w:rPr/>
        <w:t>(87%) said they agreed with the Mayor’s proposal to ‘seek the funding required to help West Yorkshire Police keep neighbourhoods and communities safe’.</w:t>
      </w:r>
    </w:p>
    <w:p>
      <w:pPr>
        <w:pStyle w:val="BodyText"/>
        <w:spacing w:before="46"/>
        <w:ind w:left="0"/>
        <w:rPr>
          <w:sz w:val="20"/>
        </w:rPr>
      </w:pPr>
    </w:p>
    <w:tbl>
      <w:tblPr>
        <w:tblW w:w="0" w:type="auto"/>
        <w:jc w:val="left"/>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84"/>
        <w:gridCol w:w="1411"/>
        <w:gridCol w:w="1475"/>
      </w:tblGrid>
      <w:tr>
        <w:trPr>
          <w:trHeight w:val="364" w:hRule="atLeast"/>
        </w:trPr>
        <w:tc>
          <w:tcPr>
            <w:tcW w:w="4484" w:type="dxa"/>
            <w:shd w:val="clear" w:color="auto" w:fill="F1F1F1"/>
          </w:tcPr>
          <w:p>
            <w:pPr>
              <w:pStyle w:val="TableParagraph"/>
              <w:spacing w:line="234" w:lineRule="exact" w:before="110"/>
              <w:jc w:val="left"/>
              <w:rPr>
                <w:b/>
                <w:sz w:val="22"/>
              </w:rPr>
            </w:pPr>
            <w:r>
              <w:rPr>
                <w:b/>
                <w:sz w:val="22"/>
              </w:rPr>
              <w:t>Q:</w:t>
            </w:r>
            <w:r>
              <w:rPr>
                <w:b/>
                <w:spacing w:val="-6"/>
                <w:sz w:val="22"/>
              </w:rPr>
              <w:t> </w:t>
            </w:r>
            <w:r>
              <w:rPr>
                <w:b/>
                <w:sz w:val="22"/>
              </w:rPr>
              <w:t>Respondents'</w:t>
            </w:r>
            <w:r>
              <w:rPr>
                <w:b/>
                <w:spacing w:val="-6"/>
                <w:sz w:val="22"/>
              </w:rPr>
              <w:t> </w:t>
            </w:r>
            <w:r>
              <w:rPr>
                <w:b/>
                <w:spacing w:val="-2"/>
                <w:sz w:val="22"/>
              </w:rPr>
              <w:t>status*</w:t>
            </w:r>
          </w:p>
        </w:tc>
        <w:tc>
          <w:tcPr>
            <w:tcW w:w="1411" w:type="dxa"/>
            <w:shd w:val="clear" w:color="auto" w:fill="F1F1F1"/>
          </w:tcPr>
          <w:p>
            <w:pPr>
              <w:pStyle w:val="TableParagraph"/>
              <w:spacing w:line="211" w:lineRule="exact" w:before="134"/>
              <w:ind w:left="15" w:right="5"/>
              <w:rPr>
                <w:b/>
                <w:sz w:val="20"/>
              </w:rPr>
            </w:pPr>
            <w:r>
              <w:rPr>
                <w:b/>
                <w:spacing w:val="-5"/>
                <w:sz w:val="20"/>
              </w:rPr>
              <w:t>No.</w:t>
            </w:r>
          </w:p>
        </w:tc>
        <w:tc>
          <w:tcPr>
            <w:tcW w:w="1475" w:type="dxa"/>
            <w:shd w:val="clear" w:color="auto" w:fill="F1F1F1"/>
          </w:tcPr>
          <w:p>
            <w:pPr>
              <w:pStyle w:val="TableParagraph"/>
              <w:spacing w:line="211" w:lineRule="exact" w:before="134"/>
              <w:ind w:left="14" w:right="5"/>
              <w:rPr>
                <w:b/>
                <w:sz w:val="20"/>
              </w:rPr>
            </w:pPr>
            <w:r>
              <w:rPr>
                <w:b/>
                <w:spacing w:val="-10"/>
                <w:sz w:val="20"/>
              </w:rPr>
              <w:t>%</w:t>
            </w:r>
          </w:p>
        </w:tc>
      </w:tr>
      <w:tr>
        <w:trPr>
          <w:trHeight w:val="364" w:hRule="atLeast"/>
        </w:trPr>
        <w:tc>
          <w:tcPr>
            <w:tcW w:w="4484" w:type="dxa"/>
          </w:tcPr>
          <w:p>
            <w:pPr>
              <w:pStyle w:val="TableParagraph"/>
              <w:spacing w:line="234" w:lineRule="exact" w:before="110"/>
              <w:jc w:val="left"/>
              <w:rPr>
                <w:sz w:val="22"/>
              </w:rPr>
            </w:pPr>
            <w:r>
              <w:rPr>
                <w:sz w:val="22"/>
              </w:rPr>
              <w:t>West</w:t>
            </w:r>
            <w:r>
              <w:rPr>
                <w:spacing w:val="-7"/>
                <w:sz w:val="22"/>
              </w:rPr>
              <w:t> </w:t>
            </w:r>
            <w:r>
              <w:rPr>
                <w:sz w:val="22"/>
              </w:rPr>
              <w:t>Yorkshire</w:t>
            </w:r>
            <w:r>
              <w:rPr>
                <w:spacing w:val="-6"/>
                <w:sz w:val="22"/>
              </w:rPr>
              <w:t> </w:t>
            </w:r>
            <w:r>
              <w:rPr>
                <w:spacing w:val="-2"/>
                <w:sz w:val="22"/>
              </w:rPr>
              <w:t>resident</w:t>
            </w:r>
          </w:p>
        </w:tc>
        <w:tc>
          <w:tcPr>
            <w:tcW w:w="1411" w:type="dxa"/>
          </w:tcPr>
          <w:p>
            <w:pPr>
              <w:pStyle w:val="TableParagraph"/>
              <w:spacing w:line="240" w:lineRule="auto" w:before="55"/>
              <w:ind w:left="15"/>
              <w:rPr>
                <w:sz w:val="22"/>
              </w:rPr>
            </w:pPr>
            <w:r>
              <w:rPr>
                <w:spacing w:val="-4"/>
                <w:sz w:val="22"/>
              </w:rPr>
              <w:t>2,101</w:t>
            </w:r>
          </w:p>
        </w:tc>
        <w:tc>
          <w:tcPr>
            <w:tcW w:w="1475" w:type="dxa"/>
          </w:tcPr>
          <w:p>
            <w:pPr>
              <w:pStyle w:val="TableParagraph"/>
              <w:spacing w:line="240" w:lineRule="auto" w:before="55"/>
              <w:ind w:left="14"/>
              <w:rPr>
                <w:sz w:val="22"/>
              </w:rPr>
            </w:pPr>
            <w:r>
              <w:rPr>
                <w:spacing w:val="-5"/>
                <w:sz w:val="22"/>
              </w:rPr>
              <w:t>99%</w:t>
            </w:r>
          </w:p>
        </w:tc>
      </w:tr>
      <w:tr>
        <w:trPr>
          <w:trHeight w:val="364" w:hRule="atLeast"/>
        </w:trPr>
        <w:tc>
          <w:tcPr>
            <w:tcW w:w="4484" w:type="dxa"/>
          </w:tcPr>
          <w:p>
            <w:pPr>
              <w:pStyle w:val="TableParagraph"/>
              <w:spacing w:line="234" w:lineRule="exact" w:before="110"/>
              <w:jc w:val="left"/>
              <w:rPr>
                <w:sz w:val="22"/>
              </w:rPr>
            </w:pPr>
            <w:r>
              <w:rPr>
                <w:sz w:val="22"/>
              </w:rPr>
              <w:t>Business</w:t>
            </w:r>
            <w:r>
              <w:rPr>
                <w:spacing w:val="-4"/>
                <w:sz w:val="22"/>
              </w:rPr>
              <w:t> </w:t>
            </w:r>
            <w:r>
              <w:rPr>
                <w:sz w:val="22"/>
              </w:rPr>
              <w:t>owner</w:t>
            </w:r>
            <w:r>
              <w:rPr>
                <w:spacing w:val="-3"/>
                <w:sz w:val="22"/>
              </w:rPr>
              <w:t> </w:t>
            </w:r>
            <w:r>
              <w:rPr>
                <w:sz w:val="22"/>
              </w:rPr>
              <w:t>in</w:t>
            </w:r>
            <w:r>
              <w:rPr>
                <w:spacing w:val="-6"/>
                <w:sz w:val="22"/>
              </w:rPr>
              <w:t> </w:t>
            </w:r>
            <w:r>
              <w:rPr>
                <w:sz w:val="22"/>
              </w:rPr>
              <w:t>West</w:t>
            </w:r>
            <w:r>
              <w:rPr>
                <w:spacing w:val="-5"/>
                <w:sz w:val="22"/>
              </w:rPr>
              <w:t> </w:t>
            </w:r>
            <w:r>
              <w:rPr>
                <w:spacing w:val="-2"/>
                <w:sz w:val="22"/>
              </w:rPr>
              <w:t>Yorkshire</w:t>
            </w:r>
          </w:p>
        </w:tc>
        <w:tc>
          <w:tcPr>
            <w:tcW w:w="1411" w:type="dxa"/>
          </w:tcPr>
          <w:p>
            <w:pPr>
              <w:pStyle w:val="TableParagraph"/>
              <w:spacing w:line="240" w:lineRule="auto" w:before="55"/>
              <w:ind w:left="15" w:right="5"/>
              <w:rPr>
                <w:sz w:val="22"/>
              </w:rPr>
            </w:pPr>
            <w:r>
              <w:rPr>
                <w:spacing w:val="-5"/>
                <w:sz w:val="22"/>
              </w:rPr>
              <w:t>85</w:t>
            </w:r>
          </w:p>
        </w:tc>
        <w:tc>
          <w:tcPr>
            <w:tcW w:w="1475" w:type="dxa"/>
          </w:tcPr>
          <w:p>
            <w:pPr>
              <w:pStyle w:val="TableParagraph"/>
              <w:spacing w:line="240" w:lineRule="auto" w:before="55"/>
              <w:ind w:left="14" w:right="3"/>
              <w:rPr>
                <w:sz w:val="22"/>
              </w:rPr>
            </w:pPr>
            <w:r>
              <w:rPr>
                <w:spacing w:val="-5"/>
                <w:sz w:val="22"/>
              </w:rPr>
              <w:t>4%</w:t>
            </w:r>
          </w:p>
        </w:tc>
      </w:tr>
      <w:tr>
        <w:trPr>
          <w:trHeight w:val="361" w:hRule="atLeast"/>
        </w:trPr>
        <w:tc>
          <w:tcPr>
            <w:tcW w:w="4484" w:type="dxa"/>
          </w:tcPr>
          <w:p>
            <w:pPr>
              <w:pStyle w:val="TableParagraph"/>
              <w:spacing w:before="110"/>
              <w:jc w:val="left"/>
              <w:rPr>
                <w:sz w:val="22"/>
              </w:rPr>
            </w:pPr>
            <w:r>
              <w:rPr>
                <w:sz w:val="22"/>
              </w:rPr>
              <w:t>Working</w:t>
            </w:r>
            <w:r>
              <w:rPr>
                <w:spacing w:val="-3"/>
                <w:sz w:val="22"/>
              </w:rPr>
              <w:t> </w:t>
            </w:r>
            <w:r>
              <w:rPr>
                <w:sz w:val="22"/>
              </w:rPr>
              <w:t>in</w:t>
            </w:r>
            <w:r>
              <w:rPr>
                <w:spacing w:val="-5"/>
                <w:sz w:val="22"/>
              </w:rPr>
              <w:t> </w:t>
            </w:r>
            <w:r>
              <w:rPr>
                <w:sz w:val="22"/>
              </w:rPr>
              <w:t>West</w:t>
            </w:r>
            <w:r>
              <w:rPr>
                <w:spacing w:val="-1"/>
                <w:sz w:val="22"/>
              </w:rPr>
              <w:t> </w:t>
            </w:r>
            <w:r>
              <w:rPr>
                <w:spacing w:val="-2"/>
                <w:sz w:val="22"/>
              </w:rPr>
              <w:t>Yorkshire</w:t>
            </w:r>
          </w:p>
        </w:tc>
        <w:tc>
          <w:tcPr>
            <w:tcW w:w="1411" w:type="dxa"/>
          </w:tcPr>
          <w:p>
            <w:pPr>
              <w:pStyle w:val="TableParagraph"/>
              <w:spacing w:line="240" w:lineRule="auto" w:before="55"/>
              <w:ind w:left="15" w:right="3"/>
              <w:rPr>
                <w:sz w:val="22"/>
              </w:rPr>
            </w:pPr>
            <w:r>
              <w:rPr>
                <w:spacing w:val="-5"/>
                <w:sz w:val="22"/>
              </w:rPr>
              <w:t>335</w:t>
            </w:r>
          </w:p>
        </w:tc>
        <w:tc>
          <w:tcPr>
            <w:tcW w:w="1475" w:type="dxa"/>
          </w:tcPr>
          <w:p>
            <w:pPr>
              <w:pStyle w:val="TableParagraph"/>
              <w:spacing w:line="240" w:lineRule="auto" w:before="55"/>
              <w:ind w:left="14"/>
              <w:rPr>
                <w:sz w:val="22"/>
              </w:rPr>
            </w:pPr>
            <w:r>
              <w:rPr>
                <w:spacing w:val="-5"/>
                <w:sz w:val="22"/>
              </w:rPr>
              <w:t>16%</w:t>
            </w:r>
          </w:p>
        </w:tc>
      </w:tr>
      <w:tr>
        <w:trPr>
          <w:trHeight w:val="364" w:hRule="atLeast"/>
        </w:trPr>
        <w:tc>
          <w:tcPr>
            <w:tcW w:w="4484" w:type="dxa"/>
          </w:tcPr>
          <w:p>
            <w:pPr>
              <w:pStyle w:val="TableParagraph"/>
              <w:spacing w:before="112"/>
              <w:jc w:val="left"/>
              <w:rPr>
                <w:i/>
                <w:sz w:val="22"/>
              </w:rPr>
            </w:pPr>
            <w:r>
              <w:rPr>
                <w:i/>
                <w:spacing w:val="-2"/>
                <w:sz w:val="22"/>
              </w:rPr>
              <w:t>Total</w:t>
            </w:r>
          </w:p>
        </w:tc>
        <w:tc>
          <w:tcPr>
            <w:tcW w:w="1411" w:type="dxa"/>
          </w:tcPr>
          <w:p>
            <w:pPr>
              <w:pStyle w:val="TableParagraph"/>
              <w:spacing w:line="240" w:lineRule="auto" w:before="57"/>
              <w:ind w:left="15"/>
              <w:rPr>
                <w:i/>
                <w:sz w:val="22"/>
              </w:rPr>
            </w:pPr>
            <w:r>
              <w:rPr>
                <w:i/>
                <w:spacing w:val="-4"/>
                <w:sz w:val="22"/>
              </w:rPr>
              <w:t>2,104</w:t>
            </w:r>
          </w:p>
        </w:tc>
        <w:tc>
          <w:tcPr>
            <w:tcW w:w="1475" w:type="dxa"/>
          </w:tcPr>
          <w:p>
            <w:pPr>
              <w:pStyle w:val="TableParagraph"/>
              <w:spacing w:line="240" w:lineRule="auto" w:before="57"/>
              <w:ind w:left="14" w:right="3"/>
              <w:rPr>
                <w:sz w:val="22"/>
              </w:rPr>
            </w:pPr>
            <w:r>
              <w:rPr>
                <w:spacing w:val="-4"/>
                <w:sz w:val="22"/>
              </w:rPr>
              <w:t>100%</w:t>
            </w:r>
          </w:p>
        </w:tc>
      </w:tr>
    </w:tbl>
    <w:p>
      <w:pPr>
        <w:spacing w:before="2"/>
        <w:ind w:left="140" w:right="0" w:firstLine="0"/>
        <w:jc w:val="left"/>
        <w:rPr>
          <w:i/>
          <w:sz w:val="20"/>
        </w:rPr>
      </w:pPr>
      <w:r>
        <w:rPr>
          <w:i/>
          <w:sz w:val="20"/>
        </w:rPr>
        <w:t>Note:</w:t>
      </w:r>
      <w:r>
        <w:rPr>
          <w:i/>
          <w:spacing w:val="-8"/>
          <w:sz w:val="20"/>
        </w:rPr>
        <w:t> </w:t>
      </w:r>
      <w:r>
        <w:rPr>
          <w:i/>
          <w:sz w:val="20"/>
        </w:rPr>
        <w:t>respondents</w:t>
      </w:r>
      <w:r>
        <w:rPr>
          <w:i/>
          <w:spacing w:val="-7"/>
          <w:sz w:val="20"/>
        </w:rPr>
        <w:t> </w:t>
      </w:r>
      <w:r>
        <w:rPr>
          <w:i/>
          <w:sz w:val="20"/>
        </w:rPr>
        <w:t>could</w:t>
      </w:r>
      <w:r>
        <w:rPr>
          <w:i/>
          <w:spacing w:val="-6"/>
          <w:sz w:val="20"/>
        </w:rPr>
        <w:t> </w:t>
      </w:r>
      <w:r>
        <w:rPr>
          <w:i/>
          <w:sz w:val="20"/>
        </w:rPr>
        <w:t>select</w:t>
      </w:r>
      <w:r>
        <w:rPr>
          <w:i/>
          <w:spacing w:val="-8"/>
          <w:sz w:val="20"/>
        </w:rPr>
        <w:t> </w:t>
      </w:r>
      <w:r>
        <w:rPr>
          <w:i/>
          <w:sz w:val="20"/>
        </w:rPr>
        <w:t>more</w:t>
      </w:r>
      <w:r>
        <w:rPr>
          <w:i/>
          <w:spacing w:val="-7"/>
          <w:sz w:val="20"/>
        </w:rPr>
        <w:t> </w:t>
      </w:r>
      <w:r>
        <w:rPr>
          <w:i/>
          <w:sz w:val="20"/>
        </w:rPr>
        <w:t>than</w:t>
      </w:r>
      <w:r>
        <w:rPr>
          <w:i/>
          <w:spacing w:val="-7"/>
          <w:sz w:val="20"/>
        </w:rPr>
        <w:t> </w:t>
      </w:r>
      <w:r>
        <w:rPr>
          <w:i/>
          <w:sz w:val="20"/>
        </w:rPr>
        <w:t>one</w:t>
      </w:r>
      <w:r>
        <w:rPr>
          <w:i/>
          <w:spacing w:val="-6"/>
          <w:sz w:val="20"/>
        </w:rPr>
        <w:t> </w:t>
      </w:r>
      <w:r>
        <w:rPr>
          <w:i/>
          <w:spacing w:val="-2"/>
          <w:sz w:val="20"/>
        </w:rPr>
        <w:t>option.</w:t>
      </w:r>
    </w:p>
    <w:p>
      <w:pPr>
        <w:spacing w:after="0"/>
        <w:jc w:val="left"/>
        <w:rPr>
          <w:sz w:val="20"/>
        </w:rPr>
        <w:sectPr>
          <w:pgSz w:w="11910" w:h="16840"/>
          <w:pgMar w:header="0" w:footer="296" w:top="480" w:bottom="480" w:left="580" w:right="580"/>
        </w:sectPr>
      </w:pPr>
    </w:p>
    <w:tbl>
      <w:tblPr>
        <w:tblW w:w="0" w:type="auto"/>
        <w:jc w:val="left"/>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68"/>
        <w:gridCol w:w="2703"/>
        <w:gridCol w:w="2705"/>
        <w:gridCol w:w="2412"/>
      </w:tblGrid>
      <w:tr>
        <w:trPr>
          <w:trHeight w:val="506" w:hRule="atLeast"/>
        </w:trPr>
        <w:tc>
          <w:tcPr>
            <w:tcW w:w="2268" w:type="dxa"/>
            <w:shd w:val="clear" w:color="auto" w:fill="F1F1F1"/>
          </w:tcPr>
          <w:p>
            <w:pPr>
              <w:pStyle w:val="TableParagraph"/>
              <w:spacing w:line="254" w:lineRule="exact" w:before="0"/>
              <w:jc w:val="left"/>
              <w:rPr>
                <w:b/>
                <w:sz w:val="22"/>
              </w:rPr>
            </w:pPr>
            <w:r>
              <w:rPr>
                <w:b/>
                <w:spacing w:val="-2"/>
                <w:sz w:val="22"/>
              </w:rPr>
              <w:t>Respondents’ District</w:t>
            </w:r>
          </w:p>
        </w:tc>
        <w:tc>
          <w:tcPr>
            <w:tcW w:w="2703" w:type="dxa"/>
            <w:shd w:val="clear" w:color="auto" w:fill="F1F1F1"/>
          </w:tcPr>
          <w:p>
            <w:pPr>
              <w:pStyle w:val="TableParagraph"/>
              <w:spacing w:line="240" w:lineRule="auto" w:before="1"/>
              <w:ind w:left="0"/>
              <w:jc w:val="left"/>
              <w:rPr>
                <w:i/>
                <w:sz w:val="22"/>
              </w:rPr>
            </w:pPr>
          </w:p>
          <w:p>
            <w:pPr>
              <w:pStyle w:val="TableParagraph"/>
              <w:spacing w:before="0"/>
              <w:ind w:left="15" w:right="2"/>
              <w:rPr>
                <w:b/>
                <w:sz w:val="22"/>
              </w:rPr>
            </w:pPr>
            <w:r>
              <w:rPr>
                <w:b/>
                <w:sz w:val="22"/>
              </w:rPr>
              <w:t>%</w:t>
            </w:r>
            <w:r>
              <w:rPr>
                <w:b/>
                <w:spacing w:val="-1"/>
                <w:sz w:val="22"/>
              </w:rPr>
              <w:t> </w:t>
            </w:r>
            <w:r>
              <w:rPr>
                <w:b/>
                <w:sz w:val="22"/>
              </w:rPr>
              <w:t>of</w:t>
            </w:r>
            <w:r>
              <w:rPr>
                <w:b/>
                <w:spacing w:val="-2"/>
                <w:sz w:val="22"/>
              </w:rPr>
              <w:t> </w:t>
            </w:r>
            <w:r>
              <w:rPr>
                <w:b/>
                <w:sz w:val="22"/>
              </w:rPr>
              <w:t>all</w:t>
            </w:r>
            <w:r>
              <w:rPr>
                <w:b/>
                <w:spacing w:val="-1"/>
                <w:sz w:val="22"/>
              </w:rPr>
              <w:t> </w:t>
            </w:r>
            <w:r>
              <w:rPr>
                <w:b/>
                <w:spacing w:val="-2"/>
                <w:sz w:val="22"/>
              </w:rPr>
              <w:t>respondents</w:t>
            </w:r>
          </w:p>
        </w:tc>
        <w:tc>
          <w:tcPr>
            <w:tcW w:w="2705" w:type="dxa"/>
            <w:shd w:val="clear" w:color="auto" w:fill="F1F1F1"/>
          </w:tcPr>
          <w:p>
            <w:pPr>
              <w:pStyle w:val="TableParagraph"/>
              <w:spacing w:line="240" w:lineRule="auto" w:before="1"/>
              <w:ind w:left="0"/>
              <w:jc w:val="left"/>
              <w:rPr>
                <w:i/>
                <w:sz w:val="22"/>
              </w:rPr>
            </w:pPr>
          </w:p>
          <w:p>
            <w:pPr>
              <w:pStyle w:val="TableParagraph"/>
              <w:spacing w:before="0"/>
              <w:ind w:left="13"/>
              <w:rPr>
                <w:b/>
                <w:sz w:val="22"/>
              </w:rPr>
            </w:pPr>
            <w:r>
              <w:rPr>
                <w:b/>
                <w:sz w:val="22"/>
              </w:rPr>
              <w:t>No. of</w:t>
            </w:r>
            <w:r>
              <w:rPr>
                <w:b/>
                <w:spacing w:val="-1"/>
                <w:sz w:val="22"/>
              </w:rPr>
              <w:t> </w:t>
            </w:r>
            <w:r>
              <w:rPr>
                <w:b/>
                <w:spacing w:val="-2"/>
                <w:sz w:val="22"/>
              </w:rPr>
              <w:t>respondents</w:t>
            </w:r>
          </w:p>
        </w:tc>
        <w:tc>
          <w:tcPr>
            <w:tcW w:w="2412" w:type="dxa"/>
            <w:shd w:val="clear" w:color="auto" w:fill="F1F1F1"/>
          </w:tcPr>
          <w:p>
            <w:pPr>
              <w:pStyle w:val="TableParagraph"/>
              <w:spacing w:line="254" w:lineRule="exact" w:before="0"/>
              <w:ind w:left="331" w:firstLine="170"/>
              <w:jc w:val="left"/>
              <w:rPr>
                <w:b/>
                <w:sz w:val="22"/>
              </w:rPr>
            </w:pPr>
            <w:r>
              <w:rPr>
                <w:b/>
                <w:sz w:val="22"/>
              </w:rPr>
              <w:t>% supporting precept</w:t>
            </w:r>
            <w:r>
              <w:rPr>
                <w:b/>
                <w:spacing w:val="-16"/>
                <w:sz w:val="22"/>
              </w:rPr>
              <w:t> </w:t>
            </w:r>
            <w:r>
              <w:rPr>
                <w:b/>
                <w:sz w:val="22"/>
              </w:rPr>
              <w:t>increase</w:t>
            </w:r>
          </w:p>
        </w:tc>
      </w:tr>
      <w:tr>
        <w:trPr>
          <w:trHeight w:val="293" w:hRule="atLeast"/>
        </w:trPr>
        <w:tc>
          <w:tcPr>
            <w:tcW w:w="2268" w:type="dxa"/>
          </w:tcPr>
          <w:p>
            <w:pPr>
              <w:pStyle w:val="TableParagraph"/>
              <w:spacing w:line="234" w:lineRule="exact" w:before="39"/>
              <w:jc w:val="left"/>
              <w:rPr>
                <w:sz w:val="22"/>
              </w:rPr>
            </w:pPr>
            <w:r>
              <w:rPr>
                <w:spacing w:val="-2"/>
                <w:sz w:val="22"/>
              </w:rPr>
              <w:t>Bradford</w:t>
            </w:r>
          </w:p>
        </w:tc>
        <w:tc>
          <w:tcPr>
            <w:tcW w:w="2703" w:type="dxa"/>
          </w:tcPr>
          <w:p>
            <w:pPr>
              <w:pStyle w:val="TableParagraph"/>
              <w:spacing w:line="234" w:lineRule="exact" w:before="39"/>
              <w:ind w:left="15"/>
              <w:rPr>
                <w:sz w:val="22"/>
              </w:rPr>
            </w:pPr>
            <w:r>
              <w:rPr>
                <w:spacing w:val="-5"/>
                <w:sz w:val="22"/>
              </w:rPr>
              <w:t>18%</w:t>
            </w:r>
          </w:p>
        </w:tc>
        <w:tc>
          <w:tcPr>
            <w:tcW w:w="2705" w:type="dxa"/>
          </w:tcPr>
          <w:p>
            <w:pPr>
              <w:pStyle w:val="TableParagraph"/>
              <w:spacing w:line="240" w:lineRule="auto" w:before="20"/>
              <w:ind w:left="13" w:right="2"/>
              <w:rPr>
                <w:sz w:val="22"/>
              </w:rPr>
            </w:pPr>
            <w:r>
              <w:rPr>
                <w:spacing w:val="-5"/>
                <w:sz w:val="22"/>
              </w:rPr>
              <w:t>380</w:t>
            </w:r>
          </w:p>
        </w:tc>
        <w:tc>
          <w:tcPr>
            <w:tcW w:w="2412" w:type="dxa"/>
          </w:tcPr>
          <w:p>
            <w:pPr>
              <w:pStyle w:val="TableParagraph"/>
              <w:spacing w:line="234" w:lineRule="exact" w:before="39"/>
              <w:ind w:left="13"/>
              <w:rPr>
                <w:sz w:val="22"/>
              </w:rPr>
            </w:pPr>
            <w:r>
              <w:rPr>
                <w:spacing w:val="-5"/>
                <w:sz w:val="22"/>
              </w:rPr>
              <w:t>65%</w:t>
            </w:r>
          </w:p>
        </w:tc>
      </w:tr>
      <w:tr>
        <w:trPr>
          <w:trHeight w:val="294" w:hRule="atLeast"/>
        </w:trPr>
        <w:tc>
          <w:tcPr>
            <w:tcW w:w="2268" w:type="dxa"/>
          </w:tcPr>
          <w:p>
            <w:pPr>
              <w:pStyle w:val="TableParagraph"/>
              <w:spacing w:line="234" w:lineRule="exact" w:before="40"/>
              <w:jc w:val="left"/>
              <w:rPr>
                <w:sz w:val="22"/>
              </w:rPr>
            </w:pPr>
            <w:r>
              <w:rPr>
                <w:spacing w:val="-2"/>
                <w:sz w:val="22"/>
              </w:rPr>
              <w:t>Calderdale</w:t>
            </w:r>
          </w:p>
        </w:tc>
        <w:tc>
          <w:tcPr>
            <w:tcW w:w="2703" w:type="dxa"/>
          </w:tcPr>
          <w:p>
            <w:pPr>
              <w:pStyle w:val="TableParagraph"/>
              <w:spacing w:line="234" w:lineRule="exact" w:before="40"/>
              <w:ind w:left="15" w:right="3"/>
              <w:rPr>
                <w:sz w:val="22"/>
              </w:rPr>
            </w:pPr>
            <w:r>
              <w:rPr>
                <w:spacing w:val="-5"/>
                <w:sz w:val="22"/>
              </w:rPr>
              <w:t>8%</w:t>
            </w:r>
          </w:p>
        </w:tc>
        <w:tc>
          <w:tcPr>
            <w:tcW w:w="2705" w:type="dxa"/>
          </w:tcPr>
          <w:p>
            <w:pPr>
              <w:pStyle w:val="TableParagraph"/>
              <w:spacing w:line="240" w:lineRule="auto" w:before="21"/>
              <w:ind w:left="13" w:right="2"/>
              <w:rPr>
                <w:sz w:val="22"/>
              </w:rPr>
            </w:pPr>
            <w:r>
              <w:rPr>
                <w:spacing w:val="-5"/>
                <w:sz w:val="22"/>
              </w:rPr>
              <w:t>165</w:t>
            </w:r>
          </w:p>
        </w:tc>
        <w:tc>
          <w:tcPr>
            <w:tcW w:w="2412" w:type="dxa"/>
          </w:tcPr>
          <w:p>
            <w:pPr>
              <w:pStyle w:val="TableParagraph"/>
              <w:spacing w:line="234" w:lineRule="exact" w:before="40"/>
              <w:ind w:left="13"/>
              <w:rPr>
                <w:sz w:val="22"/>
              </w:rPr>
            </w:pPr>
            <w:r>
              <w:rPr>
                <w:spacing w:val="-5"/>
                <w:sz w:val="22"/>
              </w:rPr>
              <w:t>64%</w:t>
            </w:r>
          </w:p>
        </w:tc>
      </w:tr>
      <w:tr>
        <w:trPr>
          <w:trHeight w:val="292" w:hRule="atLeast"/>
        </w:trPr>
        <w:tc>
          <w:tcPr>
            <w:tcW w:w="2268" w:type="dxa"/>
          </w:tcPr>
          <w:p>
            <w:pPr>
              <w:pStyle w:val="TableParagraph"/>
              <w:spacing w:before="40"/>
              <w:jc w:val="left"/>
              <w:rPr>
                <w:sz w:val="22"/>
              </w:rPr>
            </w:pPr>
            <w:r>
              <w:rPr>
                <w:spacing w:val="-2"/>
                <w:sz w:val="22"/>
              </w:rPr>
              <w:t>Kirklees</w:t>
            </w:r>
          </w:p>
        </w:tc>
        <w:tc>
          <w:tcPr>
            <w:tcW w:w="2703" w:type="dxa"/>
          </w:tcPr>
          <w:p>
            <w:pPr>
              <w:pStyle w:val="TableParagraph"/>
              <w:spacing w:before="40"/>
              <w:ind w:left="15"/>
              <w:rPr>
                <w:sz w:val="22"/>
              </w:rPr>
            </w:pPr>
            <w:r>
              <w:rPr>
                <w:spacing w:val="-5"/>
                <w:sz w:val="22"/>
              </w:rPr>
              <w:t>13%</w:t>
            </w:r>
          </w:p>
        </w:tc>
        <w:tc>
          <w:tcPr>
            <w:tcW w:w="2705" w:type="dxa"/>
          </w:tcPr>
          <w:p>
            <w:pPr>
              <w:pStyle w:val="TableParagraph"/>
              <w:spacing w:line="240" w:lineRule="auto" w:before="19"/>
              <w:ind w:left="13" w:right="2"/>
              <w:rPr>
                <w:sz w:val="22"/>
              </w:rPr>
            </w:pPr>
            <w:r>
              <w:rPr>
                <w:spacing w:val="-5"/>
                <w:sz w:val="22"/>
              </w:rPr>
              <w:t>257</w:t>
            </w:r>
          </w:p>
        </w:tc>
        <w:tc>
          <w:tcPr>
            <w:tcW w:w="2412" w:type="dxa"/>
          </w:tcPr>
          <w:p>
            <w:pPr>
              <w:pStyle w:val="TableParagraph"/>
              <w:spacing w:before="40"/>
              <w:ind w:left="13"/>
              <w:rPr>
                <w:sz w:val="22"/>
              </w:rPr>
            </w:pPr>
            <w:r>
              <w:rPr>
                <w:spacing w:val="-5"/>
                <w:sz w:val="22"/>
              </w:rPr>
              <w:t>72%</w:t>
            </w:r>
          </w:p>
        </w:tc>
      </w:tr>
      <w:tr>
        <w:trPr>
          <w:trHeight w:val="294" w:hRule="atLeast"/>
        </w:trPr>
        <w:tc>
          <w:tcPr>
            <w:tcW w:w="2268" w:type="dxa"/>
          </w:tcPr>
          <w:p>
            <w:pPr>
              <w:pStyle w:val="TableParagraph"/>
              <w:spacing w:line="234" w:lineRule="exact" w:before="40"/>
              <w:jc w:val="left"/>
              <w:rPr>
                <w:sz w:val="22"/>
              </w:rPr>
            </w:pPr>
            <w:r>
              <w:rPr>
                <w:spacing w:val="-2"/>
                <w:sz w:val="22"/>
              </w:rPr>
              <w:t>Leeds</w:t>
            </w:r>
          </w:p>
        </w:tc>
        <w:tc>
          <w:tcPr>
            <w:tcW w:w="2703" w:type="dxa"/>
          </w:tcPr>
          <w:p>
            <w:pPr>
              <w:pStyle w:val="TableParagraph"/>
              <w:spacing w:line="234" w:lineRule="exact" w:before="40"/>
              <w:ind w:left="15"/>
              <w:rPr>
                <w:sz w:val="22"/>
              </w:rPr>
            </w:pPr>
            <w:r>
              <w:rPr>
                <w:spacing w:val="-5"/>
                <w:sz w:val="22"/>
              </w:rPr>
              <w:t>48%</w:t>
            </w:r>
          </w:p>
        </w:tc>
        <w:tc>
          <w:tcPr>
            <w:tcW w:w="2705" w:type="dxa"/>
          </w:tcPr>
          <w:p>
            <w:pPr>
              <w:pStyle w:val="TableParagraph"/>
              <w:spacing w:line="240" w:lineRule="auto" w:before="21"/>
              <w:ind w:left="13" w:right="2"/>
              <w:rPr>
                <w:sz w:val="22"/>
              </w:rPr>
            </w:pPr>
            <w:r>
              <w:rPr>
                <w:spacing w:val="-5"/>
                <w:sz w:val="22"/>
              </w:rPr>
              <w:t>983</w:t>
            </w:r>
          </w:p>
        </w:tc>
        <w:tc>
          <w:tcPr>
            <w:tcW w:w="2412" w:type="dxa"/>
          </w:tcPr>
          <w:p>
            <w:pPr>
              <w:pStyle w:val="TableParagraph"/>
              <w:spacing w:line="234" w:lineRule="exact" w:before="40"/>
              <w:ind w:left="13"/>
              <w:rPr>
                <w:sz w:val="22"/>
              </w:rPr>
            </w:pPr>
            <w:r>
              <w:rPr>
                <w:spacing w:val="-5"/>
                <w:sz w:val="22"/>
              </w:rPr>
              <w:t>73%</w:t>
            </w:r>
          </w:p>
        </w:tc>
      </w:tr>
      <w:tr>
        <w:trPr>
          <w:trHeight w:val="294" w:hRule="atLeast"/>
        </w:trPr>
        <w:tc>
          <w:tcPr>
            <w:tcW w:w="2268" w:type="dxa"/>
          </w:tcPr>
          <w:p>
            <w:pPr>
              <w:pStyle w:val="TableParagraph"/>
              <w:spacing w:line="234" w:lineRule="exact" w:before="40"/>
              <w:jc w:val="left"/>
              <w:rPr>
                <w:sz w:val="22"/>
              </w:rPr>
            </w:pPr>
            <w:r>
              <w:rPr>
                <w:spacing w:val="-2"/>
                <w:sz w:val="22"/>
              </w:rPr>
              <w:t>Wakefield</w:t>
            </w:r>
          </w:p>
        </w:tc>
        <w:tc>
          <w:tcPr>
            <w:tcW w:w="2703" w:type="dxa"/>
          </w:tcPr>
          <w:p>
            <w:pPr>
              <w:pStyle w:val="TableParagraph"/>
              <w:spacing w:line="234" w:lineRule="exact" w:before="40"/>
              <w:ind w:left="15"/>
              <w:rPr>
                <w:sz w:val="22"/>
              </w:rPr>
            </w:pPr>
            <w:r>
              <w:rPr>
                <w:spacing w:val="-5"/>
                <w:sz w:val="22"/>
              </w:rPr>
              <w:t>13%</w:t>
            </w:r>
          </w:p>
        </w:tc>
        <w:tc>
          <w:tcPr>
            <w:tcW w:w="2705" w:type="dxa"/>
          </w:tcPr>
          <w:p>
            <w:pPr>
              <w:pStyle w:val="TableParagraph"/>
              <w:spacing w:line="240" w:lineRule="auto" w:before="21"/>
              <w:ind w:left="13" w:right="2"/>
              <w:rPr>
                <w:sz w:val="22"/>
              </w:rPr>
            </w:pPr>
            <w:r>
              <w:rPr>
                <w:spacing w:val="-5"/>
                <w:sz w:val="22"/>
              </w:rPr>
              <w:t>273</w:t>
            </w:r>
          </w:p>
        </w:tc>
        <w:tc>
          <w:tcPr>
            <w:tcW w:w="2412" w:type="dxa"/>
          </w:tcPr>
          <w:p>
            <w:pPr>
              <w:pStyle w:val="TableParagraph"/>
              <w:spacing w:line="234" w:lineRule="exact" w:before="40"/>
              <w:ind w:left="13"/>
              <w:rPr>
                <w:sz w:val="22"/>
              </w:rPr>
            </w:pPr>
            <w:r>
              <w:rPr>
                <w:spacing w:val="-5"/>
                <w:sz w:val="22"/>
              </w:rPr>
              <w:t>72%</w:t>
            </w:r>
          </w:p>
        </w:tc>
      </w:tr>
      <w:tr>
        <w:trPr>
          <w:trHeight w:val="292" w:hRule="atLeast"/>
        </w:trPr>
        <w:tc>
          <w:tcPr>
            <w:tcW w:w="2268" w:type="dxa"/>
          </w:tcPr>
          <w:p>
            <w:pPr>
              <w:pStyle w:val="TableParagraph"/>
              <w:spacing w:before="40"/>
              <w:jc w:val="left"/>
              <w:rPr>
                <w:i/>
                <w:sz w:val="22"/>
              </w:rPr>
            </w:pPr>
            <w:r>
              <w:rPr>
                <w:i/>
                <w:sz w:val="22"/>
              </w:rPr>
              <w:t>West</w:t>
            </w:r>
            <w:r>
              <w:rPr>
                <w:i/>
                <w:spacing w:val="-1"/>
                <w:sz w:val="22"/>
              </w:rPr>
              <w:t> </w:t>
            </w:r>
            <w:r>
              <w:rPr>
                <w:i/>
                <w:spacing w:val="-2"/>
                <w:sz w:val="22"/>
              </w:rPr>
              <w:t>Yorkshire</w:t>
            </w:r>
          </w:p>
        </w:tc>
        <w:tc>
          <w:tcPr>
            <w:tcW w:w="2703" w:type="dxa"/>
          </w:tcPr>
          <w:p>
            <w:pPr>
              <w:pStyle w:val="TableParagraph"/>
              <w:spacing w:before="40"/>
              <w:ind w:left="15" w:right="3"/>
              <w:rPr>
                <w:sz w:val="22"/>
              </w:rPr>
            </w:pPr>
            <w:r>
              <w:rPr>
                <w:spacing w:val="-4"/>
                <w:sz w:val="22"/>
              </w:rPr>
              <w:t>100%</w:t>
            </w:r>
          </w:p>
        </w:tc>
        <w:tc>
          <w:tcPr>
            <w:tcW w:w="2705" w:type="dxa"/>
          </w:tcPr>
          <w:p>
            <w:pPr>
              <w:pStyle w:val="TableParagraph"/>
              <w:spacing w:line="240" w:lineRule="auto" w:before="19"/>
              <w:ind w:left="13"/>
              <w:rPr>
                <w:sz w:val="22"/>
              </w:rPr>
            </w:pPr>
            <w:r>
              <w:rPr>
                <w:spacing w:val="-4"/>
                <w:sz w:val="22"/>
              </w:rPr>
              <w:t>2,058</w:t>
            </w:r>
          </w:p>
        </w:tc>
        <w:tc>
          <w:tcPr>
            <w:tcW w:w="2412" w:type="dxa"/>
          </w:tcPr>
          <w:p>
            <w:pPr>
              <w:pStyle w:val="TableParagraph"/>
              <w:spacing w:before="40"/>
              <w:ind w:left="13"/>
              <w:rPr>
                <w:sz w:val="22"/>
              </w:rPr>
            </w:pPr>
            <w:r>
              <w:rPr>
                <w:spacing w:val="-5"/>
                <w:sz w:val="22"/>
              </w:rPr>
              <w:t>71%</w:t>
            </w:r>
          </w:p>
        </w:tc>
      </w:tr>
    </w:tbl>
    <w:p>
      <w:pPr>
        <w:pStyle w:val="BodyText"/>
        <w:ind w:left="0"/>
        <w:rPr>
          <w:i/>
          <w:sz w:val="20"/>
        </w:rPr>
      </w:pPr>
    </w:p>
    <w:p>
      <w:pPr>
        <w:pStyle w:val="BodyText"/>
        <w:spacing w:before="119"/>
        <w:ind w:left="0"/>
        <w:rPr>
          <w:i/>
          <w:sz w:val="20"/>
        </w:rPr>
      </w:pPr>
    </w:p>
    <w:tbl>
      <w:tblPr>
        <w:tblW w:w="0" w:type="auto"/>
        <w:jc w:val="left"/>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00"/>
        <w:gridCol w:w="2341"/>
        <w:gridCol w:w="2127"/>
        <w:gridCol w:w="2706"/>
      </w:tblGrid>
      <w:tr>
        <w:trPr>
          <w:trHeight w:val="506" w:hRule="atLeast"/>
        </w:trPr>
        <w:tc>
          <w:tcPr>
            <w:tcW w:w="2900" w:type="dxa"/>
            <w:shd w:val="clear" w:color="auto" w:fill="F1F1F1"/>
          </w:tcPr>
          <w:p>
            <w:pPr>
              <w:pStyle w:val="TableParagraph"/>
              <w:spacing w:line="252" w:lineRule="exact" w:before="0"/>
              <w:ind w:right="245"/>
              <w:jc w:val="left"/>
              <w:rPr>
                <w:b/>
                <w:sz w:val="22"/>
              </w:rPr>
            </w:pPr>
            <w:r>
              <w:rPr>
                <w:b/>
                <w:sz w:val="22"/>
              </w:rPr>
              <w:t>Q:</w:t>
            </w:r>
            <w:r>
              <w:rPr>
                <w:b/>
                <w:spacing w:val="-16"/>
                <w:sz w:val="22"/>
              </w:rPr>
              <w:t> </w:t>
            </w:r>
            <w:r>
              <w:rPr>
                <w:b/>
                <w:sz w:val="22"/>
              </w:rPr>
              <w:t>Respondents' </w:t>
            </w:r>
            <w:r>
              <w:rPr>
                <w:b/>
                <w:spacing w:val="-2"/>
                <w:sz w:val="22"/>
              </w:rPr>
              <w:t>Ethnicity</w:t>
            </w:r>
          </w:p>
        </w:tc>
        <w:tc>
          <w:tcPr>
            <w:tcW w:w="2341" w:type="dxa"/>
            <w:shd w:val="clear" w:color="auto" w:fill="F1F1F1"/>
          </w:tcPr>
          <w:p>
            <w:pPr>
              <w:pStyle w:val="TableParagraph"/>
              <w:spacing w:line="252" w:lineRule="exact" w:before="0"/>
              <w:ind w:left="508" w:firstLine="276"/>
              <w:jc w:val="left"/>
              <w:rPr>
                <w:b/>
                <w:sz w:val="22"/>
              </w:rPr>
            </w:pPr>
            <w:r>
              <w:rPr>
                <w:b/>
                <w:sz w:val="22"/>
              </w:rPr>
              <w:t>% of all </w:t>
            </w:r>
            <w:r>
              <w:rPr>
                <w:b/>
                <w:spacing w:val="-2"/>
                <w:sz w:val="22"/>
              </w:rPr>
              <w:t>respondents</w:t>
            </w:r>
          </w:p>
        </w:tc>
        <w:tc>
          <w:tcPr>
            <w:tcW w:w="2127" w:type="dxa"/>
            <w:shd w:val="clear" w:color="auto" w:fill="F1F1F1"/>
          </w:tcPr>
          <w:p>
            <w:pPr>
              <w:pStyle w:val="TableParagraph"/>
              <w:spacing w:line="252" w:lineRule="exact" w:before="0"/>
              <w:ind w:left="402" w:firstLine="348"/>
              <w:jc w:val="left"/>
              <w:rPr>
                <w:b/>
                <w:sz w:val="22"/>
              </w:rPr>
            </w:pPr>
            <w:r>
              <w:rPr>
                <w:b/>
                <w:sz w:val="22"/>
              </w:rPr>
              <w:t>No. of </w:t>
            </w:r>
            <w:r>
              <w:rPr>
                <w:b/>
                <w:spacing w:val="-2"/>
                <w:sz w:val="22"/>
              </w:rPr>
              <w:t>respondents</w:t>
            </w:r>
          </w:p>
        </w:tc>
        <w:tc>
          <w:tcPr>
            <w:tcW w:w="2706" w:type="dxa"/>
            <w:shd w:val="clear" w:color="auto" w:fill="F1F1F1"/>
          </w:tcPr>
          <w:p>
            <w:pPr>
              <w:pStyle w:val="TableParagraph"/>
              <w:spacing w:line="252" w:lineRule="exact" w:before="0"/>
              <w:ind w:left="903" w:hanging="684"/>
              <w:jc w:val="left"/>
              <w:rPr>
                <w:b/>
                <w:sz w:val="22"/>
              </w:rPr>
            </w:pPr>
            <w:r>
              <w:rPr>
                <w:b/>
                <w:sz w:val="22"/>
              </w:rPr>
              <w:t>%</w:t>
            </w:r>
            <w:r>
              <w:rPr>
                <w:b/>
                <w:spacing w:val="-16"/>
                <w:sz w:val="22"/>
              </w:rPr>
              <w:t> </w:t>
            </w:r>
            <w:r>
              <w:rPr>
                <w:b/>
                <w:sz w:val="22"/>
              </w:rPr>
              <w:t>supporting</w:t>
            </w:r>
            <w:r>
              <w:rPr>
                <w:b/>
                <w:spacing w:val="-15"/>
                <w:sz w:val="22"/>
              </w:rPr>
              <w:t> </w:t>
            </w:r>
            <w:r>
              <w:rPr>
                <w:b/>
                <w:sz w:val="22"/>
              </w:rPr>
              <w:t>precept </w:t>
            </w:r>
            <w:r>
              <w:rPr>
                <w:b/>
                <w:spacing w:val="-2"/>
                <w:sz w:val="22"/>
              </w:rPr>
              <w:t>increase</w:t>
            </w:r>
          </w:p>
        </w:tc>
      </w:tr>
      <w:tr>
        <w:trPr>
          <w:trHeight w:val="506" w:hRule="atLeast"/>
        </w:trPr>
        <w:tc>
          <w:tcPr>
            <w:tcW w:w="2900" w:type="dxa"/>
          </w:tcPr>
          <w:p>
            <w:pPr>
              <w:pStyle w:val="TableParagraph"/>
              <w:spacing w:line="252" w:lineRule="exact" w:before="0"/>
              <w:ind w:right="245"/>
              <w:jc w:val="left"/>
              <w:rPr>
                <w:sz w:val="22"/>
              </w:rPr>
            </w:pPr>
            <w:r>
              <w:rPr>
                <w:sz w:val="22"/>
              </w:rPr>
              <w:t>Black</w:t>
            </w:r>
            <w:r>
              <w:rPr>
                <w:spacing w:val="-11"/>
                <w:sz w:val="22"/>
              </w:rPr>
              <w:t> </w:t>
            </w:r>
            <w:r>
              <w:rPr>
                <w:sz w:val="22"/>
              </w:rPr>
              <w:t>and</w:t>
            </w:r>
            <w:r>
              <w:rPr>
                <w:spacing w:val="-13"/>
                <w:sz w:val="22"/>
              </w:rPr>
              <w:t> </w:t>
            </w:r>
            <w:r>
              <w:rPr>
                <w:sz w:val="22"/>
              </w:rPr>
              <w:t>minority</w:t>
            </w:r>
            <w:r>
              <w:rPr>
                <w:spacing w:val="-13"/>
                <w:sz w:val="22"/>
              </w:rPr>
              <w:t> </w:t>
            </w:r>
            <w:r>
              <w:rPr>
                <w:sz w:val="22"/>
              </w:rPr>
              <w:t>ethnic </w:t>
            </w:r>
            <w:r>
              <w:rPr>
                <w:spacing w:val="-2"/>
                <w:sz w:val="22"/>
              </w:rPr>
              <w:t>groups</w:t>
            </w:r>
          </w:p>
        </w:tc>
        <w:tc>
          <w:tcPr>
            <w:tcW w:w="2341" w:type="dxa"/>
          </w:tcPr>
          <w:p>
            <w:pPr>
              <w:pStyle w:val="TableParagraph"/>
              <w:spacing w:line="234" w:lineRule="exact" w:before="252"/>
              <w:ind w:left="10" w:right="2"/>
              <w:rPr>
                <w:sz w:val="22"/>
              </w:rPr>
            </w:pPr>
            <w:r>
              <w:rPr>
                <w:spacing w:val="-5"/>
                <w:sz w:val="22"/>
              </w:rPr>
              <w:t>6%</w:t>
            </w:r>
          </w:p>
        </w:tc>
        <w:tc>
          <w:tcPr>
            <w:tcW w:w="2127" w:type="dxa"/>
          </w:tcPr>
          <w:p>
            <w:pPr>
              <w:pStyle w:val="TableParagraph"/>
              <w:spacing w:line="234" w:lineRule="exact" w:before="252"/>
              <w:ind w:left="8" w:right="3"/>
              <w:rPr>
                <w:sz w:val="22"/>
              </w:rPr>
            </w:pPr>
            <w:r>
              <w:rPr>
                <w:spacing w:val="-5"/>
                <w:sz w:val="22"/>
              </w:rPr>
              <w:t>120</w:t>
            </w:r>
          </w:p>
        </w:tc>
        <w:tc>
          <w:tcPr>
            <w:tcW w:w="2706" w:type="dxa"/>
          </w:tcPr>
          <w:p>
            <w:pPr>
              <w:pStyle w:val="TableParagraph"/>
              <w:spacing w:line="234" w:lineRule="exact" w:before="252"/>
              <w:ind w:left="9"/>
              <w:rPr>
                <w:sz w:val="22"/>
              </w:rPr>
            </w:pPr>
            <w:r>
              <w:rPr>
                <w:spacing w:val="-5"/>
                <w:sz w:val="22"/>
              </w:rPr>
              <w:t>42%</w:t>
            </w:r>
          </w:p>
        </w:tc>
      </w:tr>
      <w:tr>
        <w:trPr>
          <w:trHeight w:val="506" w:hRule="atLeast"/>
        </w:trPr>
        <w:tc>
          <w:tcPr>
            <w:tcW w:w="2900" w:type="dxa"/>
          </w:tcPr>
          <w:p>
            <w:pPr>
              <w:pStyle w:val="TableParagraph"/>
              <w:spacing w:line="252" w:lineRule="exact" w:before="0"/>
              <w:jc w:val="left"/>
              <w:rPr>
                <w:sz w:val="22"/>
              </w:rPr>
            </w:pPr>
            <w:r>
              <w:rPr>
                <w:sz w:val="22"/>
              </w:rPr>
              <w:t>Preferred</w:t>
            </w:r>
            <w:r>
              <w:rPr>
                <w:spacing w:val="-13"/>
                <w:sz w:val="22"/>
              </w:rPr>
              <w:t> </w:t>
            </w:r>
            <w:r>
              <w:rPr>
                <w:sz w:val="22"/>
              </w:rPr>
              <w:t>to</w:t>
            </w:r>
            <w:r>
              <w:rPr>
                <w:spacing w:val="-13"/>
                <w:sz w:val="22"/>
              </w:rPr>
              <w:t> </w:t>
            </w:r>
            <w:r>
              <w:rPr>
                <w:sz w:val="22"/>
              </w:rPr>
              <w:t>keep</w:t>
            </w:r>
            <w:r>
              <w:rPr>
                <w:spacing w:val="-11"/>
                <w:sz w:val="22"/>
              </w:rPr>
              <w:t> </w:t>
            </w:r>
            <w:r>
              <w:rPr>
                <w:sz w:val="22"/>
              </w:rPr>
              <w:t>ethnicity </w:t>
            </w:r>
            <w:r>
              <w:rPr>
                <w:spacing w:val="-2"/>
                <w:sz w:val="22"/>
              </w:rPr>
              <w:t>private</w:t>
            </w:r>
          </w:p>
        </w:tc>
        <w:tc>
          <w:tcPr>
            <w:tcW w:w="2341" w:type="dxa"/>
          </w:tcPr>
          <w:p>
            <w:pPr>
              <w:pStyle w:val="TableParagraph"/>
              <w:spacing w:line="234" w:lineRule="exact" w:before="252"/>
              <w:ind w:left="10" w:right="2"/>
              <w:rPr>
                <w:sz w:val="22"/>
              </w:rPr>
            </w:pPr>
            <w:r>
              <w:rPr>
                <w:spacing w:val="-5"/>
                <w:sz w:val="22"/>
              </w:rPr>
              <w:t>7%</w:t>
            </w:r>
          </w:p>
        </w:tc>
        <w:tc>
          <w:tcPr>
            <w:tcW w:w="2127" w:type="dxa"/>
          </w:tcPr>
          <w:p>
            <w:pPr>
              <w:pStyle w:val="TableParagraph"/>
              <w:spacing w:line="234" w:lineRule="exact" w:before="252"/>
              <w:ind w:left="8" w:right="3"/>
              <w:rPr>
                <w:sz w:val="22"/>
              </w:rPr>
            </w:pPr>
            <w:r>
              <w:rPr>
                <w:spacing w:val="-5"/>
                <w:sz w:val="22"/>
              </w:rPr>
              <w:t>144</w:t>
            </w:r>
          </w:p>
        </w:tc>
        <w:tc>
          <w:tcPr>
            <w:tcW w:w="2706" w:type="dxa"/>
          </w:tcPr>
          <w:p>
            <w:pPr>
              <w:pStyle w:val="TableParagraph"/>
              <w:spacing w:line="234" w:lineRule="exact" w:before="252"/>
              <w:ind w:left="9"/>
              <w:rPr>
                <w:sz w:val="22"/>
              </w:rPr>
            </w:pPr>
            <w:r>
              <w:rPr>
                <w:spacing w:val="-5"/>
                <w:sz w:val="22"/>
              </w:rPr>
              <w:t>42%</w:t>
            </w:r>
          </w:p>
        </w:tc>
      </w:tr>
      <w:tr>
        <w:trPr>
          <w:trHeight w:val="287" w:hRule="atLeast"/>
        </w:trPr>
        <w:tc>
          <w:tcPr>
            <w:tcW w:w="2900" w:type="dxa"/>
          </w:tcPr>
          <w:p>
            <w:pPr>
              <w:pStyle w:val="TableParagraph"/>
              <w:jc w:val="left"/>
              <w:rPr>
                <w:sz w:val="22"/>
              </w:rPr>
            </w:pPr>
            <w:r>
              <w:rPr>
                <w:spacing w:val="-2"/>
                <w:sz w:val="22"/>
              </w:rPr>
              <w:t>White</w:t>
            </w:r>
          </w:p>
        </w:tc>
        <w:tc>
          <w:tcPr>
            <w:tcW w:w="2341" w:type="dxa"/>
          </w:tcPr>
          <w:p>
            <w:pPr>
              <w:pStyle w:val="TableParagraph"/>
              <w:ind w:left="10"/>
              <w:rPr>
                <w:sz w:val="22"/>
              </w:rPr>
            </w:pPr>
            <w:r>
              <w:rPr>
                <w:spacing w:val="-5"/>
                <w:sz w:val="22"/>
              </w:rPr>
              <w:t>87%</w:t>
            </w:r>
          </w:p>
        </w:tc>
        <w:tc>
          <w:tcPr>
            <w:tcW w:w="2127" w:type="dxa"/>
          </w:tcPr>
          <w:p>
            <w:pPr>
              <w:pStyle w:val="TableParagraph"/>
              <w:ind w:left="8"/>
              <w:rPr>
                <w:sz w:val="22"/>
              </w:rPr>
            </w:pPr>
            <w:r>
              <w:rPr>
                <w:spacing w:val="-4"/>
                <w:sz w:val="22"/>
              </w:rPr>
              <w:t>1762</w:t>
            </w:r>
          </w:p>
        </w:tc>
        <w:tc>
          <w:tcPr>
            <w:tcW w:w="2706" w:type="dxa"/>
          </w:tcPr>
          <w:p>
            <w:pPr>
              <w:pStyle w:val="TableParagraph"/>
              <w:ind w:left="9"/>
              <w:rPr>
                <w:sz w:val="22"/>
              </w:rPr>
            </w:pPr>
            <w:r>
              <w:rPr>
                <w:spacing w:val="-5"/>
                <w:sz w:val="22"/>
              </w:rPr>
              <w:t>75%</w:t>
            </w:r>
          </w:p>
        </w:tc>
      </w:tr>
      <w:tr>
        <w:trPr>
          <w:trHeight w:val="287" w:hRule="atLeast"/>
        </w:trPr>
        <w:tc>
          <w:tcPr>
            <w:tcW w:w="2900" w:type="dxa"/>
          </w:tcPr>
          <w:p>
            <w:pPr>
              <w:pStyle w:val="TableParagraph"/>
              <w:jc w:val="left"/>
              <w:rPr>
                <w:i/>
                <w:sz w:val="22"/>
              </w:rPr>
            </w:pPr>
            <w:r>
              <w:rPr>
                <w:i/>
                <w:spacing w:val="-2"/>
                <w:sz w:val="22"/>
              </w:rPr>
              <w:t>Total</w:t>
            </w:r>
          </w:p>
        </w:tc>
        <w:tc>
          <w:tcPr>
            <w:tcW w:w="2341" w:type="dxa"/>
          </w:tcPr>
          <w:p>
            <w:pPr>
              <w:pStyle w:val="TableParagraph"/>
              <w:ind w:left="10" w:right="2"/>
              <w:rPr>
                <w:sz w:val="22"/>
              </w:rPr>
            </w:pPr>
            <w:r>
              <w:rPr>
                <w:spacing w:val="-4"/>
                <w:sz w:val="22"/>
              </w:rPr>
              <w:t>100%</w:t>
            </w:r>
          </w:p>
        </w:tc>
        <w:tc>
          <w:tcPr>
            <w:tcW w:w="2127" w:type="dxa"/>
          </w:tcPr>
          <w:p>
            <w:pPr>
              <w:pStyle w:val="TableParagraph"/>
              <w:ind w:left="8"/>
              <w:rPr>
                <w:i/>
                <w:sz w:val="22"/>
              </w:rPr>
            </w:pPr>
            <w:r>
              <w:rPr>
                <w:i/>
                <w:spacing w:val="-4"/>
                <w:sz w:val="22"/>
              </w:rPr>
              <w:t>2,026</w:t>
            </w:r>
          </w:p>
        </w:tc>
        <w:tc>
          <w:tcPr>
            <w:tcW w:w="2706" w:type="dxa"/>
          </w:tcPr>
          <w:p>
            <w:pPr>
              <w:pStyle w:val="TableParagraph"/>
              <w:ind w:left="9"/>
              <w:rPr>
                <w:sz w:val="22"/>
              </w:rPr>
            </w:pPr>
            <w:r>
              <w:rPr>
                <w:spacing w:val="-5"/>
                <w:sz w:val="22"/>
              </w:rPr>
              <w:t>71%</w:t>
            </w:r>
          </w:p>
        </w:tc>
      </w:tr>
    </w:tbl>
    <w:p>
      <w:pPr>
        <w:pStyle w:val="BodyText"/>
        <w:ind w:left="0"/>
        <w:rPr>
          <w:i/>
        </w:rPr>
      </w:pPr>
    </w:p>
    <w:p>
      <w:pPr>
        <w:pStyle w:val="BodyText"/>
        <w:spacing w:before="1"/>
        <w:ind w:left="0"/>
        <w:rPr>
          <w:i/>
        </w:rPr>
      </w:pPr>
    </w:p>
    <w:p>
      <w:pPr>
        <w:pStyle w:val="Heading2"/>
      </w:pPr>
      <w:r>
        <w:rPr>
          <w:u w:val="single"/>
        </w:rPr>
        <w:t>Survey</w:t>
      </w:r>
      <w:r>
        <w:rPr>
          <w:spacing w:val="-4"/>
          <w:u w:val="single"/>
        </w:rPr>
        <w:t> </w:t>
      </w:r>
      <w:r>
        <w:rPr>
          <w:spacing w:val="-2"/>
          <w:u w:val="single"/>
        </w:rPr>
        <w:t>Methodologies</w:t>
      </w:r>
    </w:p>
    <w:p>
      <w:pPr>
        <w:pStyle w:val="BodyText"/>
        <w:spacing w:before="276"/>
        <w:ind w:right="231"/>
      </w:pPr>
      <w:r>
        <w:rPr/>
        <w:t>Postal</w:t>
      </w:r>
      <w:r>
        <w:rPr>
          <w:spacing w:val="-3"/>
        </w:rPr>
        <w:t> </w:t>
      </w:r>
      <w:r>
        <w:rPr/>
        <w:t>respondents</w:t>
      </w:r>
      <w:r>
        <w:rPr>
          <w:spacing w:val="-3"/>
        </w:rPr>
        <w:t> </w:t>
      </w:r>
      <w:r>
        <w:rPr/>
        <w:t>accounted</w:t>
      </w:r>
      <w:r>
        <w:rPr>
          <w:spacing w:val="-5"/>
        </w:rPr>
        <w:t> </w:t>
      </w:r>
      <w:r>
        <w:rPr/>
        <w:t>for</w:t>
      </w:r>
      <w:r>
        <w:rPr>
          <w:spacing w:val="-3"/>
        </w:rPr>
        <w:t> </w:t>
      </w:r>
      <w:r>
        <w:rPr/>
        <w:t>23%</w:t>
      </w:r>
      <w:r>
        <w:rPr>
          <w:spacing w:val="-3"/>
        </w:rPr>
        <w:t> </w:t>
      </w:r>
      <w:r>
        <w:rPr/>
        <w:t>of</w:t>
      </w:r>
      <w:r>
        <w:rPr>
          <w:spacing w:val="-5"/>
        </w:rPr>
        <w:t> </w:t>
      </w:r>
      <w:r>
        <w:rPr/>
        <w:t>our</w:t>
      </w:r>
      <w:r>
        <w:rPr>
          <w:spacing w:val="-6"/>
        </w:rPr>
        <w:t> </w:t>
      </w:r>
      <w:r>
        <w:rPr/>
        <w:t>total replies;</w:t>
      </w:r>
      <w:r>
        <w:rPr>
          <w:spacing w:val="-3"/>
        </w:rPr>
        <w:t> </w:t>
      </w:r>
      <w:r>
        <w:rPr/>
        <w:t>there</w:t>
      </w:r>
      <w:r>
        <w:rPr>
          <w:spacing w:val="-3"/>
        </w:rPr>
        <w:t> </w:t>
      </w:r>
      <w:r>
        <w:rPr/>
        <w:t>was</w:t>
      </w:r>
      <w:r>
        <w:rPr>
          <w:spacing w:val="-3"/>
        </w:rPr>
        <w:t> </w:t>
      </w:r>
      <w:r>
        <w:rPr/>
        <w:t>no</w:t>
      </w:r>
      <w:r>
        <w:rPr>
          <w:spacing w:val="-3"/>
        </w:rPr>
        <w:t> </w:t>
      </w:r>
      <w:r>
        <w:rPr/>
        <w:t>significant</w:t>
      </w:r>
      <w:r>
        <w:rPr>
          <w:spacing w:val="-5"/>
        </w:rPr>
        <w:t> </w:t>
      </w:r>
      <w:r>
        <w:rPr/>
        <w:t>difference</w:t>
      </w:r>
      <w:r>
        <w:rPr>
          <w:spacing w:val="-3"/>
        </w:rPr>
        <w:t> </w:t>
      </w:r>
      <w:r>
        <w:rPr/>
        <w:t>in the level of support between online or postal respondents (71% v. 70% respectively).</w:t>
      </w:r>
    </w:p>
    <w:p>
      <w:pPr>
        <w:pStyle w:val="BodyText"/>
        <w:spacing w:before="274"/>
        <w:ind w:left="0"/>
      </w:pPr>
    </w:p>
    <w:p>
      <w:pPr>
        <w:pStyle w:val="Heading1"/>
        <w:numPr>
          <w:ilvl w:val="0"/>
          <w:numId w:val="1"/>
        </w:numPr>
        <w:tabs>
          <w:tab w:pos="465" w:val="left" w:leader="none"/>
        </w:tabs>
        <w:spacing w:line="240" w:lineRule="auto" w:before="1" w:after="0"/>
        <w:ind w:left="465" w:right="0" w:hanging="325"/>
        <w:jc w:val="left"/>
        <w:rPr>
          <w:u w:val="none"/>
        </w:rPr>
      </w:pPr>
      <w:r>
        <w:rPr>
          <w:u w:val="single"/>
        </w:rPr>
        <w:t>Consultation</w:t>
      </w:r>
      <w:r>
        <w:rPr>
          <w:spacing w:val="-8"/>
          <w:u w:val="single"/>
        </w:rPr>
        <w:t> </w:t>
      </w:r>
      <w:r>
        <w:rPr>
          <w:u w:val="single"/>
        </w:rPr>
        <w:t>Results</w:t>
      </w:r>
      <w:r>
        <w:rPr>
          <w:spacing w:val="-3"/>
          <w:u w:val="single"/>
        </w:rPr>
        <w:t> </w:t>
      </w:r>
      <w:r>
        <w:rPr>
          <w:u w:val="single"/>
        </w:rPr>
        <w:t>–</w:t>
      </w:r>
      <w:r>
        <w:rPr>
          <w:spacing w:val="-9"/>
          <w:u w:val="single"/>
        </w:rPr>
        <w:t> </w:t>
      </w:r>
      <w:r>
        <w:rPr>
          <w:u w:val="single"/>
        </w:rPr>
        <w:t>Focus</w:t>
      </w:r>
      <w:r>
        <w:rPr>
          <w:spacing w:val="-7"/>
          <w:u w:val="single"/>
        </w:rPr>
        <w:t> </w:t>
      </w:r>
      <w:r>
        <w:rPr>
          <w:u w:val="single"/>
        </w:rPr>
        <w:t>Groups</w:t>
      </w:r>
      <w:r>
        <w:rPr>
          <w:spacing w:val="-7"/>
          <w:u w:val="single"/>
        </w:rPr>
        <w:t> </w:t>
      </w:r>
      <w:r>
        <w:rPr>
          <w:u w:val="single"/>
        </w:rPr>
        <w:t>and</w:t>
      </w:r>
      <w:r>
        <w:rPr>
          <w:spacing w:val="-8"/>
          <w:u w:val="single"/>
        </w:rPr>
        <w:t> </w:t>
      </w:r>
      <w:r>
        <w:rPr>
          <w:u w:val="single"/>
        </w:rPr>
        <w:t>Community</w:t>
      </w:r>
      <w:r>
        <w:rPr>
          <w:spacing w:val="-7"/>
          <w:u w:val="single"/>
        </w:rPr>
        <w:t> </w:t>
      </w:r>
      <w:r>
        <w:rPr>
          <w:u w:val="single"/>
        </w:rPr>
        <w:t>Meeting</w:t>
      </w:r>
      <w:r>
        <w:rPr>
          <w:spacing w:val="-7"/>
          <w:u w:val="single"/>
        </w:rPr>
        <w:t> </w:t>
      </w:r>
      <w:r>
        <w:rPr>
          <w:spacing w:val="-2"/>
          <w:u w:val="single"/>
        </w:rPr>
        <w:t>Feedback</w:t>
      </w:r>
    </w:p>
    <w:p>
      <w:pPr>
        <w:pStyle w:val="BodyText"/>
        <w:spacing w:before="94"/>
        <w:ind w:left="0"/>
        <w:rPr>
          <w:b/>
        </w:rPr>
      </w:pPr>
    </w:p>
    <w:p>
      <w:pPr>
        <w:pStyle w:val="BodyText"/>
      </w:pPr>
      <w:r>
        <w:rPr/>
        <w:t>This below summarises the focus group and meeting feedback gathered as part of the 2024/2025 precept consultation.</w:t>
      </w:r>
      <w:r>
        <w:rPr>
          <w:spacing w:val="40"/>
        </w:rPr>
        <w:t> </w:t>
      </w:r>
      <w:r>
        <w:rPr/>
        <w:t>The findings are based on 17 groups/meetings held across West Yorkshire with</w:t>
      </w:r>
      <w:r>
        <w:rPr>
          <w:spacing w:val="-1"/>
        </w:rPr>
        <w:t> </w:t>
      </w:r>
      <w:r>
        <w:rPr/>
        <w:t>representation</w:t>
      </w:r>
      <w:r>
        <w:rPr>
          <w:spacing w:val="-4"/>
        </w:rPr>
        <w:t> </w:t>
      </w:r>
      <w:r>
        <w:rPr/>
        <w:t>across</w:t>
      </w:r>
      <w:r>
        <w:rPr>
          <w:spacing w:val="-2"/>
        </w:rPr>
        <w:t> </w:t>
      </w:r>
      <w:r>
        <w:rPr/>
        <w:t>all</w:t>
      </w:r>
      <w:r>
        <w:rPr>
          <w:spacing w:val="-3"/>
        </w:rPr>
        <w:t> </w:t>
      </w:r>
      <w:r>
        <w:rPr/>
        <w:t>five</w:t>
      </w:r>
      <w:r>
        <w:rPr>
          <w:spacing w:val="-4"/>
        </w:rPr>
        <w:t> </w:t>
      </w:r>
      <w:r>
        <w:rPr/>
        <w:t>districts</w:t>
      </w:r>
      <w:r>
        <w:rPr>
          <w:spacing w:val="-2"/>
        </w:rPr>
        <w:t> </w:t>
      </w:r>
      <w:r>
        <w:rPr/>
        <w:t>during</w:t>
      </w:r>
      <w:r>
        <w:rPr>
          <w:spacing w:val="-1"/>
        </w:rPr>
        <w:t> </w:t>
      </w:r>
      <w:r>
        <w:rPr/>
        <w:t>a</w:t>
      </w:r>
      <w:r>
        <w:rPr>
          <w:spacing w:val="-3"/>
        </w:rPr>
        <w:t> </w:t>
      </w:r>
      <w:r>
        <w:rPr/>
        <w:t>two-month</w:t>
      </w:r>
      <w:r>
        <w:rPr>
          <w:spacing w:val="-3"/>
        </w:rPr>
        <w:t> </w:t>
      </w:r>
      <w:r>
        <w:rPr/>
        <w:t>period</w:t>
      </w:r>
      <w:r>
        <w:rPr>
          <w:spacing w:val="-4"/>
        </w:rPr>
        <w:t> </w:t>
      </w:r>
      <w:r>
        <w:rPr/>
        <w:t>of</w:t>
      </w:r>
      <w:r>
        <w:rPr>
          <w:spacing w:val="-2"/>
        </w:rPr>
        <w:t> </w:t>
      </w:r>
      <w:r>
        <w:rPr/>
        <w:t>December</w:t>
      </w:r>
      <w:r>
        <w:rPr>
          <w:spacing w:val="-1"/>
        </w:rPr>
        <w:t> </w:t>
      </w:r>
      <w:r>
        <w:rPr/>
        <w:t>2023</w:t>
      </w:r>
      <w:r>
        <w:rPr>
          <w:spacing w:val="-3"/>
        </w:rPr>
        <w:t> </w:t>
      </w:r>
      <w:r>
        <w:rPr/>
        <w:t>–</w:t>
      </w:r>
      <w:r>
        <w:rPr>
          <w:spacing w:val="-1"/>
        </w:rPr>
        <w:t> </w:t>
      </w:r>
      <w:r>
        <w:rPr/>
        <w:t>January 2024.</w:t>
      </w:r>
      <w:r>
        <w:rPr>
          <w:spacing w:val="40"/>
        </w:rPr>
        <w:t> </w:t>
      </w:r>
      <w:r>
        <w:rPr/>
        <w:t>The</w:t>
      </w:r>
      <w:r>
        <w:rPr>
          <w:spacing w:val="-1"/>
        </w:rPr>
        <w:t> </w:t>
      </w:r>
      <w:r>
        <w:rPr/>
        <w:t>groups</w:t>
      </w:r>
      <w:r>
        <w:rPr>
          <w:spacing w:val="-3"/>
        </w:rPr>
        <w:t> </w:t>
      </w:r>
      <w:r>
        <w:rPr/>
        <w:t>and</w:t>
      </w:r>
      <w:r>
        <w:rPr>
          <w:spacing w:val="-3"/>
        </w:rPr>
        <w:t> </w:t>
      </w:r>
      <w:r>
        <w:rPr/>
        <w:t>meetings</w:t>
      </w:r>
      <w:r>
        <w:rPr>
          <w:spacing w:val="-4"/>
        </w:rPr>
        <w:t> </w:t>
      </w:r>
      <w:r>
        <w:rPr/>
        <w:t>explored</w:t>
      </w:r>
      <w:r>
        <w:rPr>
          <w:spacing w:val="-2"/>
        </w:rPr>
        <w:t> </w:t>
      </w:r>
      <w:r>
        <w:rPr/>
        <w:t>people’s</w:t>
      </w:r>
      <w:r>
        <w:rPr>
          <w:spacing w:val="-1"/>
        </w:rPr>
        <w:t> </w:t>
      </w:r>
      <w:r>
        <w:rPr/>
        <w:t>policing priorities</w:t>
      </w:r>
      <w:r>
        <w:rPr>
          <w:spacing w:val="-1"/>
        </w:rPr>
        <w:t> </w:t>
      </w:r>
      <w:r>
        <w:rPr/>
        <w:t>to</w:t>
      </w:r>
      <w:r>
        <w:rPr>
          <w:spacing w:val="-1"/>
        </w:rPr>
        <w:t> </w:t>
      </w:r>
      <w:r>
        <w:rPr/>
        <w:t>support</w:t>
      </w:r>
      <w:r>
        <w:rPr>
          <w:spacing w:val="-1"/>
        </w:rPr>
        <w:t> </w:t>
      </w:r>
      <w:r>
        <w:rPr/>
        <w:t>the</w:t>
      </w:r>
      <w:r>
        <w:rPr>
          <w:spacing w:val="-1"/>
        </w:rPr>
        <w:t> </w:t>
      </w:r>
      <w:r>
        <w:rPr/>
        <w:t>context</w:t>
      </w:r>
      <w:r>
        <w:rPr>
          <w:spacing w:val="-1"/>
        </w:rPr>
        <w:t> </w:t>
      </w:r>
      <w:r>
        <w:rPr/>
        <w:t>of</w:t>
      </w:r>
      <w:r>
        <w:rPr>
          <w:spacing w:val="-1"/>
        </w:rPr>
        <w:t> </w:t>
      </w:r>
      <w:r>
        <w:rPr/>
        <w:t>their thoughts and feelings in relation to the Council Tax precept.</w:t>
      </w:r>
      <w:r>
        <w:rPr>
          <w:spacing w:val="40"/>
        </w:rPr>
        <w:t> </w:t>
      </w:r>
      <w:r>
        <w:rPr/>
        <w:t>Our objectives included:</w:t>
      </w:r>
    </w:p>
    <w:p>
      <w:pPr>
        <w:pStyle w:val="BodyText"/>
        <w:spacing w:before="5"/>
        <w:ind w:left="0"/>
      </w:pPr>
    </w:p>
    <w:p>
      <w:pPr>
        <w:pStyle w:val="ListParagraph"/>
        <w:numPr>
          <w:ilvl w:val="1"/>
          <w:numId w:val="1"/>
        </w:numPr>
        <w:tabs>
          <w:tab w:pos="860" w:val="left" w:leader="none"/>
        </w:tabs>
        <w:spacing w:line="240" w:lineRule="auto" w:before="0" w:after="0"/>
        <w:ind w:left="860" w:right="0" w:hanging="360"/>
        <w:jc w:val="left"/>
        <w:rPr>
          <w:sz w:val="24"/>
        </w:rPr>
      </w:pPr>
      <w:r>
        <w:rPr>
          <w:sz w:val="24"/>
        </w:rPr>
        <w:t>Gathering</w:t>
      </w:r>
      <w:r>
        <w:rPr>
          <w:spacing w:val="-4"/>
          <w:sz w:val="24"/>
        </w:rPr>
        <w:t> </w:t>
      </w:r>
      <w:r>
        <w:rPr>
          <w:sz w:val="24"/>
        </w:rPr>
        <w:t>feedback</w:t>
      </w:r>
      <w:r>
        <w:rPr>
          <w:spacing w:val="-6"/>
          <w:sz w:val="24"/>
        </w:rPr>
        <w:t> </w:t>
      </w:r>
      <w:r>
        <w:rPr>
          <w:sz w:val="24"/>
        </w:rPr>
        <w:t>from</w:t>
      </w:r>
      <w:r>
        <w:rPr>
          <w:spacing w:val="-2"/>
          <w:sz w:val="24"/>
        </w:rPr>
        <w:t> </w:t>
      </w:r>
      <w:r>
        <w:rPr>
          <w:sz w:val="24"/>
        </w:rPr>
        <w:t>a</w:t>
      </w:r>
      <w:r>
        <w:rPr>
          <w:spacing w:val="-5"/>
          <w:sz w:val="24"/>
        </w:rPr>
        <w:t> </w:t>
      </w:r>
      <w:r>
        <w:rPr>
          <w:sz w:val="24"/>
        </w:rPr>
        <w:t>more</w:t>
      </w:r>
      <w:r>
        <w:rPr>
          <w:spacing w:val="-4"/>
          <w:sz w:val="24"/>
        </w:rPr>
        <w:t> </w:t>
      </w:r>
      <w:r>
        <w:rPr>
          <w:sz w:val="24"/>
        </w:rPr>
        <w:t>diverse</w:t>
      </w:r>
      <w:r>
        <w:rPr>
          <w:spacing w:val="-5"/>
          <w:sz w:val="24"/>
        </w:rPr>
        <w:t> </w:t>
      </w:r>
      <w:r>
        <w:rPr>
          <w:sz w:val="24"/>
        </w:rPr>
        <w:t>groups</w:t>
      </w:r>
      <w:r>
        <w:rPr>
          <w:spacing w:val="-4"/>
          <w:sz w:val="24"/>
        </w:rPr>
        <w:t> </w:t>
      </w:r>
      <w:r>
        <w:rPr>
          <w:sz w:val="24"/>
        </w:rPr>
        <w:t>of</w:t>
      </w:r>
      <w:r>
        <w:rPr>
          <w:spacing w:val="-4"/>
          <w:sz w:val="24"/>
        </w:rPr>
        <w:t> </w:t>
      </w:r>
      <w:r>
        <w:rPr>
          <w:sz w:val="24"/>
        </w:rPr>
        <w:t>residents,</w:t>
      </w:r>
      <w:r>
        <w:rPr>
          <w:spacing w:val="-3"/>
          <w:sz w:val="24"/>
        </w:rPr>
        <w:t> </w:t>
      </w:r>
      <w:r>
        <w:rPr>
          <w:sz w:val="24"/>
        </w:rPr>
        <w:t>including</w:t>
      </w:r>
      <w:r>
        <w:rPr>
          <w:spacing w:val="-4"/>
          <w:sz w:val="24"/>
        </w:rPr>
        <w:t> </w:t>
      </w:r>
      <w:r>
        <w:rPr>
          <w:sz w:val="24"/>
        </w:rPr>
        <w:t>under</w:t>
      </w:r>
      <w:r>
        <w:rPr>
          <w:spacing w:val="-6"/>
          <w:sz w:val="24"/>
        </w:rPr>
        <w:t> </w:t>
      </w:r>
      <w:r>
        <w:rPr>
          <w:spacing w:val="-4"/>
          <w:sz w:val="24"/>
        </w:rPr>
        <w:t>35s.</w:t>
      </w:r>
    </w:p>
    <w:p>
      <w:pPr>
        <w:pStyle w:val="ListParagraph"/>
        <w:numPr>
          <w:ilvl w:val="1"/>
          <w:numId w:val="1"/>
        </w:numPr>
        <w:tabs>
          <w:tab w:pos="860" w:val="left" w:leader="none"/>
        </w:tabs>
        <w:spacing w:line="240" w:lineRule="auto" w:before="162" w:after="0"/>
        <w:ind w:left="860" w:right="458" w:hanging="361"/>
        <w:jc w:val="left"/>
        <w:rPr>
          <w:sz w:val="24"/>
        </w:rPr>
      </w:pPr>
      <w:r>
        <w:rPr>
          <w:sz w:val="24"/>
        </w:rPr>
        <w:t>To</w:t>
      </w:r>
      <w:r>
        <w:rPr>
          <w:spacing w:val="-2"/>
          <w:sz w:val="24"/>
        </w:rPr>
        <w:t> </w:t>
      </w:r>
      <w:r>
        <w:rPr>
          <w:sz w:val="24"/>
        </w:rPr>
        <w:t>understand</w:t>
      </w:r>
      <w:r>
        <w:rPr>
          <w:spacing w:val="-2"/>
          <w:sz w:val="24"/>
        </w:rPr>
        <w:t> </w:t>
      </w:r>
      <w:r>
        <w:rPr>
          <w:sz w:val="24"/>
        </w:rPr>
        <w:t>if</w:t>
      </w:r>
      <w:r>
        <w:rPr>
          <w:spacing w:val="-4"/>
          <w:sz w:val="24"/>
        </w:rPr>
        <w:t> </w:t>
      </w:r>
      <w:r>
        <w:rPr>
          <w:sz w:val="24"/>
        </w:rPr>
        <w:t>those</w:t>
      </w:r>
      <w:r>
        <w:rPr>
          <w:spacing w:val="-4"/>
          <w:sz w:val="24"/>
        </w:rPr>
        <w:t> </w:t>
      </w:r>
      <w:r>
        <w:rPr>
          <w:sz w:val="24"/>
        </w:rPr>
        <w:t>we</w:t>
      </w:r>
      <w:r>
        <w:rPr>
          <w:spacing w:val="-2"/>
          <w:sz w:val="24"/>
        </w:rPr>
        <w:t> </w:t>
      </w:r>
      <w:r>
        <w:rPr>
          <w:sz w:val="24"/>
        </w:rPr>
        <w:t>speak</w:t>
      </w:r>
      <w:r>
        <w:rPr>
          <w:spacing w:val="-2"/>
          <w:sz w:val="24"/>
        </w:rPr>
        <w:t> </w:t>
      </w:r>
      <w:r>
        <w:rPr>
          <w:sz w:val="24"/>
        </w:rPr>
        <w:t>to</w:t>
      </w:r>
      <w:r>
        <w:rPr>
          <w:spacing w:val="-4"/>
          <w:sz w:val="24"/>
        </w:rPr>
        <w:t> </w:t>
      </w:r>
      <w:r>
        <w:rPr>
          <w:sz w:val="24"/>
        </w:rPr>
        <w:t>support</w:t>
      </w:r>
      <w:r>
        <w:rPr>
          <w:spacing w:val="-5"/>
          <w:sz w:val="24"/>
        </w:rPr>
        <w:t> </w:t>
      </w:r>
      <w:r>
        <w:rPr>
          <w:sz w:val="24"/>
        </w:rPr>
        <w:t>an</w:t>
      </w:r>
      <w:r>
        <w:rPr>
          <w:spacing w:val="-2"/>
          <w:sz w:val="24"/>
        </w:rPr>
        <w:t> </w:t>
      </w:r>
      <w:r>
        <w:rPr>
          <w:sz w:val="24"/>
        </w:rPr>
        <w:t>increase</w:t>
      </w:r>
      <w:r>
        <w:rPr>
          <w:spacing w:val="-2"/>
          <w:sz w:val="24"/>
        </w:rPr>
        <w:t> </w:t>
      </w:r>
      <w:r>
        <w:rPr>
          <w:sz w:val="24"/>
        </w:rPr>
        <w:t>in</w:t>
      </w:r>
      <w:r>
        <w:rPr>
          <w:spacing w:val="-2"/>
          <w:sz w:val="24"/>
        </w:rPr>
        <w:t> </w:t>
      </w:r>
      <w:r>
        <w:rPr>
          <w:sz w:val="24"/>
        </w:rPr>
        <w:t>the</w:t>
      </w:r>
      <w:r>
        <w:rPr>
          <w:spacing w:val="-2"/>
          <w:sz w:val="24"/>
        </w:rPr>
        <w:t> </w:t>
      </w:r>
      <w:r>
        <w:rPr>
          <w:sz w:val="24"/>
        </w:rPr>
        <w:t>Council</w:t>
      </w:r>
      <w:r>
        <w:rPr>
          <w:spacing w:val="-3"/>
          <w:sz w:val="24"/>
        </w:rPr>
        <w:t> </w:t>
      </w:r>
      <w:r>
        <w:rPr>
          <w:sz w:val="24"/>
        </w:rPr>
        <w:t>Tax</w:t>
      </w:r>
      <w:r>
        <w:rPr>
          <w:spacing w:val="-2"/>
          <w:sz w:val="24"/>
        </w:rPr>
        <w:t> </w:t>
      </w:r>
      <w:r>
        <w:rPr>
          <w:sz w:val="24"/>
        </w:rPr>
        <w:t>to</w:t>
      </w:r>
      <w:r>
        <w:rPr>
          <w:spacing w:val="-2"/>
          <w:sz w:val="24"/>
        </w:rPr>
        <w:t> </w:t>
      </w:r>
      <w:r>
        <w:rPr>
          <w:sz w:val="24"/>
        </w:rPr>
        <w:t>support</w:t>
      </w:r>
      <w:r>
        <w:rPr>
          <w:spacing w:val="-2"/>
          <w:sz w:val="24"/>
        </w:rPr>
        <w:t> </w:t>
      </w:r>
      <w:r>
        <w:rPr>
          <w:sz w:val="24"/>
        </w:rPr>
        <w:t>the Police Precept and if they were willing to pay an increase.</w:t>
      </w:r>
    </w:p>
    <w:p>
      <w:pPr>
        <w:pStyle w:val="ListParagraph"/>
        <w:numPr>
          <w:ilvl w:val="1"/>
          <w:numId w:val="1"/>
        </w:numPr>
        <w:tabs>
          <w:tab w:pos="860" w:val="left" w:leader="none"/>
        </w:tabs>
        <w:spacing w:line="240" w:lineRule="auto" w:before="158" w:after="0"/>
        <w:ind w:left="860" w:right="0" w:hanging="360"/>
        <w:jc w:val="left"/>
        <w:rPr>
          <w:sz w:val="24"/>
        </w:rPr>
      </w:pPr>
      <w:r>
        <w:rPr>
          <w:sz w:val="24"/>
        </w:rPr>
        <w:t>Discuss</w:t>
      </w:r>
      <w:r>
        <w:rPr>
          <w:spacing w:val="-4"/>
          <w:sz w:val="24"/>
        </w:rPr>
        <w:t> </w:t>
      </w:r>
      <w:r>
        <w:rPr>
          <w:sz w:val="24"/>
        </w:rPr>
        <w:t>priorities</w:t>
      </w:r>
      <w:r>
        <w:rPr>
          <w:spacing w:val="-4"/>
          <w:sz w:val="24"/>
        </w:rPr>
        <w:t> </w:t>
      </w:r>
      <w:r>
        <w:rPr>
          <w:sz w:val="24"/>
        </w:rPr>
        <w:t>and</w:t>
      </w:r>
      <w:r>
        <w:rPr>
          <w:spacing w:val="-6"/>
          <w:sz w:val="24"/>
        </w:rPr>
        <w:t> </w:t>
      </w:r>
      <w:r>
        <w:rPr>
          <w:sz w:val="24"/>
        </w:rPr>
        <w:t>any</w:t>
      </w:r>
      <w:r>
        <w:rPr>
          <w:spacing w:val="-3"/>
          <w:sz w:val="24"/>
        </w:rPr>
        <w:t> </w:t>
      </w:r>
      <w:r>
        <w:rPr>
          <w:sz w:val="24"/>
        </w:rPr>
        <w:t>gaps</w:t>
      </w:r>
      <w:r>
        <w:rPr>
          <w:spacing w:val="-4"/>
          <w:sz w:val="24"/>
        </w:rPr>
        <w:t> </w:t>
      </w:r>
      <w:r>
        <w:rPr>
          <w:sz w:val="24"/>
        </w:rPr>
        <w:t>within</w:t>
      </w:r>
      <w:r>
        <w:rPr>
          <w:spacing w:val="-4"/>
          <w:sz w:val="24"/>
        </w:rPr>
        <w:t> </w:t>
      </w:r>
      <w:r>
        <w:rPr>
          <w:sz w:val="24"/>
        </w:rPr>
        <w:t>the</w:t>
      </w:r>
      <w:r>
        <w:rPr>
          <w:spacing w:val="-4"/>
          <w:sz w:val="24"/>
        </w:rPr>
        <w:t> </w:t>
      </w:r>
      <w:r>
        <w:rPr>
          <w:sz w:val="24"/>
        </w:rPr>
        <w:t>current</w:t>
      </w:r>
      <w:r>
        <w:rPr>
          <w:spacing w:val="2"/>
          <w:sz w:val="24"/>
        </w:rPr>
        <w:t> </w:t>
      </w:r>
      <w:r>
        <w:rPr>
          <w:sz w:val="24"/>
        </w:rPr>
        <w:t>Police</w:t>
      </w:r>
      <w:r>
        <w:rPr>
          <w:spacing w:val="-4"/>
          <w:sz w:val="24"/>
        </w:rPr>
        <w:t> </w:t>
      </w:r>
      <w:r>
        <w:rPr>
          <w:sz w:val="24"/>
        </w:rPr>
        <w:t>and</w:t>
      </w:r>
      <w:r>
        <w:rPr>
          <w:spacing w:val="-3"/>
          <w:sz w:val="24"/>
        </w:rPr>
        <w:t> </w:t>
      </w:r>
      <w:r>
        <w:rPr>
          <w:sz w:val="24"/>
        </w:rPr>
        <w:t>Crime</w:t>
      </w:r>
      <w:r>
        <w:rPr>
          <w:spacing w:val="-8"/>
          <w:sz w:val="24"/>
        </w:rPr>
        <w:t> </w:t>
      </w:r>
      <w:r>
        <w:rPr>
          <w:spacing w:val="-2"/>
          <w:sz w:val="24"/>
        </w:rPr>
        <w:t>Plan.</w:t>
      </w:r>
    </w:p>
    <w:p>
      <w:pPr>
        <w:pStyle w:val="ListParagraph"/>
        <w:numPr>
          <w:ilvl w:val="1"/>
          <w:numId w:val="1"/>
        </w:numPr>
        <w:tabs>
          <w:tab w:pos="860" w:val="left" w:leader="none"/>
        </w:tabs>
        <w:spacing w:line="240" w:lineRule="auto" w:before="161" w:after="0"/>
        <w:ind w:left="860" w:right="0" w:hanging="360"/>
        <w:jc w:val="left"/>
        <w:rPr>
          <w:sz w:val="24"/>
        </w:rPr>
      </w:pPr>
      <w:r>
        <w:rPr>
          <w:sz w:val="24"/>
        </w:rPr>
        <w:t>Obtain</w:t>
      </w:r>
      <w:r>
        <w:rPr>
          <w:spacing w:val="-7"/>
          <w:sz w:val="24"/>
        </w:rPr>
        <w:t> </w:t>
      </w:r>
      <w:r>
        <w:rPr>
          <w:sz w:val="24"/>
        </w:rPr>
        <w:t>feedback</w:t>
      </w:r>
      <w:r>
        <w:rPr>
          <w:spacing w:val="-3"/>
          <w:sz w:val="24"/>
        </w:rPr>
        <w:t> </w:t>
      </w:r>
      <w:r>
        <w:rPr>
          <w:sz w:val="24"/>
        </w:rPr>
        <w:t>on</w:t>
      </w:r>
      <w:r>
        <w:rPr>
          <w:spacing w:val="-3"/>
          <w:sz w:val="24"/>
        </w:rPr>
        <w:t> </w:t>
      </w:r>
      <w:r>
        <w:rPr>
          <w:sz w:val="24"/>
        </w:rPr>
        <w:t>policing</w:t>
      </w:r>
      <w:r>
        <w:rPr>
          <w:spacing w:val="-2"/>
          <w:sz w:val="24"/>
        </w:rPr>
        <w:t> </w:t>
      </w:r>
      <w:r>
        <w:rPr>
          <w:sz w:val="24"/>
        </w:rPr>
        <w:t>services,</w:t>
      </w:r>
      <w:r>
        <w:rPr>
          <w:spacing w:val="-3"/>
          <w:sz w:val="24"/>
        </w:rPr>
        <w:t> </w:t>
      </w:r>
      <w:r>
        <w:rPr>
          <w:sz w:val="24"/>
        </w:rPr>
        <w:t>which</w:t>
      </w:r>
      <w:r>
        <w:rPr>
          <w:spacing w:val="-5"/>
          <w:sz w:val="24"/>
        </w:rPr>
        <w:t> </w:t>
      </w:r>
      <w:r>
        <w:rPr>
          <w:sz w:val="24"/>
        </w:rPr>
        <w:t>will</w:t>
      </w:r>
      <w:r>
        <w:rPr>
          <w:spacing w:val="-4"/>
          <w:sz w:val="24"/>
        </w:rPr>
        <w:t> </w:t>
      </w:r>
      <w:r>
        <w:rPr>
          <w:sz w:val="24"/>
        </w:rPr>
        <w:t>inform</w:t>
      </w:r>
      <w:r>
        <w:rPr>
          <w:spacing w:val="-3"/>
          <w:sz w:val="24"/>
        </w:rPr>
        <w:t> </w:t>
      </w:r>
      <w:r>
        <w:rPr>
          <w:sz w:val="24"/>
        </w:rPr>
        <w:t>our</w:t>
      </w:r>
      <w:r>
        <w:rPr>
          <w:spacing w:val="-2"/>
          <w:sz w:val="24"/>
        </w:rPr>
        <w:t> work.</w:t>
      </w:r>
    </w:p>
    <w:p>
      <w:pPr>
        <w:pStyle w:val="Heading2"/>
        <w:spacing w:before="161"/>
      </w:pPr>
      <w:r>
        <w:rPr>
          <w:spacing w:val="-2"/>
          <w:u w:val="single"/>
        </w:rPr>
        <w:t>Methodology</w:t>
      </w:r>
    </w:p>
    <w:p>
      <w:pPr>
        <w:pStyle w:val="BodyText"/>
        <w:spacing w:before="180"/>
        <w:ind w:right="231"/>
      </w:pPr>
      <w:r>
        <w:rPr/>
        <w:t>To support attendance at the groups all five Community Safety Partnerships were contacted with an ask to facilitate engagement with groups which were currently meeting, or to put the team in touch with diverse groups across the district.</w:t>
      </w:r>
      <w:r>
        <w:rPr>
          <w:spacing w:val="40"/>
        </w:rPr>
        <w:t> </w:t>
      </w:r>
      <w:r>
        <w:rPr/>
        <w:t>The team also contacted recipients of the Mayor’s Safer</w:t>
      </w:r>
      <w:r>
        <w:rPr>
          <w:spacing w:val="-3"/>
        </w:rPr>
        <w:t> </w:t>
      </w:r>
      <w:r>
        <w:rPr/>
        <w:t>Communities</w:t>
      </w:r>
      <w:r>
        <w:rPr>
          <w:spacing w:val="-3"/>
        </w:rPr>
        <w:t> </w:t>
      </w:r>
      <w:r>
        <w:rPr/>
        <w:t>Funding.</w:t>
      </w:r>
      <w:r>
        <w:rPr>
          <w:spacing w:val="40"/>
        </w:rPr>
        <w:t> </w:t>
      </w:r>
      <w:r>
        <w:rPr/>
        <w:t>Opportunities</w:t>
      </w:r>
      <w:r>
        <w:rPr>
          <w:spacing w:val="-3"/>
        </w:rPr>
        <w:t> </w:t>
      </w:r>
      <w:r>
        <w:rPr/>
        <w:t>were</w:t>
      </w:r>
      <w:r>
        <w:rPr>
          <w:spacing w:val="-3"/>
        </w:rPr>
        <w:t> </w:t>
      </w:r>
      <w:r>
        <w:rPr/>
        <w:t>also</w:t>
      </w:r>
      <w:r>
        <w:rPr>
          <w:spacing w:val="-5"/>
        </w:rPr>
        <w:t> </w:t>
      </w:r>
      <w:r>
        <w:rPr/>
        <w:t>advertised</w:t>
      </w:r>
      <w:r>
        <w:rPr>
          <w:spacing w:val="-3"/>
        </w:rPr>
        <w:t> </w:t>
      </w:r>
      <w:r>
        <w:rPr/>
        <w:t>via</w:t>
      </w:r>
      <w:r>
        <w:rPr>
          <w:spacing w:val="-5"/>
        </w:rPr>
        <w:t> </w:t>
      </w:r>
      <w:r>
        <w:rPr/>
        <w:t>the</w:t>
      </w:r>
      <w:r>
        <w:rPr>
          <w:spacing w:val="-3"/>
        </w:rPr>
        <w:t> </w:t>
      </w:r>
      <w:r>
        <w:rPr/>
        <w:t>Community</w:t>
      </w:r>
      <w:r>
        <w:rPr>
          <w:spacing w:val="-3"/>
        </w:rPr>
        <w:t> </w:t>
      </w:r>
      <w:r>
        <w:rPr/>
        <w:t>Alert</w:t>
      </w:r>
      <w:r>
        <w:rPr>
          <w:spacing w:val="-3"/>
        </w:rPr>
        <w:t> </w:t>
      </w:r>
      <w:r>
        <w:rPr/>
        <w:t>system and across Neighbourhood Watch Groups and social media channels.</w:t>
      </w:r>
      <w:r>
        <w:rPr>
          <w:spacing w:val="40"/>
        </w:rPr>
        <w:t> </w:t>
      </w:r>
      <w:r>
        <w:rPr/>
        <w:t>The five umbrella Voluntary, Community</w:t>
      </w:r>
      <w:r>
        <w:rPr>
          <w:spacing w:val="-2"/>
        </w:rPr>
        <w:t> </w:t>
      </w:r>
      <w:r>
        <w:rPr/>
        <w:t>or Social Enterprise</w:t>
      </w:r>
      <w:r>
        <w:rPr>
          <w:spacing w:val="-2"/>
        </w:rPr>
        <w:t> </w:t>
      </w:r>
      <w:r>
        <w:rPr/>
        <w:t>(VCSE) sector</w:t>
      </w:r>
      <w:r>
        <w:rPr>
          <w:spacing w:val="-3"/>
        </w:rPr>
        <w:t> </w:t>
      </w:r>
      <w:r>
        <w:rPr/>
        <w:t>organisations who in turn support local groups and organisations who work with residents across West Yorkshire were also</w:t>
      </w:r>
    </w:p>
    <w:p>
      <w:pPr>
        <w:pStyle w:val="BodyText"/>
      </w:pPr>
      <w:r>
        <w:rPr/>
        <w:t>approached.</w:t>
      </w:r>
      <w:r>
        <w:rPr>
          <w:spacing w:val="80"/>
        </w:rPr>
        <w:t> </w:t>
      </w:r>
      <w:r>
        <w:rPr/>
        <w:t>Qualitative</w:t>
      </w:r>
      <w:r>
        <w:rPr>
          <w:spacing w:val="-2"/>
        </w:rPr>
        <w:t> </w:t>
      </w:r>
      <w:r>
        <w:rPr/>
        <w:t>data</w:t>
      </w:r>
      <w:r>
        <w:rPr>
          <w:spacing w:val="-3"/>
        </w:rPr>
        <w:t> </w:t>
      </w:r>
      <w:r>
        <w:rPr/>
        <w:t>analysis</w:t>
      </w:r>
      <w:r>
        <w:rPr>
          <w:spacing w:val="-2"/>
        </w:rPr>
        <w:t> </w:t>
      </w:r>
      <w:r>
        <w:rPr/>
        <w:t>revealed</w:t>
      </w:r>
      <w:r>
        <w:rPr>
          <w:spacing w:val="-3"/>
        </w:rPr>
        <w:t> </w:t>
      </w:r>
      <w:r>
        <w:rPr/>
        <w:t>four</w:t>
      </w:r>
      <w:r>
        <w:rPr>
          <w:spacing w:val="-2"/>
        </w:rPr>
        <w:t> </w:t>
      </w:r>
      <w:r>
        <w:rPr/>
        <w:t>overarching</w:t>
      </w:r>
      <w:r>
        <w:rPr>
          <w:spacing w:val="-4"/>
        </w:rPr>
        <w:t> </w:t>
      </w:r>
      <w:r>
        <w:rPr/>
        <w:t>themes which</w:t>
      </w:r>
      <w:r>
        <w:rPr>
          <w:spacing w:val="-4"/>
        </w:rPr>
        <w:t> </w:t>
      </w:r>
      <w:r>
        <w:rPr/>
        <w:t>are</w:t>
      </w:r>
      <w:r>
        <w:rPr>
          <w:spacing w:val="-2"/>
        </w:rPr>
        <w:t> </w:t>
      </w:r>
      <w:r>
        <w:rPr/>
        <w:t>set</w:t>
      </w:r>
      <w:r>
        <w:rPr>
          <w:spacing w:val="-4"/>
        </w:rPr>
        <w:t> </w:t>
      </w:r>
      <w:r>
        <w:rPr/>
        <w:t>out</w:t>
      </w:r>
      <w:r>
        <w:rPr>
          <w:spacing w:val="-2"/>
        </w:rPr>
        <w:t> </w:t>
      </w:r>
      <w:r>
        <w:rPr/>
        <w:t>further </w:t>
      </w:r>
      <w:r>
        <w:rPr>
          <w:spacing w:val="-2"/>
        </w:rPr>
        <w:t>below.</w:t>
      </w:r>
    </w:p>
    <w:p>
      <w:pPr>
        <w:pStyle w:val="BodyText"/>
        <w:spacing w:before="161"/>
      </w:pPr>
      <w:r>
        <w:rPr/>
        <w:t>Focus</w:t>
      </w:r>
      <w:r>
        <w:rPr>
          <w:spacing w:val="-2"/>
        </w:rPr>
        <w:t> </w:t>
      </w:r>
      <w:r>
        <w:rPr/>
        <w:t>groups</w:t>
      </w:r>
      <w:r>
        <w:rPr>
          <w:spacing w:val="-2"/>
        </w:rPr>
        <w:t> </w:t>
      </w:r>
      <w:r>
        <w:rPr/>
        <w:t>were</w:t>
      </w:r>
      <w:r>
        <w:rPr>
          <w:spacing w:val="-2"/>
        </w:rPr>
        <w:t> </w:t>
      </w:r>
      <w:r>
        <w:rPr/>
        <w:t>up</w:t>
      </w:r>
      <w:r>
        <w:rPr>
          <w:spacing w:val="-4"/>
        </w:rPr>
        <w:t> </w:t>
      </w:r>
      <w:r>
        <w:rPr/>
        <w:t>to</w:t>
      </w:r>
      <w:r>
        <w:rPr>
          <w:spacing w:val="-1"/>
        </w:rPr>
        <w:t> </w:t>
      </w:r>
      <w:r>
        <w:rPr/>
        <w:t>a</w:t>
      </w:r>
      <w:r>
        <w:rPr>
          <w:spacing w:val="-3"/>
        </w:rPr>
        <w:t> </w:t>
      </w:r>
      <w:r>
        <w:rPr/>
        <w:t>maximum</w:t>
      </w:r>
      <w:r>
        <w:rPr>
          <w:spacing w:val="-3"/>
        </w:rPr>
        <w:t> </w:t>
      </w:r>
      <w:r>
        <w:rPr/>
        <w:t>of</w:t>
      </w:r>
      <w:r>
        <w:rPr>
          <w:spacing w:val="-2"/>
        </w:rPr>
        <w:t> </w:t>
      </w:r>
      <w:r>
        <w:rPr/>
        <w:t>12</w:t>
      </w:r>
      <w:r>
        <w:rPr>
          <w:spacing w:val="-2"/>
        </w:rPr>
        <w:t> </w:t>
      </w:r>
      <w:r>
        <w:rPr/>
        <w:t>people,</w:t>
      </w:r>
      <w:r>
        <w:rPr>
          <w:spacing w:val="-4"/>
        </w:rPr>
        <w:t> </w:t>
      </w:r>
      <w:r>
        <w:rPr/>
        <w:t>aged</w:t>
      </w:r>
      <w:r>
        <w:rPr>
          <w:spacing w:val="-2"/>
        </w:rPr>
        <w:t> </w:t>
      </w:r>
      <w:r>
        <w:rPr/>
        <w:t>18</w:t>
      </w:r>
      <w:r>
        <w:rPr>
          <w:spacing w:val="-2"/>
        </w:rPr>
        <w:t> </w:t>
      </w:r>
      <w:r>
        <w:rPr/>
        <w:t>or</w:t>
      </w:r>
      <w:r>
        <w:rPr>
          <w:spacing w:val="-5"/>
        </w:rPr>
        <w:t> </w:t>
      </w:r>
      <w:r>
        <w:rPr/>
        <w:t>above</w:t>
      </w:r>
      <w:r>
        <w:rPr>
          <w:spacing w:val="-4"/>
        </w:rPr>
        <w:t> </w:t>
      </w:r>
      <w:r>
        <w:rPr/>
        <w:t>and</w:t>
      </w:r>
      <w:r>
        <w:rPr>
          <w:spacing w:val="-4"/>
        </w:rPr>
        <w:t> </w:t>
      </w:r>
      <w:r>
        <w:rPr/>
        <w:t>who</w:t>
      </w:r>
      <w:r>
        <w:rPr>
          <w:spacing w:val="-2"/>
        </w:rPr>
        <w:t> </w:t>
      </w:r>
      <w:r>
        <w:rPr/>
        <w:t>were</w:t>
      </w:r>
      <w:r>
        <w:rPr>
          <w:spacing w:val="-2"/>
        </w:rPr>
        <w:t> </w:t>
      </w:r>
      <w:r>
        <w:rPr/>
        <w:t>council</w:t>
      </w:r>
      <w:r>
        <w:rPr>
          <w:spacing w:val="-5"/>
        </w:rPr>
        <w:t> </w:t>
      </w:r>
      <w:r>
        <w:rPr/>
        <w:t>tax </w:t>
      </w:r>
      <w:r>
        <w:rPr>
          <w:spacing w:val="-2"/>
        </w:rPr>
        <w:t>payers.</w:t>
      </w:r>
    </w:p>
    <w:p>
      <w:pPr>
        <w:spacing w:after="0"/>
        <w:sectPr>
          <w:pgSz w:w="11910" w:h="16840"/>
          <w:pgMar w:header="0" w:footer="296" w:top="800" w:bottom="480" w:left="580" w:right="580"/>
        </w:sectPr>
      </w:pPr>
    </w:p>
    <w:p>
      <w:pPr>
        <w:pStyle w:val="BodyText"/>
        <w:spacing w:before="68"/>
      </w:pPr>
      <w:r>
        <w:rPr/>
        <w:t>The</w:t>
      </w:r>
      <w:r>
        <w:rPr>
          <w:spacing w:val="-3"/>
        </w:rPr>
        <w:t> </w:t>
      </w:r>
      <w:r>
        <w:rPr/>
        <w:t>precept</w:t>
      </w:r>
      <w:r>
        <w:rPr>
          <w:spacing w:val="-4"/>
        </w:rPr>
        <w:t> </w:t>
      </w:r>
      <w:r>
        <w:rPr/>
        <w:t>questions</w:t>
      </w:r>
      <w:r>
        <w:rPr>
          <w:spacing w:val="-7"/>
        </w:rPr>
        <w:t> </w:t>
      </w:r>
      <w:r>
        <w:rPr>
          <w:spacing w:val="-2"/>
        </w:rPr>
        <w:t>were:</w:t>
      </w:r>
    </w:p>
    <w:p>
      <w:pPr>
        <w:pStyle w:val="BodyText"/>
        <w:spacing w:before="67"/>
        <w:ind w:left="0"/>
      </w:pPr>
    </w:p>
    <w:p>
      <w:pPr>
        <w:pStyle w:val="BodyText"/>
      </w:pPr>
      <w:r>
        <w:rPr>
          <w:color w:val="333333"/>
        </w:rPr>
        <w:t>Q1.</w:t>
      </w:r>
      <w:r>
        <w:rPr>
          <w:color w:val="333333"/>
          <w:spacing w:val="-7"/>
        </w:rPr>
        <w:t> </w:t>
      </w:r>
      <w:r>
        <w:rPr>
          <w:color w:val="333333"/>
        </w:rPr>
        <w:t>Would</w:t>
      </w:r>
      <w:r>
        <w:rPr>
          <w:color w:val="333333"/>
          <w:spacing w:val="-2"/>
        </w:rPr>
        <w:t> </w:t>
      </w:r>
      <w:r>
        <w:rPr>
          <w:color w:val="333333"/>
        </w:rPr>
        <w:t>you</w:t>
      </w:r>
      <w:r>
        <w:rPr>
          <w:color w:val="333333"/>
          <w:spacing w:val="-3"/>
        </w:rPr>
        <w:t> </w:t>
      </w:r>
      <w:r>
        <w:rPr>
          <w:color w:val="333333"/>
        </w:rPr>
        <w:t>support</w:t>
      </w:r>
      <w:r>
        <w:rPr>
          <w:color w:val="333333"/>
          <w:spacing w:val="-5"/>
        </w:rPr>
        <w:t> </w:t>
      </w:r>
      <w:r>
        <w:rPr>
          <w:color w:val="333333"/>
        </w:rPr>
        <w:t>an</w:t>
      </w:r>
      <w:r>
        <w:rPr>
          <w:color w:val="333333"/>
          <w:spacing w:val="-2"/>
        </w:rPr>
        <w:t> </w:t>
      </w:r>
      <w:r>
        <w:rPr>
          <w:color w:val="333333"/>
        </w:rPr>
        <w:t>increase</w:t>
      </w:r>
      <w:r>
        <w:rPr>
          <w:color w:val="333333"/>
          <w:spacing w:val="-3"/>
        </w:rPr>
        <w:t> </w:t>
      </w:r>
      <w:r>
        <w:rPr>
          <w:color w:val="333333"/>
        </w:rPr>
        <w:t>in</w:t>
      </w:r>
      <w:r>
        <w:rPr>
          <w:color w:val="333333"/>
          <w:spacing w:val="-2"/>
        </w:rPr>
        <w:t> </w:t>
      </w:r>
      <w:r>
        <w:rPr>
          <w:color w:val="333333"/>
        </w:rPr>
        <w:t>your</w:t>
      </w:r>
      <w:r>
        <w:rPr>
          <w:color w:val="333333"/>
          <w:spacing w:val="1"/>
        </w:rPr>
        <w:t> </w:t>
      </w:r>
      <w:r>
        <w:rPr>
          <w:color w:val="333333"/>
        </w:rPr>
        <w:t>council</w:t>
      </w:r>
      <w:r>
        <w:rPr>
          <w:color w:val="333333"/>
          <w:spacing w:val="-3"/>
        </w:rPr>
        <w:t> </w:t>
      </w:r>
      <w:r>
        <w:rPr>
          <w:color w:val="333333"/>
        </w:rPr>
        <w:t>tax</w:t>
      </w:r>
      <w:r>
        <w:rPr>
          <w:color w:val="333333"/>
          <w:spacing w:val="-4"/>
        </w:rPr>
        <w:t> </w:t>
      </w:r>
      <w:r>
        <w:rPr>
          <w:color w:val="333333"/>
        </w:rPr>
        <w:t>to</w:t>
      </w:r>
      <w:r>
        <w:rPr>
          <w:color w:val="333333"/>
          <w:spacing w:val="-2"/>
        </w:rPr>
        <w:t> </w:t>
      </w:r>
      <w:r>
        <w:rPr>
          <w:color w:val="333333"/>
        </w:rPr>
        <w:t>fund</w:t>
      </w:r>
      <w:r>
        <w:rPr>
          <w:color w:val="333333"/>
          <w:spacing w:val="-2"/>
        </w:rPr>
        <w:t> </w:t>
      </w:r>
      <w:r>
        <w:rPr>
          <w:color w:val="333333"/>
        </w:rPr>
        <w:t>the</w:t>
      </w:r>
      <w:r>
        <w:rPr>
          <w:color w:val="333333"/>
          <w:spacing w:val="-2"/>
        </w:rPr>
        <w:t> </w:t>
      </w:r>
      <w:r>
        <w:rPr>
          <w:color w:val="333333"/>
        </w:rPr>
        <w:t>police</w:t>
      </w:r>
      <w:r>
        <w:rPr>
          <w:color w:val="333333"/>
          <w:spacing w:val="-3"/>
        </w:rPr>
        <w:t> </w:t>
      </w:r>
      <w:r>
        <w:rPr>
          <w:color w:val="333333"/>
        </w:rPr>
        <w:t>precept</w:t>
      </w:r>
      <w:r>
        <w:rPr>
          <w:color w:val="333333"/>
          <w:spacing w:val="-2"/>
        </w:rPr>
        <w:t> </w:t>
      </w:r>
      <w:r>
        <w:rPr>
          <w:color w:val="333333"/>
        </w:rPr>
        <w:t>for</w:t>
      </w:r>
      <w:r>
        <w:rPr>
          <w:color w:val="333333"/>
          <w:spacing w:val="-5"/>
        </w:rPr>
        <w:t> </w:t>
      </w:r>
      <w:r>
        <w:rPr>
          <w:color w:val="333333"/>
          <w:spacing w:val="-2"/>
        </w:rPr>
        <w:t>2024/25?</w:t>
      </w:r>
    </w:p>
    <w:p>
      <w:pPr>
        <w:pStyle w:val="BodyText"/>
        <w:spacing w:before="44"/>
        <w:ind w:left="0"/>
      </w:pPr>
    </w:p>
    <w:p>
      <w:pPr>
        <w:pStyle w:val="BodyText"/>
        <w:ind w:right="231"/>
      </w:pPr>
      <w:r>
        <w:rPr>
          <w:color w:val="333333"/>
        </w:rPr>
        <w:t>Q2. Would you be willing to pay an increase in principle? – this question was amended after the spending</w:t>
      </w:r>
      <w:r>
        <w:rPr>
          <w:color w:val="333333"/>
          <w:spacing w:val="-1"/>
        </w:rPr>
        <w:t> </w:t>
      </w:r>
      <w:r>
        <w:rPr>
          <w:color w:val="333333"/>
        </w:rPr>
        <w:t>review</w:t>
      </w:r>
      <w:r>
        <w:rPr>
          <w:color w:val="333333"/>
          <w:spacing w:val="-2"/>
        </w:rPr>
        <w:t> </w:t>
      </w:r>
      <w:r>
        <w:rPr>
          <w:color w:val="333333"/>
        </w:rPr>
        <w:t>to</w:t>
      </w:r>
      <w:r>
        <w:rPr>
          <w:color w:val="333333"/>
          <w:spacing w:val="-1"/>
        </w:rPr>
        <w:t> </w:t>
      </w:r>
      <w:r>
        <w:rPr>
          <w:color w:val="333333"/>
        </w:rPr>
        <w:t>‘Would</w:t>
      </w:r>
      <w:r>
        <w:rPr>
          <w:color w:val="333333"/>
          <w:spacing w:val="-2"/>
        </w:rPr>
        <w:t> </w:t>
      </w:r>
      <w:r>
        <w:rPr>
          <w:color w:val="333333"/>
        </w:rPr>
        <w:t>you</w:t>
      </w:r>
      <w:r>
        <w:rPr>
          <w:color w:val="333333"/>
          <w:spacing w:val="-2"/>
        </w:rPr>
        <w:t> </w:t>
      </w:r>
      <w:r>
        <w:rPr>
          <w:color w:val="333333"/>
        </w:rPr>
        <w:t>be</w:t>
      </w:r>
      <w:r>
        <w:rPr>
          <w:color w:val="333333"/>
          <w:spacing w:val="-2"/>
        </w:rPr>
        <w:t> </w:t>
      </w:r>
      <w:r>
        <w:rPr>
          <w:color w:val="333333"/>
        </w:rPr>
        <w:t>willing</w:t>
      </w:r>
      <w:r>
        <w:rPr>
          <w:color w:val="333333"/>
          <w:spacing w:val="-2"/>
        </w:rPr>
        <w:t> </w:t>
      </w:r>
      <w:r>
        <w:rPr>
          <w:color w:val="333333"/>
        </w:rPr>
        <w:t>to</w:t>
      </w:r>
      <w:r>
        <w:rPr>
          <w:color w:val="333333"/>
          <w:spacing w:val="-2"/>
        </w:rPr>
        <w:t> </w:t>
      </w:r>
      <w:r>
        <w:rPr>
          <w:color w:val="333333"/>
        </w:rPr>
        <w:t>pay</w:t>
      </w:r>
      <w:r>
        <w:rPr>
          <w:color w:val="333333"/>
          <w:spacing w:val="-2"/>
        </w:rPr>
        <w:t> </w:t>
      </w:r>
      <w:r>
        <w:rPr>
          <w:color w:val="333333"/>
        </w:rPr>
        <w:t>an</w:t>
      </w:r>
      <w:r>
        <w:rPr>
          <w:color w:val="333333"/>
          <w:spacing w:val="-4"/>
        </w:rPr>
        <w:t> </w:t>
      </w:r>
      <w:r>
        <w:rPr>
          <w:color w:val="333333"/>
        </w:rPr>
        <w:t>increase –</w:t>
      </w:r>
      <w:r>
        <w:rPr>
          <w:color w:val="333333"/>
          <w:spacing w:val="-3"/>
        </w:rPr>
        <w:t> </w:t>
      </w:r>
      <w:r>
        <w:rPr>
          <w:color w:val="333333"/>
        </w:rPr>
        <w:t>up</w:t>
      </w:r>
      <w:r>
        <w:rPr>
          <w:color w:val="333333"/>
          <w:spacing w:val="-4"/>
        </w:rPr>
        <w:t> </w:t>
      </w:r>
      <w:r>
        <w:rPr>
          <w:color w:val="333333"/>
        </w:rPr>
        <w:t>to</w:t>
      </w:r>
      <w:r>
        <w:rPr>
          <w:color w:val="333333"/>
          <w:spacing w:val="-3"/>
        </w:rPr>
        <w:t> </w:t>
      </w:r>
      <w:r>
        <w:rPr>
          <w:color w:val="333333"/>
        </w:rPr>
        <w:t>£13</w:t>
      </w:r>
      <w:r>
        <w:rPr>
          <w:color w:val="333333"/>
          <w:spacing w:val="-4"/>
        </w:rPr>
        <w:t> </w:t>
      </w:r>
      <w:r>
        <w:rPr>
          <w:color w:val="333333"/>
        </w:rPr>
        <w:t>extra</w:t>
      </w:r>
      <w:r>
        <w:rPr>
          <w:color w:val="333333"/>
          <w:spacing w:val="-4"/>
        </w:rPr>
        <w:t> </w:t>
      </w:r>
      <w:r>
        <w:rPr>
          <w:color w:val="333333"/>
        </w:rPr>
        <w:t>per</w:t>
      </w:r>
      <w:r>
        <w:rPr>
          <w:color w:val="333333"/>
          <w:spacing w:val="-2"/>
        </w:rPr>
        <w:t> </w:t>
      </w:r>
      <w:r>
        <w:rPr>
          <w:color w:val="333333"/>
        </w:rPr>
        <w:t>year</w:t>
      </w:r>
      <w:r>
        <w:rPr>
          <w:color w:val="333333"/>
          <w:spacing w:val="-2"/>
        </w:rPr>
        <w:t> </w:t>
      </w:r>
      <w:r>
        <w:rPr>
          <w:color w:val="333333"/>
        </w:rPr>
        <w:t>(Band</w:t>
      </w:r>
      <w:r>
        <w:rPr>
          <w:color w:val="333333"/>
          <w:spacing w:val="-2"/>
        </w:rPr>
        <w:t> </w:t>
      </w:r>
      <w:r>
        <w:rPr>
          <w:color w:val="333333"/>
        </w:rPr>
        <w:t>D), 25p per week?’</w:t>
      </w:r>
      <w:r>
        <w:rPr>
          <w:color w:val="333333"/>
          <w:spacing w:val="40"/>
        </w:rPr>
        <w:t> </w:t>
      </w:r>
      <w:r>
        <w:rPr>
          <w:color w:val="333333"/>
        </w:rPr>
        <w:t>(Full bandings were included at this stage).</w:t>
      </w:r>
    </w:p>
    <w:p>
      <w:pPr>
        <w:pStyle w:val="BodyText"/>
        <w:spacing w:before="182"/>
        <w:ind w:left="0"/>
      </w:pPr>
    </w:p>
    <w:p>
      <w:pPr>
        <w:pStyle w:val="Heading2"/>
      </w:pPr>
      <w:r>
        <w:rPr>
          <w:u w:val="single"/>
        </w:rPr>
        <w:t>Focus</w:t>
      </w:r>
      <w:r>
        <w:rPr>
          <w:spacing w:val="-2"/>
          <w:u w:val="single"/>
        </w:rPr>
        <w:t> </w:t>
      </w:r>
      <w:r>
        <w:rPr>
          <w:u w:val="single"/>
        </w:rPr>
        <w:t>and</w:t>
      </w:r>
      <w:r>
        <w:rPr>
          <w:spacing w:val="-1"/>
          <w:u w:val="single"/>
        </w:rPr>
        <w:t> </w:t>
      </w:r>
      <w:r>
        <w:rPr>
          <w:spacing w:val="-4"/>
          <w:u w:val="single"/>
        </w:rPr>
        <w:t>Reach</w:t>
      </w:r>
    </w:p>
    <w:p>
      <w:pPr>
        <w:pStyle w:val="BodyText"/>
        <w:spacing w:line="259" w:lineRule="auto" w:before="180"/>
        <w:ind w:right="231"/>
      </w:pPr>
      <w:r>
        <w:rPr/>
        <w:t>There were multiple opportunities to attend focus groups in each district plus online sessions to support</w:t>
      </w:r>
      <w:r>
        <w:rPr>
          <w:spacing w:val="-2"/>
        </w:rPr>
        <w:t> </w:t>
      </w:r>
      <w:r>
        <w:rPr/>
        <w:t>those</w:t>
      </w:r>
      <w:r>
        <w:rPr>
          <w:spacing w:val="-2"/>
        </w:rPr>
        <w:t> </w:t>
      </w:r>
      <w:r>
        <w:rPr/>
        <w:t>who</w:t>
      </w:r>
      <w:r>
        <w:rPr>
          <w:spacing w:val="-2"/>
        </w:rPr>
        <w:t> </w:t>
      </w:r>
      <w:r>
        <w:rPr/>
        <w:t>could</w:t>
      </w:r>
      <w:r>
        <w:rPr>
          <w:spacing w:val="-2"/>
        </w:rPr>
        <w:t> </w:t>
      </w:r>
      <w:r>
        <w:rPr/>
        <w:t>not</w:t>
      </w:r>
      <w:r>
        <w:rPr>
          <w:spacing w:val="-4"/>
        </w:rPr>
        <w:t> </w:t>
      </w:r>
      <w:r>
        <w:rPr/>
        <w:t>travel</w:t>
      </w:r>
      <w:r>
        <w:rPr>
          <w:spacing w:val="-5"/>
        </w:rPr>
        <w:t> </w:t>
      </w:r>
      <w:r>
        <w:rPr/>
        <w:t>or</w:t>
      </w:r>
      <w:r>
        <w:rPr>
          <w:spacing w:val="-2"/>
        </w:rPr>
        <w:t> </w:t>
      </w:r>
      <w:r>
        <w:rPr/>
        <w:t>found</w:t>
      </w:r>
      <w:r>
        <w:rPr>
          <w:spacing w:val="-2"/>
        </w:rPr>
        <w:t> </w:t>
      </w:r>
      <w:r>
        <w:rPr/>
        <w:t>it</w:t>
      </w:r>
      <w:r>
        <w:rPr>
          <w:spacing w:val="-6"/>
        </w:rPr>
        <w:t> </w:t>
      </w:r>
      <w:r>
        <w:rPr/>
        <w:t>difficult</w:t>
      </w:r>
      <w:r>
        <w:rPr>
          <w:spacing w:val="-2"/>
        </w:rPr>
        <w:t> </w:t>
      </w:r>
      <w:r>
        <w:rPr/>
        <w:t>to</w:t>
      </w:r>
      <w:r>
        <w:rPr>
          <w:spacing w:val="-2"/>
        </w:rPr>
        <w:t> </w:t>
      </w:r>
      <w:r>
        <w:rPr/>
        <w:t>travel.</w:t>
      </w:r>
      <w:r>
        <w:rPr>
          <w:spacing w:val="40"/>
        </w:rPr>
        <w:t> </w:t>
      </w:r>
      <w:r>
        <w:rPr/>
        <w:t>Over</w:t>
      </w:r>
      <w:r>
        <w:rPr>
          <w:spacing w:val="-5"/>
        </w:rPr>
        <w:t> </w:t>
      </w:r>
      <w:r>
        <w:rPr/>
        <w:t>the</w:t>
      </w:r>
      <w:r>
        <w:rPr>
          <w:spacing w:val="-2"/>
        </w:rPr>
        <w:t> </w:t>
      </w:r>
      <w:r>
        <w:rPr/>
        <w:t>course</w:t>
      </w:r>
      <w:r>
        <w:rPr>
          <w:spacing w:val="-4"/>
        </w:rPr>
        <w:t> </w:t>
      </w:r>
      <w:r>
        <w:rPr/>
        <w:t>of</w:t>
      </w:r>
      <w:r>
        <w:rPr>
          <w:spacing w:val="-2"/>
        </w:rPr>
        <w:t> </w:t>
      </w:r>
      <w:r>
        <w:rPr/>
        <w:t>17</w:t>
      </w:r>
      <w:r>
        <w:rPr>
          <w:spacing w:val="-2"/>
        </w:rPr>
        <w:t> </w:t>
      </w:r>
      <w:r>
        <w:rPr/>
        <w:t>groups,</w:t>
      </w:r>
      <w:r>
        <w:rPr>
          <w:spacing w:val="-2"/>
        </w:rPr>
        <w:t> </w:t>
      </w:r>
      <w:r>
        <w:rPr/>
        <w:t>we met with 130 participants as of 23 January 2024. In addition, two groups remain outstanding but will be completed by the end of January 2024.</w:t>
      </w:r>
    </w:p>
    <w:p>
      <w:pPr>
        <w:pStyle w:val="BodyText"/>
        <w:spacing w:line="259" w:lineRule="auto" w:before="162"/>
        <w:ind w:right="211"/>
      </w:pPr>
      <w:r>
        <w:rPr/>
        <w:t>Participants were</w:t>
      </w:r>
      <w:r>
        <w:rPr>
          <w:spacing w:val="-2"/>
        </w:rPr>
        <w:t> </w:t>
      </w:r>
      <w:r>
        <w:rPr/>
        <w:t>encouraged but not required to complete</w:t>
      </w:r>
      <w:r>
        <w:rPr>
          <w:spacing w:val="-2"/>
        </w:rPr>
        <w:t> </w:t>
      </w:r>
      <w:r>
        <w:rPr/>
        <w:t>monitoring data</w:t>
      </w:r>
      <w:r>
        <w:rPr>
          <w:spacing w:val="-1"/>
        </w:rPr>
        <w:t> </w:t>
      </w:r>
      <w:r>
        <w:rPr/>
        <w:t>in order to</w:t>
      </w:r>
      <w:r>
        <w:rPr>
          <w:spacing w:val="-1"/>
        </w:rPr>
        <w:t> </w:t>
      </w:r>
      <w:r>
        <w:rPr/>
        <w:t>take part in a session, and so demographic information is incomplete. However, of the 130 people who have attended a session to date, 13% stated that they had a disability or health condition. Over a quarter said they were from a Black, or Minority Ethnic background, and 30% said they were White. In</w:t>
      </w:r>
      <w:r>
        <w:rPr>
          <w:spacing w:val="-3"/>
        </w:rPr>
        <w:t> </w:t>
      </w:r>
      <w:r>
        <w:rPr/>
        <w:t>terms</w:t>
      </w:r>
      <w:r>
        <w:rPr>
          <w:spacing w:val="-2"/>
        </w:rPr>
        <w:t> </w:t>
      </w:r>
      <w:r>
        <w:rPr/>
        <w:t>of</w:t>
      </w:r>
      <w:r>
        <w:rPr>
          <w:spacing w:val="-4"/>
        </w:rPr>
        <w:t> </w:t>
      </w:r>
      <w:r>
        <w:rPr/>
        <w:t>language,</w:t>
      </w:r>
      <w:r>
        <w:rPr>
          <w:spacing w:val="-2"/>
        </w:rPr>
        <w:t> </w:t>
      </w:r>
      <w:r>
        <w:rPr/>
        <w:t>two</w:t>
      </w:r>
      <w:r>
        <w:rPr>
          <w:spacing w:val="-4"/>
        </w:rPr>
        <w:t> </w:t>
      </w:r>
      <w:r>
        <w:rPr/>
        <w:t>groups</w:t>
      </w:r>
      <w:r>
        <w:rPr>
          <w:spacing w:val="-2"/>
        </w:rPr>
        <w:t> </w:t>
      </w:r>
      <w:r>
        <w:rPr/>
        <w:t>were</w:t>
      </w:r>
      <w:r>
        <w:rPr>
          <w:spacing w:val="-1"/>
        </w:rPr>
        <w:t> </w:t>
      </w:r>
      <w:r>
        <w:rPr/>
        <w:t>run</w:t>
      </w:r>
      <w:r>
        <w:rPr>
          <w:spacing w:val="-1"/>
        </w:rPr>
        <w:t> </w:t>
      </w:r>
      <w:r>
        <w:rPr/>
        <w:t>with</w:t>
      </w:r>
      <w:r>
        <w:rPr>
          <w:spacing w:val="-1"/>
        </w:rPr>
        <w:t> </w:t>
      </w:r>
      <w:r>
        <w:rPr/>
        <w:t>translators.</w:t>
      </w:r>
      <w:r>
        <w:rPr>
          <w:spacing w:val="-1"/>
        </w:rPr>
        <w:t> </w:t>
      </w:r>
      <w:r>
        <w:rPr/>
        <w:t>44%</w:t>
      </w:r>
      <w:r>
        <w:rPr>
          <w:spacing w:val="-2"/>
        </w:rPr>
        <w:t> </w:t>
      </w:r>
      <w:r>
        <w:rPr/>
        <w:t>of</w:t>
      </w:r>
      <w:r>
        <w:rPr>
          <w:spacing w:val="-4"/>
        </w:rPr>
        <w:t> </w:t>
      </w:r>
      <w:r>
        <w:rPr/>
        <w:t>those</w:t>
      </w:r>
      <w:r>
        <w:rPr>
          <w:spacing w:val="-2"/>
        </w:rPr>
        <w:t> </w:t>
      </w:r>
      <w:r>
        <w:rPr/>
        <w:t>we</w:t>
      </w:r>
      <w:r>
        <w:rPr>
          <w:spacing w:val="-2"/>
        </w:rPr>
        <w:t> </w:t>
      </w:r>
      <w:r>
        <w:rPr/>
        <w:t>spoke</w:t>
      </w:r>
      <w:r>
        <w:rPr>
          <w:spacing w:val="-4"/>
        </w:rPr>
        <w:t> </w:t>
      </w:r>
      <w:r>
        <w:rPr/>
        <w:t>to</w:t>
      </w:r>
      <w:r>
        <w:rPr>
          <w:spacing w:val="-1"/>
        </w:rPr>
        <w:t> </w:t>
      </w:r>
      <w:r>
        <w:rPr/>
        <w:t>were under 49, with 14% being under 29. Almost one in twenty shared that they identified as Gay/Lesbian or Bisexual. Finally, of the 130 participants, 13% stated they were Muslim, and 16% were Christian. To reiterate, these figures are likely to be unrepresentative of key groups, as not all participants completed monitoring data.</w:t>
      </w:r>
    </w:p>
    <w:p>
      <w:pPr>
        <w:pStyle w:val="Heading2"/>
        <w:spacing w:before="157"/>
      </w:pPr>
      <w:r>
        <w:rPr>
          <w:u w:val="single"/>
        </w:rPr>
        <w:t>Main</w:t>
      </w:r>
      <w:r>
        <w:rPr>
          <w:spacing w:val="-9"/>
          <w:u w:val="single"/>
        </w:rPr>
        <w:t> </w:t>
      </w:r>
      <w:r>
        <w:rPr>
          <w:u w:val="single"/>
        </w:rPr>
        <w:t>themes</w:t>
      </w:r>
      <w:r>
        <w:rPr>
          <w:spacing w:val="-10"/>
          <w:u w:val="single"/>
        </w:rPr>
        <w:t> </w:t>
      </w:r>
      <w:r>
        <w:rPr>
          <w:u w:val="single"/>
        </w:rPr>
        <w:t>and</w:t>
      </w:r>
      <w:r>
        <w:rPr>
          <w:spacing w:val="-8"/>
          <w:u w:val="single"/>
        </w:rPr>
        <w:t> </w:t>
      </w:r>
      <w:r>
        <w:rPr>
          <w:spacing w:val="-2"/>
          <w:u w:val="single"/>
        </w:rPr>
        <w:t>insights</w:t>
      </w:r>
    </w:p>
    <w:p>
      <w:pPr>
        <w:pStyle w:val="BodyText"/>
        <w:spacing w:before="182"/>
      </w:pPr>
      <w:r>
        <w:rPr/>
        <w:t>Headline</w:t>
      </w:r>
      <w:r>
        <w:rPr>
          <w:spacing w:val="-12"/>
        </w:rPr>
        <w:t> </w:t>
      </w:r>
      <w:r>
        <w:rPr/>
        <w:t>results</w:t>
      </w:r>
      <w:r>
        <w:rPr>
          <w:spacing w:val="-9"/>
        </w:rPr>
        <w:t> </w:t>
      </w:r>
      <w:r>
        <w:rPr/>
        <w:t>are</w:t>
      </w:r>
      <w:r>
        <w:rPr>
          <w:spacing w:val="-11"/>
        </w:rPr>
        <w:t> </w:t>
      </w:r>
      <w:r>
        <w:rPr/>
        <w:t>themed</w:t>
      </w:r>
      <w:r>
        <w:rPr>
          <w:spacing w:val="-11"/>
        </w:rPr>
        <w:t> </w:t>
      </w:r>
      <w:r>
        <w:rPr>
          <w:spacing w:val="-2"/>
        </w:rPr>
        <w:t>below:</w:t>
      </w:r>
    </w:p>
    <w:p>
      <w:pPr>
        <w:pStyle w:val="Heading2"/>
        <w:spacing w:before="183"/>
      </w:pPr>
      <w:r>
        <w:rPr>
          <w:u w:val="single"/>
        </w:rPr>
        <w:t>Theme</w:t>
      </w:r>
      <w:r>
        <w:rPr>
          <w:spacing w:val="-3"/>
          <w:u w:val="single"/>
        </w:rPr>
        <w:t> </w:t>
      </w:r>
      <w:r>
        <w:rPr>
          <w:u w:val="single"/>
        </w:rPr>
        <w:t>1</w:t>
      </w:r>
      <w:r>
        <w:rPr>
          <w:spacing w:val="-2"/>
          <w:u w:val="single"/>
        </w:rPr>
        <w:t> </w:t>
      </w:r>
      <w:r>
        <w:rPr>
          <w:u w:val="single"/>
        </w:rPr>
        <w:t>–</w:t>
      </w:r>
      <w:r>
        <w:rPr>
          <w:spacing w:val="-2"/>
          <w:u w:val="single"/>
        </w:rPr>
        <w:t> </w:t>
      </w:r>
      <w:r>
        <w:rPr>
          <w:u w:val="single"/>
        </w:rPr>
        <w:t>Conditional</w:t>
      </w:r>
      <w:r>
        <w:rPr>
          <w:spacing w:val="-2"/>
          <w:u w:val="single"/>
        </w:rPr>
        <w:t> </w:t>
      </w:r>
      <w:r>
        <w:rPr>
          <w:u w:val="single"/>
        </w:rPr>
        <w:t>Support</w:t>
      </w:r>
      <w:r>
        <w:rPr>
          <w:spacing w:val="-2"/>
          <w:u w:val="single"/>
        </w:rPr>
        <w:t> </w:t>
      </w:r>
      <w:r>
        <w:rPr>
          <w:u w:val="single"/>
        </w:rPr>
        <w:t>for</w:t>
      </w:r>
      <w:r>
        <w:rPr>
          <w:spacing w:val="-3"/>
          <w:u w:val="single"/>
        </w:rPr>
        <w:t> </w:t>
      </w:r>
      <w:r>
        <w:rPr>
          <w:u w:val="single"/>
        </w:rPr>
        <w:t>the</w:t>
      </w:r>
      <w:r>
        <w:rPr>
          <w:spacing w:val="-2"/>
          <w:u w:val="single"/>
        </w:rPr>
        <w:t> Increase.</w:t>
      </w:r>
    </w:p>
    <w:p>
      <w:pPr>
        <w:pStyle w:val="BodyText"/>
        <w:spacing w:line="259" w:lineRule="auto" w:before="180"/>
      </w:pPr>
      <w:r>
        <w:rPr/>
        <w:t>Across many focus groups, participants demonstrated a good understanding of the pressures on modern</w:t>
      </w:r>
      <w:r>
        <w:rPr>
          <w:spacing w:val="-4"/>
        </w:rPr>
        <w:t> </w:t>
      </w:r>
      <w:r>
        <w:rPr/>
        <w:t>policing</w:t>
      </w:r>
      <w:r>
        <w:rPr>
          <w:spacing w:val="-3"/>
        </w:rPr>
        <w:t> </w:t>
      </w:r>
      <w:r>
        <w:rPr/>
        <w:t>and</w:t>
      </w:r>
      <w:r>
        <w:rPr>
          <w:spacing w:val="-4"/>
        </w:rPr>
        <w:t> </w:t>
      </w:r>
      <w:r>
        <w:rPr/>
        <w:t>stated</w:t>
      </w:r>
      <w:r>
        <w:rPr>
          <w:spacing w:val="-4"/>
        </w:rPr>
        <w:t> </w:t>
      </w:r>
      <w:r>
        <w:rPr/>
        <w:t>that</w:t>
      </w:r>
      <w:r>
        <w:rPr>
          <w:spacing w:val="-2"/>
        </w:rPr>
        <w:t> </w:t>
      </w:r>
      <w:r>
        <w:rPr/>
        <w:t>they</w:t>
      </w:r>
      <w:r>
        <w:rPr>
          <w:spacing w:val="-4"/>
        </w:rPr>
        <w:t> </w:t>
      </w:r>
      <w:r>
        <w:rPr/>
        <w:t>agreed</w:t>
      </w:r>
      <w:r>
        <w:rPr>
          <w:spacing w:val="-4"/>
        </w:rPr>
        <w:t> </w:t>
      </w:r>
      <w:r>
        <w:rPr/>
        <w:t>with</w:t>
      </w:r>
      <w:r>
        <w:rPr>
          <w:spacing w:val="-1"/>
        </w:rPr>
        <w:t> </w:t>
      </w:r>
      <w:r>
        <w:rPr/>
        <w:t>an</w:t>
      </w:r>
      <w:r>
        <w:rPr>
          <w:spacing w:val="-2"/>
        </w:rPr>
        <w:t> </w:t>
      </w:r>
      <w:r>
        <w:rPr/>
        <w:t>increase</w:t>
      </w:r>
      <w:r>
        <w:rPr>
          <w:spacing w:val="-4"/>
        </w:rPr>
        <w:t> </w:t>
      </w:r>
      <w:r>
        <w:rPr/>
        <w:t>in</w:t>
      </w:r>
      <w:r>
        <w:rPr>
          <w:spacing w:val="-2"/>
        </w:rPr>
        <w:t> </w:t>
      </w:r>
      <w:r>
        <w:rPr/>
        <w:t>the</w:t>
      </w:r>
      <w:r>
        <w:rPr>
          <w:spacing w:val="-4"/>
        </w:rPr>
        <w:t> </w:t>
      </w:r>
      <w:r>
        <w:rPr/>
        <w:t>council</w:t>
      </w:r>
      <w:r>
        <w:rPr>
          <w:spacing w:val="-3"/>
        </w:rPr>
        <w:t> </w:t>
      </w:r>
      <w:r>
        <w:rPr/>
        <w:t>tax</w:t>
      </w:r>
      <w:r>
        <w:rPr>
          <w:spacing w:val="-2"/>
        </w:rPr>
        <w:t> </w:t>
      </w:r>
      <w:r>
        <w:rPr/>
        <w:t>precept</w:t>
      </w:r>
      <w:r>
        <w:rPr>
          <w:spacing w:val="-4"/>
        </w:rPr>
        <w:t> </w:t>
      </w:r>
      <w:r>
        <w:rPr/>
        <w:t>to</w:t>
      </w:r>
      <w:r>
        <w:rPr>
          <w:spacing w:val="-1"/>
        </w:rPr>
        <w:t> </w:t>
      </w:r>
      <w:r>
        <w:rPr/>
        <w:t>support West Yorkshire Police but added that their support was conditional on:</w:t>
      </w:r>
    </w:p>
    <w:p>
      <w:pPr>
        <w:pStyle w:val="ListParagraph"/>
        <w:numPr>
          <w:ilvl w:val="0"/>
          <w:numId w:val="3"/>
        </w:numPr>
        <w:tabs>
          <w:tab w:pos="857" w:val="left" w:leader="none"/>
          <w:tab w:pos="860" w:val="left" w:leader="none"/>
        </w:tabs>
        <w:spacing w:line="252" w:lineRule="auto" w:before="159" w:after="0"/>
        <w:ind w:left="860" w:right="217" w:hanging="361"/>
        <w:jc w:val="left"/>
        <w:rPr>
          <w:sz w:val="24"/>
        </w:rPr>
      </w:pPr>
      <w:r>
        <w:rPr>
          <w:b/>
          <w:sz w:val="24"/>
        </w:rPr>
        <w:t>Drug</w:t>
      </w:r>
      <w:r>
        <w:rPr>
          <w:b/>
          <w:spacing w:val="-3"/>
          <w:sz w:val="24"/>
        </w:rPr>
        <w:t> </w:t>
      </w:r>
      <w:r>
        <w:rPr>
          <w:b/>
          <w:sz w:val="24"/>
        </w:rPr>
        <w:t>dealing</w:t>
      </w:r>
      <w:r>
        <w:rPr>
          <w:b/>
          <w:spacing w:val="-2"/>
          <w:sz w:val="24"/>
        </w:rPr>
        <w:t> </w:t>
      </w:r>
      <w:r>
        <w:rPr>
          <w:sz w:val="24"/>
        </w:rPr>
        <w:t>–</w:t>
      </w:r>
      <w:r>
        <w:rPr>
          <w:spacing w:val="-3"/>
          <w:sz w:val="24"/>
        </w:rPr>
        <w:t> </w:t>
      </w:r>
      <w:r>
        <w:rPr>
          <w:sz w:val="24"/>
        </w:rPr>
        <w:t>Many</w:t>
      </w:r>
      <w:r>
        <w:rPr>
          <w:spacing w:val="-4"/>
          <w:sz w:val="24"/>
        </w:rPr>
        <w:t> </w:t>
      </w:r>
      <w:r>
        <w:rPr>
          <w:sz w:val="24"/>
        </w:rPr>
        <w:t>of</w:t>
      </w:r>
      <w:r>
        <w:rPr>
          <w:spacing w:val="-2"/>
          <w:sz w:val="24"/>
        </w:rPr>
        <w:t> </w:t>
      </w:r>
      <w:r>
        <w:rPr>
          <w:sz w:val="24"/>
        </w:rPr>
        <w:t>those</w:t>
      </w:r>
      <w:r>
        <w:rPr>
          <w:spacing w:val="-2"/>
          <w:sz w:val="24"/>
        </w:rPr>
        <w:t> </w:t>
      </w:r>
      <w:r>
        <w:rPr>
          <w:sz w:val="24"/>
        </w:rPr>
        <w:t>we</w:t>
      </w:r>
      <w:r>
        <w:rPr>
          <w:spacing w:val="-2"/>
          <w:sz w:val="24"/>
        </w:rPr>
        <w:t> </w:t>
      </w:r>
      <w:r>
        <w:rPr>
          <w:sz w:val="24"/>
        </w:rPr>
        <w:t>spoke</w:t>
      </w:r>
      <w:r>
        <w:rPr>
          <w:spacing w:val="-2"/>
          <w:sz w:val="24"/>
        </w:rPr>
        <w:t> </w:t>
      </w:r>
      <w:r>
        <w:rPr>
          <w:sz w:val="24"/>
        </w:rPr>
        <w:t>to</w:t>
      </w:r>
      <w:r>
        <w:rPr>
          <w:spacing w:val="-2"/>
          <w:sz w:val="24"/>
        </w:rPr>
        <w:t> </w:t>
      </w:r>
      <w:r>
        <w:rPr>
          <w:sz w:val="24"/>
        </w:rPr>
        <w:t>said</w:t>
      </w:r>
      <w:r>
        <w:rPr>
          <w:spacing w:val="-2"/>
          <w:sz w:val="24"/>
        </w:rPr>
        <w:t> </w:t>
      </w:r>
      <w:r>
        <w:rPr>
          <w:sz w:val="24"/>
        </w:rPr>
        <w:t>they</w:t>
      </w:r>
      <w:r>
        <w:rPr>
          <w:spacing w:val="-2"/>
          <w:sz w:val="24"/>
        </w:rPr>
        <w:t> </w:t>
      </w:r>
      <w:r>
        <w:rPr>
          <w:sz w:val="24"/>
        </w:rPr>
        <w:t>would</w:t>
      </w:r>
      <w:r>
        <w:rPr>
          <w:spacing w:val="-2"/>
          <w:sz w:val="24"/>
        </w:rPr>
        <w:t> </w:t>
      </w:r>
      <w:r>
        <w:rPr>
          <w:sz w:val="24"/>
        </w:rPr>
        <w:t>like</w:t>
      </w:r>
      <w:r>
        <w:rPr>
          <w:spacing w:val="-2"/>
          <w:sz w:val="24"/>
        </w:rPr>
        <w:t> </w:t>
      </w:r>
      <w:r>
        <w:rPr>
          <w:sz w:val="24"/>
        </w:rPr>
        <w:t>the</w:t>
      </w:r>
      <w:r>
        <w:rPr>
          <w:spacing w:val="-4"/>
          <w:sz w:val="24"/>
        </w:rPr>
        <w:t> </w:t>
      </w:r>
      <w:r>
        <w:rPr>
          <w:sz w:val="24"/>
        </w:rPr>
        <w:t>police</w:t>
      </w:r>
      <w:r>
        <w:rPr>
          <w:spacing w:val="-2"/>
          <w:sz w:val="24"/>
        </w:rPr>
        <w:t> </w:t>
      </w:r>
      <w:r>
        <w:rPr>
          <w:sz w:val="24"/>
        </w:rPr>
        <w:t>to</w:t>
      </w:r>
      <w:r>
        <w:rPr>
          <w:spacing w:val="-2"/>
          <w:sz w:val="24"/>
        </w:rPr>
        <w:t> </w:t>
      </w:r>
      <w:r>
        <w:rPr>
          <w:sz w:val="24"/>
        </w:rPr>
        <w:t>focus</w:t>
      </w:r>
      <w:r>
        <w:rPr>
          <w:spacing w:val="-2"/>
          <w:sz w:val="24"/>
        </w:rPr>
        <w:t> </w:t>
      </w:r>
      <w:r>
        <w:rPr>
          <w:sz w:val="24"/>
        </w:rPr>
        <w:t>on</w:t>
      </w:r>
      <w:r>
        <w:rPr>
          <w:spacing w:val="-2"/>
          <w:sz w:val="24"/>
        </w:rPr>
        <w:t> </w:t>
      </w:r>
      <w:r>
        <w:rPr>
          <w:sz w:val="24"/>
        </w:rPr>
        <w:t>open drug dealing and tackle issues related to drugs such as drug dealers, serious violence, criminal exploitation/grooming of children and vulnerable people.</w:t>
      </w:r>
    </w:p>
    <w:p>
      <w:pPr>
        <w:pStyle w:val="ListParagraph"/>
        <w:numPr>
          <w:ilvl w:val="0"/>
          <w:numId w:val="3"/>
        </w:numPr>
        <w:tabs>
          <w:tab w:pos="857" w:val="left" w:leader="none"/>
          <w:tab w:pos="860" w:val="left" w:leader="none"/>
        </w:tabs>
        <w:spacing w:line="252" w:lineRule="auto" w:before="2" w:after="0"/>
        <w:ind w:left="860" w:right="241" w:hanging="361"/>
        <w:jc w:val="left"/>
        <w:rPr>
          <w:sz w:val="24"/>
        </w:rPr>
      </w:pPr>
      <w:r>
        <w:rPr>
          <w:b/>
          <w:sz w:val="24"/>
        </w:rPr>
        <w:t>Neighbourhood</w:t>
      </w:r>
      <w:r>
        <w:rPr>
          <w:b/>
          <w:spacing w:val="-4"/>
          <w:sz w:val="24"/>
        </w:rPr>
        <w:t> </w:t>
      </w:r>
      <w:r>
        <w:rPr>
          <w:b/>
          <w:sz w:val="24"/>
        </w:rPr>
        <w:t>policing</w:t>
      </w:r>
      <w:r>
        <w:rPr>
          <w:b/>
          <w:spacing w:val="-4"/>
          <w:sz w:val="24"/>
        </w:rPr>
        <w:t> </w:t>
      </w:r>
      <w:r>
        <w:rPr>
          <w:b/>
          <w:sz w:val="24"/>
        </w:rPr>
        <w:t>and</w:t>
      </w:r>
      <w:r>
        <w:rPr>
          <w:b/>
          <w:spacing w:val="-4"/>
          <w:sz w:val="24"/>
        </w:rPr>
        <w:t> </w:t>
      </w:r>
      <w:r>
        <w:rPr>
          <w:b/>
          <w:sz w:val="24"/>
        </w:rPr>
        <w:t>Anti-Social</w:t>
      </w:r>
      <w:r>
        <w:rPr>
          <w:b/>
          <w:spacing w:val="-5"/>
          <w:sz w:val="24"/>
        </w:rPr>
        <w:t> </w:t>
      </w:r>
      <w:r>
        <w:rPr>
          <w:b/>
          <w:sz w:val="24"/>
        </w:rPr>
        <w:t>Behaviour</w:t>
      </w:r>
      <w:r>
        <w:rPr>
          <w:b/>
          <w:spacing w:val="-4"/>
          <w:sz w:val="24"/>
        </w:rPr>
        <w:t> </w:t>
      </w:r>
      <w:r>
        <w:rPr>
          <w:b/>
          <w:sz w:val="24"/>
        </w:rPr>
        <w:t>(ASB)</w:t>
      </w:r>
      <w:r>
        <w:rPr>
          <w:b/>
          <w:spacing w:val="-2"/>
          <w:sz w:val="24"/>
        </w:rPr>
        <w:t> </w:t>
      </w:r>
      <w:r>
        <w:rPr>
          <w:sz w:val="24"/>
        </w:rPr>
        <w:t>–</w:t>
      </w:r>
      <w:r>
        <w:rPr>
          <w:spacing w:val="-4"/>
          <w:sz w:val="24"/>
        </w:rPr>
        <w:t> </w:t>
      </w:r>
      <w:r>
        <w:rPr>
          <w:sz w:val="24"/>
        </w:rPr>
        <w:t>Again,</w:t>
      </w:r>
      <w:r>
        <w:rPr>
          <w:spacing w:val="-4"/>
          <w:sz w:val="24"/>
        </w:rPr>
        <w:t> </w:t>
      </w:r>
      <w:r>
        <w:rPr>
          <w:sz w:val="24"/>
        </w:rPr>
        <w:t>participants</w:t>
      </w:r>
      <w:r>
        <w:rPr>
          <w:spacing w:val="-4"/>
          <w:sz w:val="24"/>
        </w:rPr>
        <w:t> </w:t>
      </w:r>
      <w:r>
        <w:rPr>
          <w:sz w:val="24"/>
        </w:rPr>
        <w:t>wanted to see money raised through the precept spent on increasing frontline/visible policing across neighbourhoods.</w:t>
      </w:r>
      <w:r>
        <w:rPr>
          <w:spacing w:val="40"/>
          <w:sz w:val="24"/>
        </w:rPr>
        <w:t> </w:t>
      </w:r>
      <w:r>
        <w:rPr>
          <w:sz w:val="24"/>
        </w:rPr>
        <w:t>They also wanted to see these officers and PCSOs focus on tackling</w:t>
      </w:r>
      <w:r>
        <w:rPr>
          <w:spacing w:val="-1"/>
          <w:sz w:val="24"/>
        </w:rPr>
        <w:t> </w:t>
      </w:r>
      <w:r>
        <w:rPr>
          <w:sz w:val="24"/>
        </w:rPr>
        <w:t>ASB.</w:t>
      </w:r>
      <w:r>
        <w:rPr>
          <w:spacing w:val="40"/>
          <w:sz w:val="24"/>
        </w:rPr>
        <w:t> </w:t>
      </w:r>
      <w:r>
        <w:rPr>
          <w:sz w:val="24"/>
        </w:rPr>
        <w:t>There</w:t>
      </w:r>
      <w:r>
        <w:rPr>
          <w:spacing w:val="-4"/>
          <w:sz w:val="24"/>
        </w:rPr>
        <w:t> </w:t>
      </w:r>
      <w:r>
        <w:rPr>
          <w:sz w:val="24"/>
        </w:rPr>
        <w:t>was,</w:t>
      </w:r>
      <w:r>
        <w:rPr>
          <w:spacing w:val="-1"/>
          <w:sz w:val="24"/>
        </w:rPr>
        <w:t> </w:t>
      </w:r>
      <w:r>
        <w:rPr>
          <w:sz w:val="24"/>
        </w:rPr>
        <w:t>however,</w:t>
      </w:r>
      <w:r>
        <w:rPr>
          <w:spacing w:val="-1"/>
          <w:sz w:val="24"/>
        </w:rPr>
        <w:t> </w:t>
      </w:r>
      <w:r>
        <w:rPr>
          <w:sz w:val="24"/>
        </w:rPr>
        <w:t>recognition</w:t>
      </w:r>
      <w:r>
        <w:rPr>
          <w:spacing w:val="-1"/>
          <w:sz w:val="24"/>
        </w:rPr>
        <w:t> </w:t>
      </w:r>
      <w:r>
        <w:rPr>
          <w:sz w:val="24"/>
        </w:rPr>
        <w:t>that</w:t>
      </w:r>
      <w:r>
        <w:rPr>
          <w:spacing w:val="-3"/>
          <w:sz w:val="24"/>
        </w:rPr>
        <w:t> </w:t>
      </w:r>
      <w:r>
        <w:rPr>
          <w:sz w:val="24"/>
        </w:rPr>
        <w:t>partners</w:t>
      </w:r>
      <w:r>
        <w:rPr>
          <w:spacing w:val="-1"/>
          <w:sz w:val="24"/>
        </w:rPr>
        <w:t> </w:t>
      </w:r>
      <w:r>
        <w:rPr>
          <w:sz w:val="24"/>
        </w:rPr>
        <w:t>should</w:t>
      </w:r>
      <w:r>
        <w:rPr>
          <w:spacing w:val="-3"/>
          <w:sz w:val="24"/>
        </w:rPr>
        <w:t> </w:t>
      </w:r>
      <w:r>
        <w:rPr>
          <w:sz w:val="24"/>
        </w:rPr>
        <w:t>do</w:t>
      </w:r>
      <w:r>
        <w:rPr>
          <w:spacing w:val="-3"/>
          <w:sz w:val="24"/>
        </w:rPr>
        <w:t> </w:t>
      </w:r>
      <w:r>
        <w:rPr>
          <w:sz w:val="24"/>
        </w:rPr>
        <w:t>more,</w:t>
      </w:r>
      <w:r>
        <w:rPr>
          <w:spacing w:val="-1"/>
          <w:sz w:val="24"/>
        </w:rPr>
        <w:t> </w:t>
      </w:r>
      <w:r>
        <w:rPr>
          <w:sz w:val="24"/>
        </w:rPr>
        <w:t>and</w:t>
      </w:r>
      <w:r>
        <w:rPr>
          <w:spacing w:val="-1"/>
          <w:sz w:val="24"/>
        </w:rPr>
        <w:t> </w:t>
      </w:r>
      <w:r>
        <w:rPr>
          <w:sz w:val="24"/>
        </w:rPr>
        <w:t>this</w:t>
      </w:r>
      <w:r>
        <w:rPr>
          <w:spacing w:val="-1"/>
          <w:sz w:val="24"/>
        </w:rPr>
        <w:t> </w:t>
      </w:r>
      <w:r>
        <w:rPr>
          <w:sz w:val="24"/>
        </w:rPr>
        <w:t>was referenced in relation to Council Tax paid to local authorities.</w:t>
      </w:r>
    </w:p>
    <w:p>
      <w:pPr>
        <w:pStyle w:val="ListParagraph"/>
        <w:numPr>
          <w:ilvl w:val="0"/>
          <w:numId w:val="3"/>
        </w:numPr>
        <w:tabs>
          <w:tab w:pos="860" w:val="left" w:leader="none"/>
        </w:tabs>
        <w:spacing w:line="252" w:lineRule="auto" w:before="0" w:after="0"/>
        <w:ind w:left="860" w:right="428" w:hanging="361"/>
        <w:jc w:val="left"/>
        <w:rPr>
          <w:sz w:val="24"/>
        </w:rPr>
      </w:pPr>
      <w:r>
        <w:rPr>
          <w:b/>
          <w:sz w:val="24"/>
        </w:rPr>
        <w:t>Personal</w:t>
      </w:r>
      <w:r>
        <w:rPr>
          <w:b/>
          <w:spacing w:val="-4"/>
          <w:sz w:val="24"/>
        </w:rPr>
        <w:t> </w:t>
      </w:r>
      <w:r>
        <w:rPr>
          <w:b/>
          <w:sz w:val="24"/>
        </w:rPr>
        <w:t>Experiences </w:t>
      </w:r>
      <w:r>
        <w:rPr>
          <w:sz w:val="24"/>
        </w:rPr>
        <w:t>-</w:t>
      </w:r>
      <w:r>
        <w:rPr>
          <w:spacing w:val="-5"/>
          <w:sz w:val="24"/>
        </w:rPr>
        <w:t> </w:t>
      </w:r>
      <w:r>
        <w:rPr>
          <w:sz w:val="24"/>
        </w:rPr>
        <w:t>Some</w:t>
      </w:r>
      <w:r>
        <w:rPr>
          <w:spacing w:val="-6"/>
          <w:sz w:val="24"/>
        </w:rPr>
        <w:t> </w:t>
      </w:r>
      <w:r>
        <w:rPr>
          <w:sz w:val="24"/>
        </w:rPr>
        <w:t>participants</w:t>
      </w:r>
      <w:r>
        <w:rPr>
          <w:spacing w:val="-6"/>
          <w:sz w:val="24"/>
        </w:rPr>
        <w:t> </w:t>
      </w:r>
      <w:r>
        <w:rPr>
          <w:sz w:val="24"/>
        </w:rPr>
        <w:t>who</w:t>
      </w:r>
      <w:r>
        <w:rPr>
          <w:spacing w:val="-3"/>
          <w:sz w:val="24"/>
        </w:rPr>
        <w:t> </w:t>
      </w:r>
      <w:r>
        <w:rPr>
          <w:sz w:val="24"/>
        </w:rPr>
        <w:t>offered</w:t>
      </w:r>
      <w:r>
        <w:rPr>
          <w:spacing w:val="-6"/>
          <w:sz w:val="24"/>
        </w:rPr>
        <w:t> </w:t>
      </w:r>
      <w:r>
        <w:rPr>
          <w:sz w:val="24"/>
        </w:rPr>
        <w:t>conditional</w:t>
      </w:r>
      <w:r>
        <w:rPr>
          <w:spacing w:val="-4"/>
          <w:sz w:val="24"/>
        </w:rPr>
        <w:t> </w:t>
      </w:r>
      <w:r>
        <w:rPr>
          <w:sz w:val="24"/>
        </w:rPr>
        <w:t>support</w:t>
      </w:r>
      <w:r>
        <w:rPr>
          <w:spacing w:val="-4"/>
          <w:sz w:val="24"/>
        </w:rPr>
        <w:t> </w:t>
      </w:r>
      <w:r>
        <w:rPr>
          <w:sz w:val="24"/>
        </w:rPr>
        <w:t>did</w:t>
      </w:r>
      <w:r>
        <w:rPr>
          <w:spacing w:val="-4"/>
          <w:sz w:val="24"/>
        </w:rPr>
        <w:t> </w:t>
      </w:r>
      <w:r>
        <w:rPr>
          <w:sz w:val="24"/>
        </w:rPr>
        <w:t>so</w:t>
      </w:r>
      <w:r>
        <w:rPr>
          <w:spacing w:val="-4"/>
          <w:sz w:val="24"/>
        </w:rPr>
        <w:t> </w:t>
      </w:r>
      <w:r>
        <w:rPr>
          <w:sz w:val="24"/>
        </w:rPr>
        <w:t>based on very personal experiences, such as being a victim of crime, or were related to someone/close to someone who had been a victim of crime.</w:t>
      </w:r>
    </w:p>
    <w:p>
      <w:pPr>
        <w:pStyle w:val="Heading2"/>
        <w:spacing w:before="159"/>
      </w:pPr>
      <w:r>
        <w:rPr>
          <w:u w:val="single"/>
        </w:rPr>
        <w:t>Theme</w:t>
      </w:r>
      <w:r>
        <w:rPr>
          <w:spacing w:val="-3"/>
          <w:u w:val="single"/>
        </w:rPr>
        <w:t> </w:t>
      </w:r>
      <w:r>
        <w:rPr>
          <w:u w:val="single"/>
        </w:rPr>
        <w:t>2</w:t>
      </w:r>
      <w:r>
        <w:rPr>
          <w:spacing w:val="-3"/>
          <w:u w:val="single"/>
        </w:rPr>
        <w:t> </w:t>
      </w:r>
      <w:r>
        <w:rPr>
          <w:u w:val="single"/>
        </w:rPr>
        <w:t>–</w:t>
      </w:r>
      <w:r>
        <w:rPr>
          <w:spacing w:val="-2"/>
          <w:u w:val="single"/>
        </w:rPr>
        <w:t> </w:t>
      </w:r>
      <w:r>
        <w:rPr>
          <w:u w:val="single"/>
        </w:rPr>
        <w:t>Unconditional</w:t>
      </w:r>
      <w:r>
        <w:rPr>
          <w:spacing w:val="-3"/>
          <w:u w:val="single"/>
        </w:rPr>
        <w:t> </w:t>
      </w:r>
      <w:r>
        <w:rPr>
          <w:spacing w:val="-2"/>
          <w:u w:val="single"/>
        </w:rPr>
        <w:t>Support</w:t>
      </w:r>
    </w:p>
    <w:p>
      <w:pPr>
        <w:pStyle w:val="BodyText"/>
        <w:spacing w:line="259" w:lineRule="auto" w:before="182"/>
      </w:pPr>
      <w:r>
        <w:rPr/>
        <w:t>Some participants offered their unconditional support, this was based on their knowledge and understanding of the challenges faced by the police and was based on their positive personal experiences</w:t>
      </w:r>
      <w:r>
        <w:rPr>
          <w:spacing w:val="-3"/>
        </w:rPr>
        <w:t> </w:t>
      </w:r>
      <w:r>
        <w:rPr/>
        <w:t>and</w:t>
      </w:r>
      <w:r>
        <w:rPr>
          <w:spacing w:val="-3"/>
        </w:rPr>
        <w:t> </w:t>
      </w:r>
      <w:r>
        <w:rPr/>
        <w:t>knowledge</w:t>
      </w:r>
      <w:r>
        <w:rPr>
          <w:spacing w:val="-3"/>
        </w:rPr>
        <w:t> </w:t>
      </w:r>
      <w:r>
        <w:rPr/>
        <w:t>about</w:t>
      </w:r>
      <w:r>
        <w:rPr>
          <w:spacing w:val="-5"/>
        </w:rPr>
        <w:t> </w:t>
      </w:r>
      <w:r>
        <w:rPr/>
        <w:t>crime</w:t>
      </w:r>
      <w:r>
        <w:rPr>
          <w:spacing w:val="-3"/>
        </w:rPr>
        <w:t> </w:t>
      </w:r>
      <w:r>
        <w:rPr/>
        <w:t>in</w:t>
      </w:r>
      <w:r>
        <w:rPr>
          <w:spacing w:val="-3"/>
        </w:rPr>
        <w:t> </w:t>
      </w:r>
      <w:r>
        <w:rPr/>
        <w:t>West</w:t>
      </w:r>
      <w:r>
        <w:rPr>
          <w:spacing w:val="-3"/>
        </w:rPr>
        <w:t> </w:t>
      </w:r>
      <w:r>
        <w:rPr/>
        <w:t>Yorkshire.</w:t>
      </w:r>
      <w:r>
        <w:rPr>
          <w:spacing w:val="40"/>
        </w:rPr>
        <w:t> </w:t>
      </w:r>
      <w:r>
        <w:rPr/>
        <w:t>Some</w:t>
      </w:r>
      <w:r>
        <w:rPr>
          <w:spacing w:val="-3"/>
        </w:rPr>
        <w:t> </w:t>
      </w:r>
      <w:r>
        <w:rPr/>
        <w:t>people</w:t>
      </w:r>
      <w:r>
        <w:rPr>
          <w:spacing w:val="-4"/>
        </w:rPr>
        <w:t> </w:t>
      </w:r>
      <w:r>
        <w:rPr/>
        <w:t>even</w:t>
      </w:r>
      <w:r>
        <w:rPr>
          <w:spacing w:val="-3"/>
        </w:rPr>
        <w:t> </w:t>
      </w:r>
      <w:r>
        <w:rPr/>
        <w:t>suggested</w:t>
      </w:r>
      <w:r>
        <w:rPr>
          <w:spacing w:val="-7"/>
        </w:rPr>
        <w:t> </w:t>
      </w:r>
      <w:r>
        <w:rPr/>
        <w:t>they would want to pay more if they could.</w:t>
      </w:r>
    </w:p>
    <w:p>
      <w:pPr>
        <w:pStyle w:val="Heading2"/>
        <w:spacing w:before="160"/>
      </w:pPr>
      <w:r>
        <w:rPr>
          <w:u w:val="single"/>
        </w:rPr>
        <w:t>Theme</w:t>
      </w:r>
      <w:r>
        <w:rPr>
          <w:spacing w:val="-3"/>
          <w:u w:val="single"/>
        </w:rPr>
        <w:t> </w:t>
      </w:r>
      <w:r>
        <w:rPr>
          <w:u w:val="single"/>
        </w:rPr>
        <w:t>3</w:t>
      </w:r>
      <w:r>
        <w:rPr>
          <w:spacing w:val="1"/>
          <w:u w:val="single"/>
        </w:rPr>
        <w:t> </w:t>
      </w:r>
      <w:r>
        <w:rPr>
          <w:u w:val="single"/>
        </w:rPr>
        <w:t>-</w:t>
      </w:r>
      <w:r>
        <w:rPr>
          <w:spacing w:val="-3"/>
          <w:u w:val="single"/>
        </w:rPr>
        <w:t> </w:t>
      </w:r>
      <w:r>
        <w:rPr>
          <w:u w:val="single"/>
        </w:rPr>
        <w:t>Not</w:t>
      </w:r>
      <w:r>
        <w:rPr>
          <w:spacing w:val="-2"/>
          <w:u w:val="single"/>
        </w:rPr>
        <w:t> Supportive</w:t>
      </w:r>
    </w:p>
    <w:p>
      <w:pPr>
        <w:pStyle w:val="BodyText"/>
        <w:spacing w:before="182"/>
      </w:pPr>
      <w:r>
        <w:rPr/>
        <w:t>Across</w:t>
      </w:r>
      <w:r>
        <w:rPr>
          <w:spacing w:val="-6"/>
        </w:rPr>
        <w:t> </w:t>
      </w:r>
      <w:r>
        <w:rPr/>
        <w:t>many</w:t>
      </w:r>
      <w:r>
        <w:rPr>
          <w:spacing w:val="-3"/>
        </w:rPr>
        <w:t> </w:t>
      </w:r>
      <w:r>
        <w:rPr/>
        <w:t>focus</w:t>
      </w:r>
      <w:r>
        <w:rPr>
          <w:spacing w:val="-5"/>
        </w:rPr>
        <w:t> </w:t>
      </w:r>
      <w:r>
        <w:rPr/>
        <w:t>groups,</w:t>
      </w:r>
      <w:r>
        <w:rPr>
          <w:spacing w:val="-5"/>
        </w:rPr>
        <w:t> </w:t>
      </w:r>
      <w:r>
        <w:rPr/>
        <w:t>participants</w:t>
      </w:r>
      <w:r>
        <w:rPr>
          <w:spacing w:val="-3"/>
        </w:rPr>
        <w:t> </w:t>
      </w:r>
      <w:r>
        <w:rPr/>
        <w:t>said</w:t>
      </w:r>
      <w:r>
        <w:rPr>
          <w:spacing w:val="-3"/>
        </w:rPr>
        <w:t> </w:t>
      </w:r>
      <w:r>
        <w:rPr/>
        <w:t>they</w:t>
      </w:r>
      <w:r>
        <w:rPr>
          <w:spacing w:val="-4"/>
        </w:rPr>
        <w:t> </w:t>
      </w:r>
      <w:r>
        <w:rPr/>
        <w:t>could</w:t>
      </w:r>
      <w:r>
        <w:rPr>
          <w:spacing w:val="-3"/>
        </w:rPr>
        <w:t> </w:t>
      </w:r>
      <w:r>
        <w:rPr/>
        <w:t>not</w:t>
      </w:r>
      <w:r>
        <w:rPr>
          <w:spacing w:val="-3"/>
        </w:rPr>
        <w:t> </w:t>
      </w:r>
      <w:r>
        <w:rPr/>
        <w:t>support</w:t>
      </w:r>
      <w:r>
        <w:rPr>
          <w:spacing w:val="-6"/>
        </w:rPr>
        <w:t> </w:t>
      </w:r>
      <w:r>
        <w:rPr/>
        <w:t>an</w:t>
      </w:r>
      <w:r>
        <w:rPr>
          <w:spacing w:val="-3"/>
        </w:rPr>
        <w:t> </w:t>
      </w:r>
      <w:r>
        <w:rPr/>
        <w:t>increase</w:t>
      </w:r>
      <w:r>
        <w:rPr>
          <w:spacing w:val="-5"/>
        </w:rPr>
        <w:t> </w:t>
      </w:r>
      <w:r>
        <w:rPr/>
        <w:t>based</w:t>
      </w:r>
      <w:r>
        <w:rPr>
          <w:spacing w:val="-3"/>
        </w:rPr>
        <w:t> </w:t>
      </w:r>
      <w:r>
        <w:rPr>
          <w:spacing w:val="-5"/>
        </w:rPr>
        <w:t>on:</w:t>
      </w:r>
    </w:p>
    <w:p>
      <w:pPr>
        <w:spacing w:after="0"/>
        <w:sectPr>
          <w:pgSz w:w="11910" w:h="16840"/>
          <w:pgMar w:header="0" w:footer="296" w:top="480" w:bottom="480" w:left="580" w:right="580"/>
        </w:sectPr>
      </w:pPr>
    </w:p>
    <w:p>
      <w:pPr>
        <w:pStyle w:val="ListParagraph"/>
        <w:numPr>
          <w:ilvl w:val="0"/>
          <w:numId w:val="4"/>
        </w:numPr>
        <w:tabs>
          <w:tab w:pos="857" w:val="left" w:leader="none"/>
          <w:tab w:pos="860" w:val="left" w:leader="none"/>
        </w:tabs>
        <w:spacing w:line="252" w:lineRule="auto" w:before="68" w:after="0"/>
        <w:ind w:left="860" w:right="167" w:hanging="361"/>
        <w:jc w:val="left"/>
        <w:rPr>
          <w:sz w:val="24"/>
        </w:rPr>
      </w:pPr>
      <w:r>
        <w:rPr>
          <w:b/>
          <w:sz w:val="24"/>
        </w:rPr>
        <w:t>Apathy </w:t>
      </w:r>
      <w:r>
        <w:rPr>
          <w:sz w:val="24"/>
        </w:rPr>
        <w:t>– Many people felt that the increase would not make a difference, West Yorkshire was a challenging area to police and there was a real need for more money from Central Government,</w:t>
      </w:r>
      <w:r>
        <w:rPr>
          <w:spacing w:val="-3"/>
          <w:sz w:val="24"/>
        </w:rPr>
        <w:t> </w:t>
      </w:r>
      <w:r>
        <w:rPr>
          <w:sz w:val="24"/>
        </w:rPr>
        <w:t>they</w:t>
      </w:r>
      <w:r>
        <w:rPr>
          <w:spacing w:val="-5"/>
          <w:sz w:val="24"/>
        </w:rPr>
        <w:t> </w:t>
      </w:r>
      <w:r>
        <w:rPr>
          <w:sz w:val="24"/>
        </w:rPr>
        <w:t>felt</w:t>
      </w:r>
      <w:r>
        <w:rPr>
          <w:spacing w:val="-3"/>
          <w:sz w:val="24"/>
        </w:rPr>
        <w:t> </w:t>
      </w:r>
      <w:r>
        <w:rPr>
          <w:sz w:val="24"/>
        </w:rPr>
        <w:t>the</w:t>
      </w:r>
      <w:r>
        <w:rPr>
          <w:spacing w:val="-3"/>
          <w:sz w:val="24"/>
        </w:rPr>
        <w:t> </w:t>
      </w:r>
      <w:r>
        <w:rPr>
          <w:sz w:val="24"/>
        </w:rPr>
        <w:t>police</w:t>
      </w:r>
      <w:r>
        <w:rPr>
          <w:spacing w:val="-3"/>
          <w:sz w:val="24"/>
        </w:rPr>
        <w:t> </w:t>
      </w:r>
      <w:r>
        <w:rPr>
          <w:sz w:val="24"/>
        </w:rPr>
        <w:t>were</w:t>
      </w:r>
      <w:r>
        <w:rPr>
          <w:spacing w:val="-3"/>
          <w:sz w:val="24"/>
        </w:rPr>
        <w:t> </w:t>
      </w:r>
      <w:r>
        <w:rPr>
          <w:sz w:val="24"/>
        </w:rPr>
        <w:t>vastly</w:t>
      </w:r>
      <w:r>
        <w:rPr>
          <w:spacing w:val="-3"/>
          <w:sz w:val="24"/>
        </w:rPr>
        <w:t> </w:t>
      </w:r>
      <w:r>
        <w:rPr>
          <w:sz w:val="24"/>
        </w:rPr>
        <w:t>underfunded</w:t>
      </w:r>
      <w:r>
        <w:rPr>
          <w:spacing w:val="-3"/>
          <w:sz w:val="24"/>
        </w:rPr>
        <w:t> </w:t>
      </w:r>
      <w:r>
        <w:rPr>
          <w:sz w:val="24"/>
        </w:rPr>
        <w:t>so</w:t>
      </w:r>
      <w:r>
        <w:rPr>
          <w:spacing w:val="-3"/>
          <w:sz w:val="24"/>
        </w:rPr>
        <w:t> </w:t>
      </w:r>
      <w:r>
        <w:rPr>
          <w:sz w:val="24"/>
        </w:rPr>
        <w:t>the</w:t>
      </w:r>
      <w:r>
        <w:rPr>
          <w:spacing w:val="-3"/>
          <w:sz w:val="24"/>
        </w:rPr>
        <w:t> </w:t>
      </w:r>
      <w:r>
        <w:rPr>
          <w:sz w:val="24"/>
        </w:rPr>
        <w:t>impact</w:t>
      </w:r>
      <w:r>
        <w:rPr>
          <w:spacing w:val="-3"/>
          <w:sz w:val="24"/>
        </w:rPr>
        <w:t> </w:t>
      </w:r>
      <w:r>
        <w:rPr>
          <w:sz w:val="24"/>
        </w:rPr>
        <w:t>through</w:t>
      </w:r>
      <w:r>
        <w:rPr>
          <w:spacing w:val="-3"/>
          <w:sz w:val="24"/>
        </w:rPr>
        <w:t> </w:t>
      </w:r>
      <w:r>
        <w:rPr>
          <w:sz w:val="24"/>
        </w:rPr>
        <w:t>the</w:t>
      </w:r>
      <w:r>
        <w:rPr>
          <w:spacing w:val="-3"/>
          <w:sz w:val="24"/>
        </w:rPr>
        <w:t> </w:t>
      </w:r>
      <w:r>
        <w:rPr>
          <w:sz w:val="24"/>
        </w:rPr>
        <w:t>precept would be minimal, this was particularly highlighted in all the discussions around police officer visibility and confidence in policing.</w:t>
      </w:r>
    </w:p>
    <w:p>
      <w:pPr>
        <w:pStyle w:val="ListParagraph"/>
        <w:numPr>
          <w:ilvl w:val="0"/>
          <w:numId w:val="4"/>
        </w:numPr>
        <w:tabs>
          <w:tab w:pos="857" w:val="left" w:leader="none"/>
          <w:tab w:pos="860" w:val="left" w:leader="none"/>
        </w:tabs>
        <w:spacing w:line="252" w:lineRule="auto" w:before="1" w:after="0"/>
        <w:ind w:left="860" w:right="296" w:hanging="361"/>
        <w:jc w:val="left"/>
        <w:rPr>
          <w:sz w:val="24"/>
        </w:rPr>
      </w:pPr>
      <w:r>
        <w:rPr>
          <w:b/>
          <w:sz w:val="24"/>
        </w:rPr>
        <w:t>Personal Experiences and Impact </w:t>
      </w:r>
      <w:r>
        <w:rPr>
          <w:sz w:val="24"/>
        </w:rPr>
        <w:t>- Participants felt the increase would not make a difference to them or their families.</w:t>
      </w:r>
      <w:r>
        <w:rPr>
          <w:spacing w:val="40"/>
          <w:sz w:val="24"/>
        </w:rPr>
        <w:t> </w:t>
      </w:r>
      <w:r>
        <w:rPr>
          <w:sz w:val="24"/>
        </w:rPr>
        <w:t>This was based on either who they were (which included their race/ethnicity), and their lived experience through being a victim of crime or previous</w:t>
      </w:r>
      <w:r>
        <w:rPr>
          <w:spacing w:val="-3"/>
          <w:sz w:val="24"/>
        </w:rPr>
        <w:t> </w:t>
      </w:r>
      <w:r>
        <w:rPr>
          <w:sz w:val="24"/>
        </w:rPr>
        <w:t>involvement</w:t>
      </w:r>
      <w:r>
        <w:rPr>
          <w:spacing w:val="-5"/>
          <w:sz w:val="24"/>
        </w:rPr>
        <w:t> </w:t>
      </w:r>
      <w:r>
        <w:rPr>
          <w:sz w:val="24"/>
        </w:rPr>
        <w:t>with the</w:t>
      </w:r>
      <w:r>
        <w:rPr>
          <w:spacing w:val="-5"/>
          <w:sz w:val="24"/>
        </w:rPr>
        <w:t> </w:t>
      </w:r>
      <w:r>
        <w:rPr>
          <w:sz w:val="24"/>
        </w:rPr>
        <w:t>police.</w:t>
      </w:r>
      <w:r>
        <w:rPr>
          <w:spacing w:val="40"/>
          <w:sz w:val="24"/>
        </w:rPr>
        <w:t> </w:t>
      </w:r>
      <w:r>
        <w:rPr>
          <w:sz w:val="24"/>
        </w:rPr>
        <w:t>Participants</w:t>
      </w:r>
      <w:r>
        <w:rPr>
          <w:spacing w:val="-5"/>
          <w:sz w:val="24"/>
        </w:rPr>
        <w:t> </w:t>
      </w:r>
      <w:r>
        <w:rPr>
          <w:sz w:val="24"/>
        </w:rPr>
        <w:t>also</w:t>
      </w:r>
      <w:r>
        <w:rPr>
          <w:spacing w:val="-3"/>
          <w:sz w:val="24"/>
        </w:rPr>
        <w:t> </w:t>
      </w:r>
      <w:r>
        <w:rPr>
          <w:sz w:val="24"/>
        </w:rPr>
        <w:t>commented</w:t>
      </w:r>
      <w:r>
        <w:rPr>
          <w:spacing w:val="-5"/>
          <w:sz w:val="24"/>
        </w:rPr>
        <w:t> </w:t>
      </w:r>
      <w:r>
        <w:rPr>
          <w:sz w:val="24"/>
        </w:rPr>
        <w:t>they</w:t>
      </w:r>
      <w:r>
        <w:rPr>
          <w:spacing w:val="-3"/>
          <w:sz w:val="24"/>
        </w:rPr>
        <w:t> </w:t>
      </w:r>
      <w:r>
        <w:rPr>
          <w:sz w:val="24"/>
        </w:rPr>
        <w:t>would</w:t>
      </w:r>
      <w:r>
        <w:rPr>
          <w:spacing w:val="-5"/>
          <w:sz w:val="24"/>
        </w:rPr>
        <w:t> </w:t>
      </w:r>
      <w:r>
        <w:rPr>
          <w:sz w:val="24"/>
        </w:rPr>
        <w:t>not</w:t>
      </w:r>
      <w:r>
        <w:rPr>
          <w:spacing w:val="-5"/>
          <w:sz w:val="24"/>
        </w:rPr>
        <w:t> </w:t>
      </w:r>
      <w:r>
        <w:rPr>
          <w:sz w:val="24"/>
        </w:rPr>
        <w:t>see</w:t>
      </w:r>
      <w:r>
        <w:rPr>
          <w:spacing w:val="-5"/>
          <w:sz w:val="24"/>
        </w:rPr>
        <w:t> </w:t>
      </w:r>
      <w:r>
        <w:rPr>
          <w:sz w:val="24"/>
        </w:rPr>
        <w:t>the police in their area, and this was said by both those who commented they lived in high crime areas and those who said they lived in low crime areas.</w:t>
      </w:r>
    </w:p>
    <w:p>
      <w:pPr>
        <w:pStyle w:val="Heading2"/>
        <w:spacing w:before="160"/>
      </w:pPr>
      <w:r>
        <w:rPr>
          <w:u w:val="single"/>
        </w:rPr>
        <w:t>Theme</w:t>
      </w:r>
      <w:r>
        <w:rPr>
          <w:spacing w:val="-3"/>
          <w:u w:val="single"/>
        </w:rPr>
        <w:t> </w:t>
      </w:r>
      <w:r>
        <w:rPr>
          <w:u w:val="single"/>
        </w:rPr>
        <w:t>4</w:t>
      </w:r>
      <w:r>
        <w:rPr>
          <w:spacing w:val="-2"/>
          <w:u w:val="single"/>
        </w:rPr>
        <w:t> </w:t>
      </w:r>
      <w:r>
        <w:rPr>
          <w:u w:val="single"/>
        </w:rPr>
        <w:t>–</w:t>
      </w:r>
      <w:r>
        <w:rPr>
          <w:spacing w:val="-1"/>
          <w:u w:val="single"/>
        </w:rPr>
        <w:t> </w:t>
      </w:r>
      <w:r>
        <w:rPr>
          <w:u w:val="single"/>
        </w:rPr>
        <w:t>Willing</w:t>
      </w:r>
      <w:r>
        <w:rPr>
          <w:spacing w:val="-2"/>
          <w:u w:val="single"/>
        </w:rPr>
        <w:t> </w:t>
      </w:r>
      <w:r>
        <w:rPr>
          <w:u w:val="single"/>
        </w:rPr>
        <w:t>to</w:t>
      </w:r>
      <w:r>
        <w:rPr>
          <w:spacing w:val="-3"/>
          <w:u w:val="single"/>
        </w:rPr>
        <w:t> </w:t>
      </w:r>
      <w:r>
        <w:rPr>
          <w:u w:val="single"/>
        </w:rPr>
        <w:t>pay</w:t>
      </w:r>
      <w:r>
        <w:rPr>
          <w:spacing w:val="-1"/>
          <w:u w:val="single"/>
        </w:rPr>
        <w:t> </w:t>
      </w:r>
      <w:r>
        <w:rPr>
          <w:u w:val="single"/>
        </w:rPr>
        <w:t>an</w:t>
      </w:r>
      <w:r>
        <w:rPr>
          <w:spacing w:val="-5"/>
          <w:u w:val="single"/>
        </w:rPr>
        <w:t> </w:t>
      </w:r>
      <w:r>
        <w:rPr>
          <w:u w:val="single"/>
        </w:rPr>
        <w:t>increase</w:t>
      </w:r>
      <w:r>
        <w:rPr>
          <w:spacing w:val="-2"/>
          <w:u w:val="single"/>
        </w:rPr>
        <w:t> </w:t>
      </w:r>
      <w:r>
        <w:rPr>
          <w:u w:val="single"/>
        </w:rPr>
        <w:t>versus</w:t>
      </w:r>
      <w:r>
        <w:rPr>
          <w:spacing w:val="-2"/>
          <w:u w:val="single"/>
        </w:rPr>
        <w:t> </w:t>
      </w:r>
      <w:r>
        <w:rPr>
          <w:u w:val="single"/>
        </w:rPr>
        <w:t>the</w:t>
      </w:r>
      <w:r>
        <w:rPr>
          <w:spacing w:val="-2"/>
          <w:u w:val="single"/>
        </w:rPr>
        <w:t> </w:t>
      </w:r>
      <w:r>
        <w:rPr>
          <w:u w:val="single"/>
        </w:rPr>
        <w:t>ability</w:t>
      </w:r>
      <w:r>
        <w:rPr>
          <w:spacing w:val="-3"/>
          <w:u w:val="single"/>
        </w:rPr>
        <w:t> </w:t>
      </w:r>
      <w:r>
        <w:rPr>
          <w:u w:val="single"/>
        </w:rPr>
        <w:t>to</w:t>
      </w:r>
      <w:r>
        <w:rPr>
          <w:spacing w:val="-2"/>
          <w:u w:val="single"/>
        </w:rPr>
        <w:t> </w:t>
      </w:r>
      <w:r>
        <w:rPr>
          <w:spacing w:val="-4"/>
          <w:u w:val="single"/>
        </w:rPr>
        <w:t>pay.</w:t>
      </w:r>
    </w:p>
    <w:p>
      <w:pPr>
        <w:pStyle w:val="BodyText"/>
        <w:spacing w:line="259" w:lineRule="auto" w:before="182"/>
      </w:pPr>
      <w:r>
        <w:rPr/>
        <w:t>Most of the participants who could afford to pay were supportive and stated they would pay an increase.</w:t>
      </w:r>
      <w:r>
        <w:rPr>
          <w:spacing w:val="40"/>
        </w:rPr>
        <w:t> </w:t>
      </w:r>
      <w:r>
        <w:rPr/>
        <w:t>Unsurprisingly</w:t>
      </w:r>
      <w:r>
        <w:rPr>
          <w:spacing w:val="-1"/>
        </w:rPr>
        <w:t> </w:t>
      </w:r>
      <w:r>
        <w:rPr/>
        <w:t>those</w:t>
      </w:r>
      <w:r>
        <w:rPr>
          <w:spacing w:val="-3"/>
        </w:rPr>
        <w:t> </w:t>
      </w:r>
      <w:r>
        <w:rPr/>
        <w:t>with</w:t>
      </w:r>
      <w:r>
        <w:rPr>
          <w:spacing w:val="-1"/>
        </w:rPr>
        <w:t> </w:t>
      </w:r>
      <w:r>
        <w:rPr/>
        <w:t>negative</w:t>
      </w:r>
      <w:r>
        <w:rPr>
          <w:spacing w:val="-3"/>
        </w:rPr>
        <w:t> </w:t>
      </w:r>
      <w:r>
        <w:rPr/>
        <w:t>experiences</w:t>
      </w:r>
      <w:r>
        <w:rPr>
          <w:spacing w:val="-1"/>
        </w:rPr>
        <w:t> </w:t>
      </w:r>
      <w:r>
        <w:rPr/>
        <w:t>who</w:t>
      </w:r>
      <w:r>
        <w:rPr>
          <w:spacing w:val="-1"/>
        </w:rPr>
        <w:t> </w:t>
      </w:r>
      <w:r>
        <w:rPr/>
        <w:t>were</w:t>
      </w:r>
      <w:r>
        <w:rPr>
          <w:spacing w:val="-3"/>
        </w:rPr>
        <w:t> </w:t>
      </w:r>
      <w:r>
        <w:rPr/>
        <w:t>unsupportive</w:t>
      </w:r>
      <w:r>
        <w:rPr>
          <w:spacing w:val="-3"/>
        </w:rPr>
        <w:t> </w:t>
      </w:r>
      <w:r>
        <w:rPr/>
        <w:t>of</w:t>
      </w:r>
      <w:r>
        <w:rPr>
          <w:spacing w:val="-3"/>
        </w:rPr>
        <w:t> </w:t>
      </w:r>
      <w:r>
        <w:rPr/>
        <w:t>the</w:t>
      </w:r>
      <w:r>
        <w:rPr>
          <w:spacing w:val="-3"/>
        </w:rPr>
        <w:t> </w:t>
      </w:r>
      <w:r>
        <w:rPr/>
        <w:t>increase were</w:t>
      </w:r>
      <w:r>
        <w:rPr>
          <w:spacing w:val="-1"/>
        </w:rPr>
        <w:t> </w:t>
      </w:r>
      <w:r>
        <w:rPr/>
        <w:t>also</w:t>
      </w:r>
      <w:r>
        <w:rPr>
          <w:spacing w:val="-3"/>
        </w:rPr>
        <w:t> </w:t>
      </w:r>
      <w:r>
        <w:rPr/>
        <w:t>unwilling to</w:t>
      </w:r>
      <w:r>
        <w:rPr>
          <w:spacing w:val="-5"/>
        </w:rPr>
        <w:t> </w:t>
      </w:r>
      <w:r>
        <w:rPr/>
        <w:t>pay</w:t>
      </w:r>
      <w:r>
        <w:rPr>
          <w:spacing w:val="-1"/>
        </w:rPr>
        <w:t> </w:t>
      </w:r>
      <w:r>
        <w:rPr/>
        <w:t>it.</w:t>
      </w:r>
      <w:r>
        <w:rPr>
          <w:spacing w:val="40"/>
        </w:rPr>
        <w:t> </w:t>
      </w:r>
      <w:r>
        <w:rPr/>
        <w:t>We</w:t>
      </w:r>
      <w:r>
        <w:rPr>
          <w:spacing w:val="-1"/>
        </w:rPr>
        <w:t> </w:t>
      </w:r>
      <w:r>
        <w:rPr/>
        <w:t>also</w:t>
      </w:r>
      <w:r>
        <w:rPr>
          <w:spacing w:val="-3"/>
        </w:rPr>
        <w:t> </w:t>
      </w:r>
      <w:r>
        <w:rPr/>
        <w:t>spoke</w:t>
      </w:r>
      <w:r>
        <w:rPr>
          <w:spacing w:val="-3"/>
        </w:rPr>
        <w:t> </w:t>
      </w:r>
      <w:r>
        <w:rPr/>
        <w:t>to lots</w:t>
      </w:r>
      <w:r>
        <w:rPr>
          <w:spacing w:val="-3"/>
        </w:rPr>
        <w:t> </w:t>
      </w:r>
      <w:r>
        <w:rPr/>
        <w:t>of</w:t>
      </w:r>
      <w:r>
        <w:rPr>
          <w:spacing w:val="-3"/>
        </w:rPr>
        <w:t> </w:t>
      </w:r>
      <w:r>
        <w:rPr/>
        <w:t>participants</w:t>
      </w:r>
      <w:r>
        <w:rPr>
          <w:spacing w:val="-1"/>
        </w:rPr>
        <w:t> </w:t>
      </w:r>
      <w:r>
        <w:rPr/>
        <w:t>who</w:t>
      </w:r>
      <w:r>
        <w:rPr>
          <w:spacing w:val="-1"/>
        </w:rPr>
        <w:t> </w:t>
      </w:r>
      <w:r>
        <w:rPr/>
        <w:t>were</w:t>
      </w:r>
      <w:r>
        <w:rPr>
          <w:spacing w:val="-3"/>
        </w:rPr>
        <w:t> </w:t>
      </w:r>
      <w:r>
        <w:rPr/>
        <w:t>unable</w:t>
      </w:r>
      <w:r>
        <w:rPr>
          <w:spacing w:val="-3"/>
        </w:rPr>
        <w:t> </w:t>
      </w:r>
      <w:r>
        <w:rPr/>
        <w:t>to</w:t>
      </w:r>
      <w:r>
        <w:rPr>
          <w:spacing w:val="-2"/>
        </w:rPr>
        <w:t> </w:t>
      </w:r>
      <w:r>
        <w:rPr/>
        <w:t>pay</w:t>
      </w:r>
      <w:r>
        <w:rPr>
          <w:spacing w:val="-3"/>
        </w:rPr>
        <w:t> </w:t>
      </w:r>
      <w:r>
        <w:rPr/>
        <w:t>due</w:t>
      </w:r>
      <w:r>
        <w:rPr>
          <w:spacing w:val="-3"/>
        </w:rPr>
        <w:t> </w:t>
      </w:r>
      <w:r>
        <w:rPr/>
        <w:t>to financial</w:t>
      </w:r>
      <w:r>
        <w:rPr>
          <w:spacing w:val="-4"/>
        </w:rPr>
        <w:t> </w:t>
      </w:r>
      <w:r>
        <w:rPr/>
        <w:t>pressures</w:t>
      </w:r>
      <w:r>
        <w:rPr>
          <w:spacing w:val="-4"/>
        </w:rPr>
        <w:t> </w:t>
      </w:r>
      <w:r>
        <w:rPr/>
        <w:t>and</w:t>
      </w:r>
      <w:r>
        <w:rPr>
          <w:spacing w:val="-2"/>
        </w:rPr>
        <w:t> </w:t>
      </w:r>
      <w:r>
        <w:rPr/>
        <w:t>participants</w:t>
      </w:r>
      <w:r>
        <w:rPr>
          <w:spacing w:val="-2"/>
        </w:rPr>
        <w:t> </w:t>
      </w:r>
      <w:r>
        <w:rPr/>
        <w:t>spoke</w:t>
      </w:r>
      <w:r>
        <w:rPr>
          <w:spacing w:val="-2"/>
        </w:rPr>
        <w:t> </w:t>
      </w:r>
      <w:r>
        <w:rPr/>
        <w:t>openly</w:t>
      </w:r>
      <w:r>
        <w:rPr>
          <w:spacing w:val="-5"/>
        </w:rPr>
        <w:t> </w:t>
      </w:r>
      <w:r>
        <w:rPr/>
        <w:t>about</w:t>
      </w:r>
      <w:r>
        <w:rPr>
          <w:spacing w:val="-2"/>
        </w:rPr>
        <w:t> </w:t>
      </w:r>
      <w:r>
        <w:rPr/>
        <w:t>the</w:t>
      </w:r>
      <w:r>
        <w:rPr>
          <w:spacing w:val="-4"/>
        </w:rPr>
        <w:t> </w:t>
      </w:r>
      <w:r>
        <w:rPr/>
        <w:t>pressures</w:t>
      </w:r>
      <w:r>
        <w:rPr>
          <w:spacing w:val="-2"/>
        </w:rPr>
        <w:t> </w:t>
      </w:r>
      <w:r>
        <w:rPr/>
        <w:t>of</w:t>
      </w:r>
      <w:r>
        <w:rPr>
          <w:spacing w:val="-2"/>
        </w:rPr>
        <w:t> </w:t>
      </w:r>
      <w:r>
        <w:rPr/>
        <w:t>the</w:t>
      </w:r>
      <w:r>
        <w:rPr>
          <w:spacing w:val="-2"/>
        </w:rPr>
        <w:t> </w:t>
      </w:r>
      <w:r>
        <w:rPr/>
        <w:t>current</w:t>
      </w:r>
      <w:r>
        <w:rPr>
          <w:spacing w:val="-2"/>
        </w:rPr>
        <w:t> </w:t>
      </w:r>
      <w:r>
        <w:rPr/>
        <w:t>cost</w:t>
      </w:r>
      <w:r>
        <w:rPr>
          <w:spacing w:val="-4"/>
        </w:rPr>
        <w:t> </w:t>
      </w:r>
      <w:r>
        <w:rPr/>
        <w:t>of</w:t>
      </w:r>
      <w:r>
        <w:rPr>
          <w:spacing w:val="-2"/>
        </w:rPr>
        <w:t> </w:t>
      </w:r>
      <w:r>
        <w:rPr/>
        <w:t>living crisis and its impact on certain groups of people which included both the young and elderly.</w:t>
      </w:r>
    </w:p>
    <w:p>
      <w:pPr>
        <w:pStyle w:val="Heading2"/>
        <w:spacing w:before="160"/>
      </w:pPr>
      <w:r>
        <w:rPr>
          <w:spacing w:val="-2"/>
          <w:u w:val="single"/>
        </w:rPr>
        <w:t>Conclusions</w:t>
      </w:r>
    </w:p>
    <w:p>
      <w:pPr>
        <w:pStyle w:val="BodyText"/>
        <w:spacing w:line="259" w:lineRule="auto" w:before="182"/>
        <w:ind w:right="231"/>
      </w:pPr>
      <w:r>
        <w:rPr/>
        <w:t>Having an opportunity to talk to people from across West Yorkshire</w:t>
      </w:r>
      <w:r>
        <w:rPr>
          <w:spacing w:val="-1"/>
        </w:rPr>
        <w:t> </w:t>
      </w:r>
      <w:r>
        <w:rPr/>
        <w:t>about the council tax precept has provided a wealth of feedback across policing, crime and community safety issues, and the priorities within the current Police and Crime Plan.</w:t>
      </w:r>
      <w:r>
        <w:rPr>
          <w:spacing w:val="40"/>
        </w:rPr>
        <w:t> </w:t>
      </w:r>
      <w:r>
        <w:rPr/>
        <w:t>Participants have told us about what is important to them and explained why it is important. For some the discussion was very personal, for</w:t>
      </w:r>
      <w:r>
        <w:rPr>
          <w:spacing w:val="-2"/>
        </w:rPr>
        <w:t> </w:t>
      </w:r>
      <w:r>
        <w:rPr/>
        <w:t>others</w:t>
      </w:r>
      <w:r>
        <w:rPr>
          <w:spacing w:val="-2"/>
        </w:rPr>
        <w:t> </w:t>
      </w:r>
      <w:r>
        <w:rPr/>
        <w:t>it</w:t>
      </w:r>
      <w:r>
        <w:rPr>
          <w:spacing w:val="-2"/>
        </w:rPr>
        <w:t> </w:t>
      </w:r>
      <w:r>
        <w:rPr/>
        <w:t>was</w:t>
      </w:r>
      <w:r>
        <w:rPr>
          <w:spacing w:val="-3"/>
        </w:rPr>
        <w:t> </w:t>
      </w:r>
      <w:r>
        <w:rPr/>
        <w:t>based</w:t>
      </w:r>
      <w:r>
        <w:rPr>
          <w:spacing w:val="-3"/>
        </w:rPr>
        <w:t> </w:t>
      </w:r>
      <w:r>
        <w:rPr/>
        <w:t>on</w:t>
      </w:r>
      <w:r>
        <w:rPr>
          <w:spacing w:val="-2"/>
        </w:rPr>
        <w:t> </w:t>
      </w:r>
      <w:r>
        <w:rPr/>
        <w:t>the</w:t>
      </w:r>
      <w:r>
        <w:rPr>
          <w:spacing w:val="-2"/>
        </w:rPr>
        <w:t> </w:t>
      </w:r>
      <w:r>
        <w:rPr/>
        <w:t>knowledge</w:t>
      </w:r>
      <w:r>
        <w:rPr>
          <w:spacing w:val="-3"/>
        </w:rPr>
        <w:t> </w:t>
      </w:r>
      <w:r>
        <w:rPr/>
        <w:t>and</w:t>
      </w:r>
      <w:r>
        <w:rPr>
          <w:spacing w:val="-3"/>
        </w:rPr>
        <w:t> </w:t>
      </w:r>
      <w:r>
        <w:rPr/>
        <w:t>information</w:t>
      </w:r>
      <w:r>
        <w:rPr>
          <w:spacing w:val="-3"/>
        </w:rPr>
        <w:t> </w:t>
      </w:r>
      <w:r>
        <w:rPr/>
        <w:t>they</w:t>
      </w:r>
      <w:r>
        <w:rPr>
          <w:spacing w:val="-2"/>
        </w:rPr>
        <w:t> </w:t>
      </w:r>
      <w:r>
        <w:rPr/>
        <w:t>had.</w:t>
      </w:r>
      <w:r>
        <w:rPr>
          <w:spacing w:val="40"/>
        </w:rPr>
        <w:t> </w:t>
      </w:r>
      <w:r>
        <w:rPr/>
        <w:t>Overall,</w:t>
      </w:r>
      <w:r>
        <w:rPr>
          <w:spacing w:val="-2"/>
        </w:rPr>
        <w:t> </w:t>
      </w:r>
      <w:r>
        <w:rPr/>
        <w:t>most</w:t>
      </w:r>
      <w:r>
        <w:rPr>
          <w:spacing w:val="-3"/>
        </w:rPr>
        <w:t> </w:t>
      </w:r>
      <w:r>
        <w:rPr/>
        <w:t>people</w:t>
      </w:r>
      <w:r>
        <w:rPr>
          <w:spacing w:val="-2"/>
        </w:rPr>
        <w:t> </w:t>
      </w:r>
      <w:r>
        <w:rPr/>
        <w:t>wanted more</w:t>
      </w:r>
      <w:r>
        <w:rPr>
          <w:spacing w:val="-4"/>
        </w:rPr>
        <w:t> </w:t>
      </w:r>
      <w:r>
        <w:rPr/>
        <w:t>engagement</w:t>
      </w:r>
      <w:r>
        <w:rPr>
          <w:spacing w:val="-4"/>
        </w:rPr>
        <w:t> </w:t>
      </w:r>
      <w:r>
        <w:rPr/>
        <w:t>and</w:t>
      </w:r>
      <w:r>
        <w:rPr>
          <w:spacing w:val="-4"/>
        </w:rPr>
        <w:t> </w:t>
      </w:r>
      <w:r>
        <w:rPr/>
        <w:t>a</w:t>
      </w:r>
      <w:r>
        <w:rPr>
          <w:spacing w:val="-1"/>
        </w:rPr>
        <w:t> </w:t>
      </w:r>
      <w:r>
        <w:rPr/>
        <w:t>better</w:t>
      </w:r>
      <w:r>
        <w:rPr>
          <w:spacing w:val="-5"/>
        </w:rPr>
        <w:t> </w:t>
      </w:r>
      <w:r>
        <w:rPr/>
        <w:t>understanding</w:t>
      </w:r>
      <w:r>
        <w:rPr>
          <w:spacing w:val="-2"/>
        </w:rPr>
        <w:t> </w:t>
      </w:r>
      <w:r>
        <w:rPr/>
        <w:t>of</w:t>
      </w:r>
      <w:r>
        <w:rPr>
          <w:spacing w:val="-2"/>
        </w:rPr>
        <w:t> </w:t>
      </w:r>
      <w:r>
        <w:rPr/>
        <w:t>what</w:t>
      </w:r>
      <w:r>
        <w:rPr>
          <w:spacing w:val="-4"/>
        </w:rPr>
        <w:t> </w:t>
      </w:r>
      <w:r>
        <w:rPr/>
        <w:t>the</w:t>
      </w:r>
      <w:r>
        <w:rPr>
          <w:spacing w:val="-4"/>
        </w:rPr>
        <w:t> </w:t>
      </w:r>
      <w:r>
        <w:rPr/>
        <w:t>police</w:t>
      </w:r>
      <w:r>
        <w:rPr>
          <w:spacing w:val="-2"/>
        </w:rPr>
        <w:t> </w:t>
      </w:r>
      <w:r>
        <w:rPr/>
        <w:t>could</w:t>
      </w:r>
      <w:r>
        <w:rPr>
          <w:spacing w:val="-2"/>
        </w:rPr>
        <w:t> </w:t>
      </w:r>
      <w:r>
        <w:rPr/>
        <w:t>do</w:t>
      </w:r>
      <w:r>
        <w:rPr>
          <w:spacing w:val="-2"/>
        </w:rPr>
        <w:t> </w:t>
      </w:r>
      <w:r>
        <w:rPr/>
        <w:t>with</w:t>
      </w:r>
      <w:r>
        <w:rPr>
          <w:spacing w:val="-2"/>
        </w:rPr>
        <w:t> </w:t>
      </w:r>
      <w:r>
        <w:rPr/>
        <w:t>the</w:t>
      </w:r>
      <w:r>
        <w:rPr>
          <w:spacing w:val="-2"/>
        </w:rPr>
        <w:t> </w:t>
      </w:r>
      <w:r>
        <w:rPr/>
        <w:t>resources</w:t>
      </w:r>
      <w:r>
        <w:rPr>
          <w:spacing w:val="-2"/>
        </w:rPr>
        <w:t> </w:t>
      </w:r>
      <w:r>
        <w:rPr/>
        <w:t>they had, they said this would help future discussions on the precept.</w:t>
      </w:r>
      <w:r>
        <w:rPr>
          <w:spacing w:val="40"/>
        </w:rPr>
        <w:t> </w:t>
      </w:r>
      <w:r>
        <w:rPr/>
        <w:t>As stated, many participants recognised</w:t>
      </w:r>
      <w:r>
        <w:rPr>
          <w:spacing w:val="-1"/>
        </w:rPr>
        <w:t> </w:t>
      </w:r>
      <w:r>
        <w:rPr/>
        <w:t>the</w:t>
      </w:r>
      <w:r>
        <w:rPr>
          <w:spacing w:val="-1"/>
        </w:rPr>
        <w:t> </w:t>
      </w:r>
      <w:r>
        <w:rPr/>
        <w:t>challenges</w:t>
      </w:r>
      <w:r>
        <w:rPr>
          <w:spacing w:val="-1"/>
        </w:rPr>
        <w:t> </w:t>
      </w:r>
      <w:r>
        <w:rPr/>
        <w:t>and</w:t>
      </w:r>
      <w:r>
        <w:rPr>
          <w:spacing w:val="-3"/>
        </w:rPr>
        <w:t> </w:t>
      </w:r>
      <w:r>
        <w:rPr/>
        <w:t>acknowledged</w:t>
      </w:r>
      <w:r>
        <w:rPr>
          <w:spacing w:val="-3"/>
        </w:rPr>
        <w:t> </w:t>
      </w:r>
      <w:r>
        <w:rPr/>
        <w:t>the</w:t>
      </w:r>
      <w:r>
        <w:rPr>
          <w:spacing w:val="-1"/>
        </w:rPr>
        <w:t> </w:t>
      </w:r>
      <w:r>
        <w:rPr/>
        <w:t>importance</w:t>
      </w:r>
      <w:r>
        <w:rPr>
          <w:spacing w:val="-1"/>
        </w:rPr>
        <w:t> </w:t>
      </w:r>
      <w:r>
        <w:rPr/>
        <w:t>of</w:t>
      </w:r>
      <w:r>
        <w:rPr>
          <w:spacing w:val="-3"/>
        </w:rPr>
        <w:t> </w:t>
      </w:r>
      <w:r>
        <w:rPr/>
        <w:t>appropriate funding</w:t>
      </w:r>
      <w:r>
        <w:rPr>
          <w:spacing w:val="-1"/>
        </w:rPr>
        <w:t> </w:t>
      </w:r>
      <w:r>
        <w:rPr/>
        <w:t>from Central </w:t>
      </w:r>
      <w:r>
        <w:rPr>
          <w:spacing w:val="-2"/>
        </w:rPr>
        <w:t>Government.</w:t>
      </w:r>
    </w:p>
    <w:p>
      <w:pPr>
        <w:pStyle w:val="BodyText"/>
        <w:spacing w:line="259" w:lineRule="auto" w:before="157"/>
      </w:pPr>
      <w:r>
        <w:rPr/>
        <w:t>On</w:t>
      </w:r>
      <w:r>
        <w:rPr>
          <w:spacing w:val="-1"/>
        </w:rPr>
        <w:t> </w:t>
      </w:r>
      <w:r>
        <w:rPr/>
        <w:t>balance</w:t>
      </w:r>
      <w:r>
        <w:rPr>
          <w:spacing w:val="-4"/>
        </w:rPr>
        <w:t> </w:t>
      </w:r>
      <w:r>
        <w:rPr/>
        <w:t>there</w:t>
      </w:r>
      <w:r>
        <w:rPr>
          <w:spacing w:val="-2"/>
        </w:rPr>
        <w:t> </w:t>
      </w:r>
      <w:r>
        <w:rPr/>
        <w:t>was</w:t>
      </w:r>
      <w:r>
        <w:rPr>
          <w:spacing w:val="-4"/>
        </w:rPr>
        <w:t> </w:t>
      </w:r>
      <w:r>
        <w:rPr/>
        <w:t>an</w:t>
      </w:r>
      <w:r>
        <w:rPr>
          <w:spacing w:val="-2"/>
        </w:rPr>
        <w:t> </w:t>
      </w:r>
      <w:r>
        <w:rPr/>
        <w:t>equal</w:t>
      </w:r>
      <w:r>
        <w:rPr>
          <w:spacing w:val="-2"/>
        </w:rPr>
        <w:t> </w:t>
      </w:r>
      <w:r>
        <w:rPr/>
        <w:t>split</w:t>
      </w:r>
      <w:r>
        <w:rPr>
          <w:spacing w:val="-2"/>
        </w:rPr>
        <w:t> </w:t>
      </w:r>
      <w:r>
        <w:rPr/>
        <w:t>between</w:t>
      </w:r>
      <w:r>
        <w:rPr>
          <w:spacing w:val="-4"/>
        </w:rPr>
        <w:t> </w:t>
      </w:r>
      <w:r>
        <w:rPr/>
        <w:t>those</w:t>
      </w:r>
      <w:r>
        <w:rPr>
          <w:spacing w:val="-4"/>
        </w:rPr>
        <w:t> </w:t>
      </w:r>
      <w:r>
        <w:rPr/>
        <w:t>who</w:t>
      </w:r>
      <w:r>
        <w:rPr>
          <w:spacing w:val="-2"/>
        </w:rPr>
        <w:t> </w:t>
      </w:r>
      <w:r>
        <w:rPr/>
        <w:t>would</w:t>
      </w:r>
      <w:r>
        <w:rPr>
          <w:spacing w:val="-2"/>
        </w:rPr>
        <w:t> </w:t>
      </w:r>
      <w:r>
        <w:rPr/>
        <w:t>support</w:t>
      </w:r>
      <w:r>
        <w:rPr>
          <w:spacing w:val="-2"/>
        </w:rPr>
        <w:t> </w:t>
      </w:r>
      <w:r>
        <w:rPr/>
        <w:t>an</w:t>
      </w:r>
      <w:r>
        <w:rPr>
          <w:spacing w:val="-2"/>
        </w:rPr>
        <w:t> </w:t>
      </w:r>
      <w:r>
        <w:rPr/>
        <w:t>increase</w:t>
      </w:r>
      <w:r>
        <w:rPr>
          <w:spacing w:val="-4"/>
        </w:rPr>
        <w:t> </w:t>
      </w:r>
      <w:r>
        <w:rPr/>
        <w:t>based</w:t>
      </w:r>
      <w:r>
        <w:rPr>
          <w:spacing w:val="-4"/>
        </w:rPr>
        <w:t> </w:t>
      </w:r>
      <w:r>
        <w:rPr/>
        <w:t>on conditional support and those who would not support the increase.</w:t>
      </w:r>
    </w:p>
    <w:sectPr>
      <w:pgSz w:w="11910" w:h="16840"/>
      <w:pgMar w:header="0" w:footer="296" w:top="480" w:bottom="480" w:left="580" w:right="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Wingdings">
    <w:altName w:val="Wingdings"/>
    <w:charset w:val="2"/>
    <w:family w:val="auto"/>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7326720">
              <wp:simplePos x="0" y="0"/>
              <wp:positionH relativeFrom="page">
                <wp:posOffset>6981190</wp:posOffset>
              </wp:positionH>
              <wp:positionV relativeFrom="page">
                <wp:posOffset>10364936</wp:posOffset>
              </wp:positionV>
              <wp:extent cx="173990" cy="19621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73990" cy="196215"/>
                      </a:xfrm>
                      <a:prstGeom prst="rect">
                        <a:avLst/>
                      </a:prstGeom>
                    </wps:spPr>
                    <wps:txbx>
                      <w:txbxContent>
                        <w:p>
                          <w:pPr>
                            <w:pStyle w:val="BodyText"/>
                            <w:spacing w:before="12"/>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49.700012pt;margin-top:816.136719pt;width:13.7pt;height:15.45pt;mso-position-horizontal-relative:page;mso-position-vertical-relative:page;z-index:-15989760" type="#_x0000_t202" id="docshape1" filled="false" stroked="false">
              <v:textbox inset="0,0,0,0">
                <w:txbxContent>
                  <w:p>
                    <w:pPr>
                      <w:pStyle w:val="BodyText"/>
                      <w:spacing w:before="12"/>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lowerLetter"/>
      <w:lvlText w:val="%1)"/>
      <w:lvlJc w:val="left"/>
      <w:pPr>
        <w:ind w:left="860" w:hanging="361"/>
        <w:jc w:val="left"/>
      </w:pPr>
      <w:rPr>
        <w:rFonts w:hint="default" w:ascii="Arial" w:hAnsi="Arial" w:eastAsia="Arial" w:cs="Arial"/>
        <w:b w:val="0"/>
        <w:bCs w:val="0"/>
        <w:i w:val="0"/>
        <w:iCs w:val="0"/>
        <w:spacing w:val="0"/>
        <w:w w:val="99"/>
        <w:sz w:val="24"/>
        <w:szCs w:val="24"/>
        <w:lang w:val="en-US" w:eastAsia="en-US" w:bidi="ar-SA"/>
      </w:rPr>
    </w:lvl>
    <w:lvl w:ilvl="1">
      <w:start w:val="0"/>
      <w:numFmt w:val="bullet"/>
      <w:lvlText w:val="•"/>
      <w:lvlJc w:val="left"/>
      <w:pPr>
        <w:ind w:left="1848" w:hanging="361"/>
      </w:pPr>
      <w:rPr>
        <w:rFonts w:hint="default"/>
        <w:lang w:val="en-US" w:eastAsia="en-US" w:bidi="ar-SA"/>
      </w:rPr>
    </w:lvl>
    <w:lvl w:ilvl="2">
      <w:start w:val="0"/>
      <w:numFmt w:val="bullet"/>
      <w:lvlText w:val="•"/>
      <w:lvlJc w:val="left"/>
      <w:pPr>
        <w:ind w:left="2837" w:hanging="361"/>
      </w:pPr>
      <w:rPr>
        <w:rFonts w:hint="default"/>
        <w:lang w:val="en-US" w:eastAsia="en-US" w:bidi="ar-SA"/>
      </w:rPr>
    </w:lvl>
    <w:lvl w:ilvl="3">
      <w:start w:val="0"/>
      <w:numFmt w:val="bullet"/>
      <w:lvlText w:val="•"/>
      <w:lvlJc w:val="left"/>
      <w:pPr>
        <w:ind w:left="3825" w:hanging="361"/>
      </w:pPr>
      <w:rPr>
        <w:rFonts w:hint="default"/>
        <w:lang w:val="en-US" w:eastAsia="en-US" w:bidi="ar-SA"/>
      </w:rPr>
    </w:lvl>
    <w:lvl w:ilvl="4">
      <w:start w:val="0"/>
      <w:numFmt w:val="bullet"/>
      <w:lvlText w:val="•"/>
      <w:lvlJc w:val="left"/>
      <w:pPr>
        <w:ind w:left="4814" w:hanging="361"/>
      </w:pPr>
      <w:rPr>
        <w:rFonts w:hint="default"/>
        <w:lang w:val="en-US" w:eastAsia="en-US" w:bidi="ar-SA"/>
      </w:rPr>
    </w:lvl>
    <w:lvl w:ilvl="5">
      <w:start w:val="0"/>
      <w:numFmt w:val="bullet"/>
      <w:lvlText w:val="•"/>
      <w:lvlJc w:val="left"/>
      <w:pPr>
        <w:ind w:left="5803" w:hanging="361"/>
      </w:pPr>
      <w:rPr>
        <w:rFonts w:hint="default"/>
        <w:lang w:val="en-US" w:eastAsia="en-US" w:bidi="ar-SA"/>
      </w:rPr>
    </w:lvl>
    <w:lvl w:ilvl="6">
      <w:start w:val="0"/>
      <w:numFmt w:val="bullet"/>
      <w:lvlText w:val="•"/>
      <w:lvlJc w:val="left"/>
      <w:pPr>
        <w:ind w:left="6791" w:hanging="361"/>
      </w:pPr>
      <w:rPr>
        <w:rFonts w:hint="default"/>
        <w:lang w:val="en-US" w:eastAsia="en-US" w:bidi="ar-SA"/>
      </w:rPr>
    </w:lvl>
    <w:lvl w:ilvl="7">
      <w:start w:val="0"/>
      <w:numFmt w:val="bullet"/>
      <w:lvlText w:val="•"/>
      <w:lvlJc w:val="left"/>
      <w:pPr>
        <w:ind w:left="7780" w:hanging="361"/>
      </w:pPr>
      <w:rPr>
        <w:rFonts w:hint="default"/>
        <w:lang w:val="en-US" w:eastAsia="en-US" w:bidi="ar-SA"/>
      </w:rPr>
    </w:lvl>
    <w:lvl w:ilvl="8">
      <w:start w:val="0"/>
      <w:numFmt w:val="bullet"/>
      <w:lvlText w:val="•"/>
      <w:lvlJc w:val="left"/>
      <w:pPr>
        <w:ind w:left="8769" w:hanging="361"/>
      </w:pPr>
      <w:rPr>
        <w:rFonts w:hint="default"/>
        <w:lang w:val="en-US" w:eastAsia="en-US" w:bidi="ar-SA"/>
      </w:rPr>
    </w:lvl>
  </w:abstractNum>
  <w:abstractNum w:abstractNumId="2">
    <w:multiLevelType w:val="hybridMultilevel"/>
    <w:lvl w:ilvl="0">
      <w:start w:val="1"/>
      <w:numFmt w:val="lowerLetter"/>
      <w:lvlText w:val="%1)"/>
      <w:lvlJc w:val="left"/>
      <w:pPr>
        <w:ind w:left="860" w:hanging="361"/>
        <w:jc w:val="left"/>
      </w:pPr>
      <w:rPr>
        <w:rFonts w:hint="default" w:ascii="Arial" w:hAnsi="Arial" w:eastAsia="Arial" w:cs="Arial"/>
        <w:b w:val="0"/>
        <w:bCs w:val="0"/>
        <w:i w:val="0"/>
        <w:iCs w:val="0"/>
        <w:spacing w:val="0"/>
        <w:w w:val="99"/>
        <w:sz w:val="24"/>
        <w:szCs w:val="24"/>
        <w:lang w:val="en-US" w:eastAsia="en-US" w:bidi="ar-SA"/>
      </w:rPr>
    </w:lvl>
    <w:lvl w:ilvl="1">
      <w:start w:val="0"/>
      <w:numFmt w:val="bullet"/>
      <w:lvlText w:val="•"/>
      <w:lvlJc w:val="left"/>
      <w:pPr>
        <w:ind w:left="1848" w:hanging="361"/>
      </w:pPr>
      <w:rPr>
        <w:rFonts w:hint="default"/>
        <w:lang w:val="en-US" w:eastAsia="en-US" w:bidi="ar-SA"/>
      </w:rPr>
    </w:lvl>
    <w:lvl w:ilvl="2">
      <w:start w:val="0"/>
      <w:numFmt w:val="bullet"/>
      <w:lvlText w:val="•"/>
      <w:lvlJc w:val="left"/>
      <w:pPr>
        <w:ind w:left="2837" w:hanging="361"/>
      </w:pPr>
      <w:rPr>
        <w:rFonts w:hint="default"/>
        <w:lang w:val="en-US" w:eastAsia="en-US" w:bidi="ar-SA"/>
      </w:rPr>
    </w:lvl>
    <w:lvl w:ilvl="3">
      <w:start w:val="0"/>
      <w:numFmt w:val="bullet"/>
      <w:lvlText w:val="•"/>
      <w:lvlJc w:val="left"/>
      <w:pPr>
        <w:ind w:left="3825" w:hanging="361"/>
      </w:pPr>
      <w:rPr>
        <w:rFonts w:hint="default"/>
        <w:lang w:val="en-US" w:eastAsia="en-US" w:bidi="ar-SA"/>
      </w:rPr>
    </w:lvl>
    <w:lvl w:ilvl="4">
      <w:start w:val="0"/>
      <w:numFmt w:val="bullet"/>
      <w:lvlText w:val="•"/>
      <w:lvlJc w:val="left"/>
      <w:pPr>
        <w:ind w:left="4814" w:hanging="361"/>
      </w:pPr>
      <w:rPr>
        <w:rFonts w:hint="default"/>
        <w:lang w:val="en-US" w:eastAsia="en-US" w:bidi="ar-SA"/>
      </w:rPr>
    </w:lvl>
    <w:lvl w:ilvl="5">
      <w:start w:val="0"/>
      <w:numFmt w:val="bullet"/>
      <w:lvlText w:val="•"/>
      <w:lvlJc w:val="left"/>
      <w:pPr>
        <w:ind w:left="5803" w:hanging="361"/>
      </w:pPr>
      <w:rPr>
        <w:rFonts w:hint="default"/>
        <w:lang w:val="en-US" w:eastAsia="en-US" w:bidi="ar-SA"/>
      </w:rPr>
    </w:lvl>
    <w:lvl w:ilvl="6">
      <w:start w:val="0"/>
      <w:numFmt w:val="bullet"/>
      <w:lvlText w:val="•"/>
      <w:lvlJc w:val="left"/>
      <w:pPr>
        <w:ind w:left="6791" w:hanging="361"/>
      </w:pPr>
      <w:rPr>
        <w:rFonts w:hint="default"/>
        <w:lang w:val="en-US" w:eastAsia="en-US" w:bidi="ar-SA"/>
      </w:rPr>
    </w:lvl>
    <w:lvl w:ilvl="7">
      <w:start w:val="0"/>
      <w:numFmt w:val="bullet"/>
      <w:lvlText w:val="•"/>
      <w:lvlJc w:val="left"/>
      <w:pPr>
        <w:ind w:left="7780" w:hanging="361"/>
      </w:pPr>
      <w:rPr>
        <w:rFonts w:hint="default"/>
        <w:lang w:val="en-US" w:eastAsia="en-US" w:bidi="ar-SA"/>
      </w:rPr>
    </w:lvl>
    <w:lvl w:ilvl="8">
      <w:start w:val="0"/>
      <w:numFmt w:val="bullet"/>
      <w:lvlText w:val="•"/>
      <w:lvlJc w:val="left"/>
      <w:pPr>
        <w:ind w:left="8769" w:hanging="361"/>
      </w:pPr>
      <w:rPr>
        <w:rFonts w:hint="default"/>
        <w:lang w:val="en-US" w:eastAsia="en-US" w:bidi="ar-SA"/>
      </w:rPr>
    </w:lvl>
  </w:abstractNum>
  <w:abstractNum w:abstractNumId="1">
    <w:multiLevelType w:val="hybridMultilevel"/>
    <w:lvl w:ilvl="0">
      <w:start w:val="0"/>
      <w:numFmt w:val="bullet"/>
      <w:lvlText w:val=""/>
      <w:lvlJc w:val="left"/>
      <w:pPr>
        <w:ind w:left="860" w:hanging="361"/>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1220" w:hanging="360"/>
      </w:pPr>
      <w:rPr>
        <w:rFonts w:hint="default" w:ascii="Wingdings" w:hAnsi="Wingdings" w:eastAsia="Wingdings" w:cs="Wingdings"/>
        <w:b w:val="0"/>
        <w:bCs w:val="0"/>
        <w:i w:val="0"/>
        <w:iCs w:val="0"/>
        <w:spacing w:val="0"/>
        <w:w w:val="100"/>
        <w:sz w:val="24"/>
        <w:szCs w:val="24"/>
        <w:lang w:val="en-US" w:eastAsia="en-US" w:bidi="ar-SA"/>
      </w:rPr>
    </w:lvl>
    <w:lvl w:ilvl="2">
      <w:start w:val="0"/>
      <w:numFmt w:val="bullet"/>
      <w:lvlText w:val="•"/>
      <w:lvlJc w:val="left"/>
      <w:pPr>
        <w:ind w:left="2278" w:hanging="360"/>
      </w:pPr>
      <w:rPr>
        <w:rFonts w:hint="default"/>
        <w:lang w:val="en-US" w:eastAsia="en-US" w:bidi="ar-SA"/>
      </w:rPr>
    </w:lvl>
    <w:lvl w:ilvl="3">
      <w:start w:val="0"/>
      <w:numFmt w:val="bullet"/>
      <w:lvlText w:val="•"/>
      <w:lvlJc w:val="left"/>
      <w:pPr>
        <w:ind w:left="3336" w:hanging="360"/>
      </w:pPr>
      <w:rPr>
        <w:rFonts w:hint="default"/>
        <w:lang w:val="en-US" w:eastAsia="en-US" w:bidi="ar-SA"/>
      </w:rPr>
    </w:lvl>
    <w:lvl w:ilvl="4">
      <w:start w:val="0"/>
      <w:numFmt w:val="bullet"/>
      <w:lvlText w:val="•"/>
      <w:lvlJc w:val="left"/>
      <w:pPr>
        <w:ind w:left="4395" w:hanging="360"/>
      </w:pPr>
      <w:rPr>
        <w:rFonts w:hint="default"/>
        <w:lang w:val="en-US" w:eastAsia="en-US" w:bidi="ar-SA"/>
      </w:rPr>
    </w:lvl>
    <w:lvl w:ilvl="5">
      <w:start w:val="0"/>
      <w:numFmt w:val="bullet"/>
      <w:lvlText w:val="•"/>
      <w:lvlJc w:val="left"/>
      <w:pPr>
        <w:ind w:left="5453" w:hanging="360"/>
      </w:pPr>
      <w:rPr>
        <w:rFonts w:hint="default"/>
        <w:lang w:val="en-US" w:eastAsia="en-US" w:bidi="ar-SA"/>
      </w:rPr>
    </w:lvl>
    <w:lvl w:ilvl="6">
      <w:start w:val="0"/>
      <w:numFmt w:val="bullet"/>
      <w:lvlText w:val="•"/>
      <w:lvlJc w:val="left"/>
      <w:pPr>
        <w:ind w:left="6512" w:hanging="360"/>
      </w:pPr>
      <w:rPr>
        <w:rFonts w:hint="default"/>
        <w:lang w:val="en-US" w:eastAsia="en-US" w:bidi="ar-SA"/>
      </w:rPr>
    </w:lvl>
    <w:lvl w:ilvl="7">
      <w:start w:val="0"/>
      <w:numFmt w:val="bullet"/>
      <w:lvlText w:val="•"/>
      <w:lvlJc w:val="left"/>
      <w:pPr>
        <w:ind w:left="7570" w:hanging="360"/>
      </w:pPr>
      <w:rPr>
        <w:rFonts w:hint="default"/>
        <w:lang w:val="en-US" w:eastAsia="en-US" w:bidi="ar-SA"/>
      </w:rPr>
    </w:lvl>
    <w:lvl w:ilvl="8">
      <w:start w:val="0"/>
      <w:numFmt w:val="bullet"/>
      <w:lvlText w:val="•"/>
      <w:lvlJc w:val="left"/>
      <w:pPr>
        <w:ind w:left="8629" w:hanging="360"/>
      </w:pPr>
      <w:rPr>
        <w:rFonts w:hint="default"/>
        <w:lang w:val="en-US" w:eastAsia="en-US" w:bidi="ar-SA"/>
      </w:rPr>
    </w:lvl>
  </w:abstractNum>
  <w:abstractNum w:abstractNumId="0">
    <w:multiLevelType w:val="hybridMultilevel"/>
    <w:lvl w:ilvl="0">
      <w:start w:val="1"/>
      <w:numFmt w:val="decimal"/>
      <w:lvlText w:val="%1)"/>
      <w:lvlJc w:val="left"/>
      <w:pPr>
        <w:ind w:left="466" w:hanging="327"/>
        <w:jc w:val="left"/>
      </w:pPr>
      <w:rPr>
        <w:rFonts w:hint="default" w:ascii="Arial" w:hAnsi="Arial" w:eastAsia="Arial" w:cs="Arial"/>
        <w:b/>
        <w:bCs/>
        <w:i w:val="0"/>
        <w:iCs w:val="0"/>
        <w:spacing w:val="-1"/>
        <w:w w:val="100"/>
        <w:sz w:val="28"/>
        <w:szCs w:val="28"/>
        <w:lang w:val="en-US" w:eastAsia="en-US" w:bidi="ar-SA"/>
      </w:rPr>
    </w:lvl>
    <w:lvl w:ilvl="1">
      <w:start w:val="0"/>
      <w:numFmt w:val="bullet"/>
      <w:lvlText w:val=""/>
      <w:lvlJc w:val="left"/>
      <w:pPr>
        <w:ind w:left="860" w:hanging="361"/>
      </w:pPr>
      <w:rPr>
        <w:rFonts w:hint="default" w:ascii="Symbol" w:hAnsi="Symbol" w:eastAsia="Symbol" w:cs="Symbol"/>
        <w:b w:val="0"/>
        <w:bCs w:val="0"/>
        <w:i w:val="0"/>
        <w:iCs w:val="0"/>
        <w:spacing w:val="0"/>
        <w:w w:val="99"/>
        <w:sz w:val="20"/>
        <w:szCs w:val="20"/>
        <w:lang w:val="en-US" w:eastAsia="en-US" w:bidi="ar-SA"/>
      </w:rPr>
    </w:lvl>
    <w:lvl w:ilvl="2">
      <w:start w:val="0"/>
      <w:numFmt w:val="bullet"/>
      <w:lvlText w:val="•"/>
      <w:lvlJc w:val="left"/>
      <w:pPr>
        <w:ind w:left="1958" w:hanging="361"/>
      </w:pPr>
      <w:rPr>
        <w:rFonts w:hint="default"/>
        <w:lang w:val="en-US" w:eastAsia="en-US" w:bidi="ar-SA"/>
      </w:rPr>
    </w:lvl>
    <w:lvl w:ilvl="3">
      <w:start w:val="0"/>
      <w:numFmt w:val="bullet"/>
      <w:lvlText w:val="•"/>
      <w:lvlJc w:val="left"/>
      <w:pPr>
        <w:ind w:left="3056" w:hanging="361"/>
      </w:pPr>
      <w:rPr>
        <w:rFonts w:hint="default"/>
        <w:lang w:val="en-US" w:eastAsia="en-US" w:bidi="ar-SA"/>
      </w:rPr>
    </w:lvl>
    <w:lvl w:ilvl="4">
      <w:start w:val="0"/>
      <w:numFmt w:val="bullet"/>
      <w:lvlText w:val="•"/>
      <w:lvlJc w:val="left"/>
      <w:pPr>
        <w:ind w:left="4155" w:hanging="361"/>
      </w:pPr>
      <w:rPr>
        <w:rFonts w:hint="default"/>
        <w:lang w:val="en-US" w:eastAsia="en-US" w:bidi="ar-SA"/>
      </w:rPr>
    </w:lvl>
    <w:lvl w:ilvl="5">
      <w:start w:val="0"/>
      <w:numFmt w:val="bullet"/>
      <w:lvlText w:val="•"/>
      <w:lvlJc w:val="left"/>
      <w:pPr>
        <w:ind w:left="5253" w:hanging="361"/>
      </w:pPr>
      <w:rPr>
        <w:rFonts w:hint="default"/>
        <w:lang w:val="en-US" w:eastAsia="en-US" w:bidi="ar-SA"/>
      </w:rPr>
    </w:lvl>
    <w:lvl w:ilvl="6">
      <w:start w:val="0"/>
      <w:numFmt w:val="bullet"/>
      <w:lvlText w:val="•"/>
      <w:lvlJc w:val="left"/>
      <w:pPr>
        <w:ind w:left="6352" w:hanging="361"/>
      </w:pPr>
      <w:rPr>
        <w:rFonts w:hint="default"/>
        <w:lang w:val="en-US" w:eastAsia="en-US" w:bidi="ar-SA"/>
      </w:rPr>
    </w:lvl>
    <w:lvl w:ilvl="7">
      <w:start w:val="0"/>
      <w:numFmt w:val="bullet"/>
      <w:lvlText w:val="•"/>
      <w:lvlJc w:val="left"/>
      <w:pPr>
        <w:ind w:left="7450" w:hanging="361"/>
      </w:pPr>
      <w:rPr>
        <w:rFonts w:hint="default"/>
        <w:lang w:val="en-US" w:eastAsia="en-US" w:bidi="ar-SA"/>
      </w:rPr>
    </w:lvl>
    <w:lvl w:ilvl="8">
      <w:start w:val="0"/>
      <w:numFmt w:val="bullet"/>
      <w:lvlText w:val="•"/>
      <w:lvlJc w:val="left"/>
      <w:pPr>
        <w:ind w:left="8549" w:hanging="361"/>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ind w:left="140"/>
    </w:pPr>
    <w:rPr>
      <w:rFonts w:ascii="Arial" w:hAnsi="Arial" w:eastAsia="Arial" w:cs="Arial"/>
      <w:sz w:val="24"/>
      <w:szCs w:val="24"/>
      <w:lang w:val="en-US" w:eastAsia="en-US" w:bidi="ar-SA"/>
    </w:rPr>
  </w:style>
  <w:style w:styleId="Heading1" w:type="paragraph">
    <w:name w:val="Heading 1"/>
    <w:basedOn w:val="Normal"/>
    <w:uiPriority w:val="1"/>
    <w:qFormat/>
    <w:pPr>
      <w:ind w:left="465" w:hanging="325"/>
      <w:outlineLvl w:val="1"/>
    </w:pPr>
    <w:rPr>
      <w:rFonts w:ascii="Arial" w:hAnsi="Arial" w:eastAsia="Arial" w:cs="Arial"/>
      <w:b/>
      <w:bCs/>
      <w:sz w:val="28"/>
      <w:szCs w:val="28"/>
      <w:u w:val="single" w:color="000000"/>
      <w:lang w:val="en-US" w:eastAsia="en-US" w:bidi="ar-SA"/>
    </w:rPr>
  </w:style>
  <w:style w:styleId="Heading2" w:type="paragraph">
    <w:name w:val="Heading 2"/>
    <w:basedOn w:val="Normal"/>
    <w:uiPriority w:val="1"/>
    <w:qFormat/>
    <w:pPr>
      <w:spacing w:before="1"/>
      <w:ind w:left="140"/>
      <w:outlineLvl w:val="2"/>
    </w:pPr>
    <w:rPr>
      <w:rFonts w:ascii="Arial" w:hAnsi="Arial" w:eastAsia="Arial" w:cs="Arial"/>
      <w:b/>
      <w:bCs/>
      <w:sz w:val="24"/>
      <w:szCs w:val="24"/>
      <w:lang w:val="en-US" w:eastAsia="en-US" w:bidi="ar-SA"/>
    </w:rPr>
  </w:style>
  <w:style w:styleId="ListParagraph" w:type="paragraph">
    <w:name w:val="List Paragraph"/>
    <w:basedOn w:val="Normal"/>
    <w:uiPriority w:val="1"/>
    <w:qFormat/>
    <w:pPr>
      <w:ind w:left="860" w:hanging="361"/>
    </w:pPr>
    <w:rPr>
      <w:rFonts w:ascii="Arial" w:hAnsi="Arial" w:eastAsia="Arial" w:cs="Arial"/>
      <w:lang w:val="en-US" w:eastAsia="en-US" w:bidi="ar-SA"/>
    </w:rPr>
  </w:style>
  <w:style w:styleId="TableParagraph" w:type="paragraph">
    <w:name w:val="Table Paragraph"/>
    <w:basedOn w:val="Normal"/>
    <w:uiPriority w:val="1"/>
    <w:qFormat/>
    <w:pPr>
      <w:spacing w:before="36" w:line="232" w:lineRule="exact"/>
      <w:ind w:left="107"/>
      <w:jc w:val="center"/>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Flenley, Neil</dc:creator>
  <dcterms:created xsi:type="dcterms:W3CDTF">2025-02-18T14:15:21Z</dcterms:created>
  <dcterms:modified xsi:type="dcterms:W3CDTF">2025-02-18T14:15:21Z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2024-10-17T00:00:00Z</vt:filetime>
  </property>
  <property fmtid="{D5CDD505-2E9C-101B-9397-08002B2CF9AE}" pid="3" name="Creator">
    <vt:lpwstr>Microsoft® Word for Microsoft 365</vt:lpwstr>
  </property>
  <property fmtid="{D5CDD505-2E9C-101B-9397-08002B2CF9AE}" pid="4" name="LastSaved">
    <vt:filetime>2025-02-18T00:00:00Z</vt:filetime>
  </property>
  <property fmtid="{D5CDD505-2E9C-101B-9397-08002B2CF9AE}" pid="5" name="Producer">
    <vt:lpwstr>Microsoft® Word for Microsoft 365</vt:lpwstr>
  </property>
</Properties>
</file>