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6658" w14:textId="48F95489" w:rsidR="002E5CBE" w:rsidRPr="00DD593C" w:rsidRDefault="00097484" w:rsidP="0077588D">
      <w:pPr>
        <w:tabs>
          <w:tab w:val="left" w:pos="3731"/>
        </w:tabs>
        <w:rPr>
          <w:b/>
        </w:rPr>
      </w:pPr>
      <w:r w:rsidRPr="00DD593C">
        <w:rPr>
          <w:b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2762349B" wp14:editId="7687037F">
            <wp:simplePos x="0" y="0"/>
            <wp:positionH relativeFrom="margin">
              <wp:posOffset>-432223</wp:posOffset>
            </wp:positionH>
            <wp:positionV relativeFrom="paragraph">
              <wp:posOffset>-455294</wp:posOffset>
            </wp:positionV>
            <wp:extent cx="2243666" cy="609486"/>
            <wp:effectExtent l="0" t="0" r="4445" b="635"/>
            <wp:wrapNone/>
            <wp:docPr id="30231072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1072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3" t="23302" r="9172" b="22162"/>
                    <a:stretch/>
                  </pic:blipFill>
                  <pic:spPr bwMode="auto">
                    <a:xfrm>
                      <a:off x="0" y="0"/>
                      <a:ext cx="2262294" cy="61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8D2" w:rsidRPr="00DD593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3E712EA" wp14:editId="07315271">
            <wp:simplePos x="0" y="0"/>
            <wp:positionH relativeFrom="margin">
              <wp:posOffset>4624650</wp:posOffset>
            </wp:positionH>
            <wp:positionV relativeFrom="paragraph">
              <wp:posOffset>-533566</wp:posOffset>
            </wp:positionV>
            <wp:extent cx="1927797" cy="699273"/>
            <wp:effectExtent l="0" t="0" r="0" b="5715"/>
            <wp:wrapNone/>
            <wp:docPr id="2" name="Picture 2" descr="CO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A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797" cy="69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8D" w:rsidRPr="00DD593C">
        <w:rPr>
          <w:b/>
        </w:rPr>
        <w:tab/>
      </w:r>
    </w:p>
    <w:p w14:paraId="19360561" w14:textId="4B4681B9" w:rsidR="002E5CBE" w:rsidRPr="00DD593C" w:rsidRDefault="002E5CBE" w:rsidP="00386359">
      <w:pPr>
        <w:rPr>
          <w:b/>
        </w:rPr>
      </w:pPr>
    </w:p>
    <w:p w14:paraId="487911AF" w14:textId="77777777" w:rsidR="002E5CBE" w:rsidRPr="00DD593C" w:rsidRDefault="002E5CBE" w:rsidP="00386359">
      <w:pPr>
        <w:rPr>
          <w:b/>
        </w:rPr>
      </w:pPr>
    </w:p>
    <w:p w14:paraId="67A8504C" w14:textId="77777777" w:rsidR="00AF5689" w:rsidRPr="00DD593C" w:rsidRDefault="00AF5689" w:rsidP="00386359">
      <w:pPr>
        <w:rPr>
          <w:b/>
        </w:rPr>
      </w:pPr>
    </w:p>
    <w:p w14:paraId="76E055FB" w14:textId="77777777" w:rsidR="00F10ABE" w:rsidRPr="00DD593C" w:rsidRDefault="00F10ABE" w:rsidP="00F10ABE">
      <w:pPr>
        <w:jc w:val="center"/>
        <w:rPr>
          <w:b/>
        </w:rPr>
      </w:pPr>
      <w:r w:rsidRPr="00DD593C">
        <w:rPr>
          <w:b/>
        </w:rPr>
        <w:t>MINUTES OF THE JOINT INDEPENDENT AUDIT COMMITTEE</w:t>
      </w:r>
    </w:p>
    <w:p w14:paraId="174F6D61" w14:textId="77777777" w:rsidR="00F10ABE" w:rsidRPr="00DD593C" w:rsidRDefault="00F10ABE" w:rsidP="00F10ABE">
      <w:pPr>
        <w:jc w:val="center"/>
        <w:rPr>
          <w:b/>
        </w:rPr>
      </w:pPr>
      <w:r w:rsidRPr="00DD593C">
        <w:rPr>
          <w:b/>
        </w:rPr>
        <w:t>(WEST YORKSHIRE COMBINED AUTHORITY AND WEST YORKSHIRE POLICE)</w:t>
      </w:r>
    </w:p>
    <w:p w14:paraId="5D23EAFE" w14:textId="59AC46B7" w:rsidR="00F10ABE" w:rsidRPr="00DD593C" w:rsidRDefault="00F10ABE" w:rsidP="00F10ABE">
      <w:pPr>
        <w:jc w:val="center"/>
        <w:rPr>
          <w:b/>
        </w:rPr>
      </w:pPr>
      <w:r w:rsidRPr="00DD593C">
        <w:rPr>
          <w:b/>
        </w:rPr>
        <w:t xml:space="preserve">HELD ON </w:t>
      </w:r>
      <w:r w:rsidR="000005D4">
        <w:rPr>
          <w:b/>
        </w:rPr>
        <w:t>21 FEBRUARY 2024</w:t>
      </w:r>
    </w:p>
    <w:p w14:paraId="3C71C5F8" w14:textId="77777777" w:rsidR="003A5B73" w:rsidRPr="00DD593C" w:rsidRDefault="003A5B73" w:rsidP="003A5B73">
      <w:pPr>
        <w:jc w:val="center"/>
        <w:rPr>
          <w:b/>
        </w:rPr>
      </w:pPr>
    </w:p>
    <w:p w14:paraId="1959B8A9" w14:textId="77777777" w:rsidR="007C045C" w:rsidRPr="00DD593C" w:rsidRDefault="007C045C" w:rsidP="00DD45BB">
      <w:pPr>
        <w:rPr>
          <w:b/>
        </w:rPr>
      </w:pPr>
      <w:r w:rsidRPr="00DD593C">
        <w:rPr>
          <w:b/>
        </w:rPr>
        <w:t>PRESENT</w:t>
      </w:r>
    </w:p>
    <w:p w14:paraId="220DE577" w14:textId="77777777" w:rsidR="007C045C" w:rsidRPr="00DD593C" w:rsidRDefault="007C045C">
      <w:pPr>
        <w:rPr>
          <w:b/>
        </w:rPr>
      </w:pPr>
    </w:p>
    <w:tbl>
      <w:tblPr>
        <w:tblW w:w="105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12"/>
        <w:gridCol w:w="6418"/>
      </w:tblGrid>
      <w:tr w:rsidR="00DD593C" w:rsidRPr="00DD593C" w14:paraId="7CFD043A" w14:textId="77777777" w:rsidTr="00B500EB">
        <w:trPr>
          <w:trHeight w:val="234"/>
        </w:trPr>
        <w:tc>
          <w:tcPr>
            <w:tcW w:w="4112" w:type="dxa"/>
            <w:shd w:val="clear" w:color="auto" w:fill="D9D9D9" w:themeFill="background1" w:themeFillShade="D9"/>
          </w:tcPr>
          <w:p w14:paraId="0A28D74E" w14:textId="6C83BD35" w:rsidR="00315E6E" w:rsidRPr="00DD593C" w:rsidRDefault="0024293F">
            <w:pPr>
              <w:rPr>
                <w:b/>
              </w:rPr>
            </w:pPr>
            <w:r w:rsidRPr="00DD593C">
              <w:rPr>
                <w:b/>
              </w:rPr>
              <w:t xml:space="preserve">INDEPENDENT </w:t>
            </w:r>
            <w:r w:rsidR="00315E6E" w:rsidRPr="00DD593C">
              <w:rPr>
                <w:b/>
              </w:rPr>
              <w:t xml:space="preserve">MEMBERS </w:t>
            </w:r>
          </w:p>
        </w:tc>
        <w:tc>
          <w:tcPr>
            <w:tcW w:w="6418" w:type="dxa"/>
            <w:shd w:val="clear" w:color="auto" w:fill="D9D9D9" w:themeFill="background1" w:themeFillShade="D9"/>
          </w:tcPr>
          <w:p w14:paraId="5BD89357" w14:textId="32171AA1" w:rsidR="00315E6E" w:rsidRPr="00DD593C" w:rsidRDefault="00315E6E">
            <w:pPr>
              <w:rPr>
                <w:b/>
              </w:rPr>
            </w:pPr>
            <w:r w:rsidRPr="00DD593C">
              <w:rPr>
                <w:b/>
              </w:rPr>
              <w:t>OFFICERS</w:t>
            </w:r>
            <w:r w:rsidR="00B865FB" w:rsidRPr="00DD593C">
              <w:rPr>
                <w:b/>
              </w:rPr>
              <w:t xml:space="preserve"> PRESENT</w:t>
            </w:r>
          </w:p>
        </w:tc>
      </w:tr>
      <w:tr w:rsidR="00DD593C" w:rsidRPr="00DD593C" w14:paraId="71B1BEA4" w14:textId="77777777" w:rsidTr="00B500EB">
        <w:trPr>
          <w:trHeight w:val="209"/>
        </w:trPr>
        <w:tc>
          <w:tcPr>
            <w:tcW w:w="4112" w:type="dxa"/>
          </w:tcPr>
          <w:p w14:paraId="554C5309" w14:textId="49F4A254" w:rsidR="00315E6E" w:rsidRPr="00DD593C" w:rsidRDefault="00246E22">
            <w:pPr>
              <w:rPr>
                <w:bCs/>
                <w:sz w:val="22"/>
                <w:szCs w:val="22"/>
              </w:rPr>
            </w:pPr>
            <w:r w:rsidRPr="00DD593C">
              <w:rPr>
                <w:bCs/>
                <w:sz w:val="22"/>
                <w:szCs w:val="22"/>
              </w:rPr>
              <w:t xml:space="preserve">Mike Ford </w:t>
            </w:r>
            <w:r w:rsidRPr="00DD593C">
              <w:rPr>
                <w:b/>
                <w:sz w:val="22"/>
                <w:szCs w:val="22"/>
              </w:rPr>
              <w:t>(Chair)</w:t>
            </w:r>
          </w:p>
        </w:tc>
        <w:tc>
          <w:tcPr>
            <w:tcW w:w="6418" w:type="dxa"/>
          </w:tcPr>
          <w:p w14:paraId="6C1A63D9" w14:textId="0ECCB930" w:rsidR="00315E6E" w:rsidRPr="00DD593C" w:rsidRDefault="00742CDE">
            <w:pPr>
              <w:rPr>
                <w:b/>
                <w:sz w:val="22"/>
                <w:szCs w:val="22"/>
              </w:rPr>
            </w:pPr>
            <w:r w:rsidRPr="00DD593C">
              <w:rPr>
                <w:b/>
                <w:sz w:val="22"/>
                <w:szCs w:val="22"/>
              </w:rPr>
              <w:t>WYCA</w:t>
            </w:r>
          </w:p>
        </w:tc>
      </w:tr>
      <w:tr w:rsidR="00DD593C" w:rsidRPr="00DD593C" w14:paraId="377088A5" w14:textId="77777777" w:rsidTr="00B500EB">
        <w:trPr>
          <w:trHeight w:val="209"/>
        </w:trPr>
        <w:tc>
          <w:tcPr>
            <w:tcW w:w="4112" w:type="dxa"/>
          </w:tcPr>
          <w:p w14:paraId="4B786859" w14:textId="6FAC666A" w:rsidR="00B865FB" w:rsidRPr="00DD593C" w:rsidRDefault="00B865FB" w:rsidP="00E304B4">
            <w:pPr>
              <w:rPr>
                <w:bCs/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Jeff Colley</w:t>
            </w:r>
          </w:p>
        </w:tc>
        <w:tc>
          <w:tcPr>
            <w:tcW w:w="6418" w:type="dxa"/>
          </w:tcPr>
          <w:p w14:paraId="6547FCD1" w14:textId="0005BEDE" w:rsidR="00B865FB" w:rsidRPr="004609E2" w:rsidRDefault="00D70CE6" w:rsidP="00E304B4">
            <w:pPr>
              <w:rPr>
                <w:sz w:val="22"/>
                <w:szCs w:val="22"/>
              </w:rPr>
            </w:pPr>
            <w:r w:rsidRPr="004609E2">
              <w:rPr>
                <w:sz w:val="22"/>
                <w:szCs w:val="22"/>
              </w:rPr>
              <w:t>Julia Clough</w:t>
            </w:r>
            <w:r w:rsidR="004609E2">
              <w:rPr>
                <w:sz w:val="22"/>
                <w:szCs w:val="22"/>
              </w:rPr>
              <w:t>, Lead Manager Commissioning and Partnerships</w:t>
            </w:r>
            <w:r w:rsidRPr="004609E2">
              <w:rPr>
                <w:sz w:val="22"/>
                <w:szCs w:val="22"/>
              </w:rPr>
              <w:t xml:space="preserve"> (for item</w:t>
            </w:r>
            <w:r w:rsidR="004609E2" w:rsidRPr="004609E2">
              <w:rPr>
                <w:sz w:val="22"/>
                <w:szCs w:val="22"/>
              </w:rPr>
              <w:t xml:space="preserve"> 9.4)</w:t>
            </w:r>
          </w:p>
        </w:tc>
      </w:tr>
      <w:tr w:rsidR="00D70CE6" w:rsidRPr="00DD593C" w14:paraId="4E9915CF" w14:textId="77777777" w:rsidTr="00B500EB">
        <w:trPr>
          <w:trHeight w:val="209"/>
        </w:trPr>
        <w:tc>
          <w:tcPr>
            <w:tcW w:w="4112" w:type="dxa"/>
          </w:tcPr>
          <w:p w14:paraId="3274DC2A" w14:textId="3C8EAC6E" w:rsidR="00D70CE6" w:rsidRPr="00DD593C" w:rsidRDefault="00046607" w:rsidP="00D70CE6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Helen Kemp</w:t>
            </w:r>
          </w:p>
        </w:tc>
        <w:tc>
          <w:tcPr>
            <w:tcW w:w="6418" w:type="dxa"/>
          </w:tcPr>
          <w:p w14:paraId="482F0329" w14:textId="7777F56E" w:rsidR="00D70CE6" w:rsidRPr="00DD593C" w:rsidRDefault="00D70CE6" w:rsidP="00D70CE6">
            <w:pPr>
              <w:rPr>
                <w:bCs/>
                <w:sz w:val="22"/>
                <w:szCs w:val="22"/>
              </w:rPr>
            </w:pPr>
            <w:r w:rsidRPr="00DD593C">
              <w:rPr>
                <w:bCs/>
                <w:sz w:val="22"/>
                <w:szCs w:val="22"/>
              </w:rPr>
              <w:t>Joanne Colley</w:t>
            </w:r>
            <w:r w:rsidR="004609E2">
              <w:rPr>
                <w:bCs/>
                <w:sz w:val="22"/>
                <w:szCs w:val="22"/>
              </w:rPr>
              <w:t>,</w:t>
            </w:r>
            <w:r w:rsidRPr="00DD593C">
              <w:rPr>
                <w:bCs/>
                <w:sz w:val="22"/>
                <w:szCs w:val="22"/>
              </w:rPr>
              <w:t xml:space="preserve"> Business Manager, Policing and Crime</w:t>
            </w:r>
          </w:p>
        </w:tc>
      </w:tr>
      <w:tr w:rsidR="004609E2" w:rsidRPr="00DD593C" w14:paraId="536CA2DB" w14:textId="77777777" w:rsidTr="00B500EB">
        <w:trPr>
          <w:trHeight w:val="209"/>
        </w:trPr>
        <w:tc>
          <w:tcPr>
            <w:tcW w:w="4112" w:type="dxa"/>
          </w:tcPr>
          <w:p w14:paraId="0B944279" w14:textId="3F4E5E91" w:rsidR="004609E2" w:rsidRPr="00DD593C" w:rsidRDefault="004609E2" w:rsidP="004609E2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51C6D1D4" w14:textId="5796A751" w:rsidR="004609E2" w:rsidRPr="00DD593C" w:rsidRDefault="004609E2" w:rsidP="004609E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Julie Reid, Head of Policing and Crime</w:t>
            </w:r>
          </w:p>
        </w:tc>
      </w:tr>
      <w:tr w:rsidR="004609E2" w:rsidRPr="00DD593C" w14:paraId="2C7F0B30" w14:textId="77777777" w:rsidTr="00B500EB">
        <w:trPr>
          <w:trHeight w:val="209"/>
        </w:trPr>
        <w:tc>
          <w:tcPr>
            <w:tcW w:w="4112" w:type="dxa"/>
          </w:tcPr>
          <w:p w14:paraId="28D17ECE" w14:textId="77777777" w:rsidR="004609E2" w:rsidRPr="00DD593C" w:rsidRDefault="004609E2" w:rsidP="004609E2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07FA6846" w14:textId="4F38D688" w:rsidR="004609E2" w:rsidRPr="00DD593C" w:rsidRDefault="004609E2" w:rsidP="00460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Taylor</w:t>
            </w:r>
            <w:r w:rsidRPr="00DD593C">
              <w:rPr>
                <w:sz w:val="22"/>
                <w:szCs w:val="22"/>
              </w:rPr>
              <w:t>, Delivery Support Officer</w:t>
            </w:r>
          </w:p>
        </w:tc>
      </w:tr>
      <w:tr w:rsidR="004609E2" w:rsidRPr="00DD593C" w14:paraId="05A1570D" w14:textId="77777777" w:rsidTr="00B500EB">
        <w:trPr>
          <w:trHeight w:val="209"/>
        </w:trPr>
        <w:tc>
          <w:tcPr>
            <w:tcW w:w="4112" w:type="dxa"/>
          </w:tcPr>
          <w:p w14:paraId="24B25B7D" w14:textId="77777777" w:rsidR="004609E2" w:rsidRPr="00DD593C" w:rsidRDefault="004609E2" w:rsidP="004609E2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696C951D" w14:textId="528AFBF1" w:rsidR="004609E2" w:rsidRPr="00DD593C" w:rsidRDefault="004609E2" w:rsidP="004609E2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Angela Taylor, Director of Corporate Services</w:t>
            </w:r>
          </w:p>
        </w:tc>
      </w:tr>
      <w:tr w:rsidR="004609E2" w:rsidRPr="00DD593C" w14:paraId="280362A3" w14:textId="77777777" w:rsidTr="00B500EB">
        <w:trPr>
          <w:trHeight w:val="209"/>
        </w:trPr>
        <w:tc>
          <w:tcPr>
            <w:tcW w:w="4112" w:type="dxa"/>
          </w:tcPr>
          <w:p w14:paraId="004817FF" w14:textId="77777777" w:rsidR="004609E2" w:rsidRPr="00DD593C" w:rsidRDefault="004609E2" w:rsidP="004609E2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68CD5359" w14:textId="4E7EB792" w:rsidR="004609E2" w:rsidRPr="00DD593C" w:rsidRDefault="004609E2" w:rsidP="004609E2">
            <w:pPr>
              <w:rPr>
                <w:sz w:val="22"/>
                <w:szCs w:val="22"/>
              </w:rPr>
            </w:pPr>
          </w:p>
        </w:tc>
      </w:tr>
      <w:tr w:rsidR="004609E2" w:rsidRPr="00DD593C" w14:paraId="45E27D99" w14:textId="77777777" w:rsidTr="00B500EB">
        <w:trPr>
          <w:trHeight w:val="209"/>
        </w:trPr>
        <w:tc>
          <w:tcPr>
            <w:tcW w:w="4112" w:type="dxa"/>
          </w:tcPr>
          <w:p w14:paraId="18AEC588" w14:textId="18B5BC31" w:rsidR="004609E2" w:rsidRPr="00DD593C" w:rsidRDefault="004609E2" w:rsidP="004609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8" w:type="dxa"/>
          </w:tcPr>
          <w:p w14:paraId="03DCBA44" w14:textId="31290C41" w:rsidR="004609E2" w:rsidRPr="00DD593C" w:rsidRDefault="004609E2" w:rsidP="004609E2">
            <w:pPr>
              <w:rPr>
                <w:b/>
                <w:bCs/>
                <w:sz w:val="22"/>
                <w:szCs w:val="22"/>
              </w:rPr>
            </w:pPr>
            <w:r w:rsidRPr="00DD593C">
              <w:rPr>
                <w:b/>
                <w:bCs/>
                <w:sz w:val="22"/>
                <w:szCs w:val="22"/>
              </w:rPr>
              <w:t>West Yorkshire Police</w:t>
            </w:r>
          </w:p>
        </w:tc>
      </w:tr>
      <w:tr w:rsidR="004609E2" w:rsidRPr="00DD593C" w14:paraId="473479CE" w14:textId="77777777" w:rsidTr="00B500EB">
        <w:trPr>
          <w:trHeight w:val="209"/>
        </w:trPr>
        <w:tc>
          <w:tcPr>
            <w:tcW w:w="4112" w:type="dxa"/>
          </w:tcPr>
          <w:p w14:paraId="11980D39" w14:textId="49F1800B" w:rsidR="004609E2" w:rsidRPr="00DD593C" w:rsidRDefault="004609E2" w:rsidP="004609E2">
            <w:pPr>
              <w:rPr>
                <w:bCs/>
                <w:sz w:val="22"/>
                <w:szCs w:val="22"/>
              </w:rPr>
            </w:pPr>
          </w:p>
        </w:tc>
        <w:tc>
          <w:tcPr>
            <w:tcW w:w="6418" w:type="dxa"/>
          </w:tcPr>
          <w:p w14:paraId="114009C5" w14:textId="285CBC2E" w:rsidR="004609E2" w:rsidRPr="00DD593C" w:rsidRDefault="004609E2" w:rsidP="004609E2">
            <w:pPr>
              <w:pStyle w:val="wordsection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D593C">
              <w:rPr>
                <w:rFonts w:ascii="Arial" w:hAnsi="Arial" w:cs="Arial"/>
                <w:sz w:val="22"/>
                <w:szCs w:val="22"/>
              </w:rPr>
              <w:t>Joanne Campbell, Internal Audit Manager</w:t>
            </w:r>
          </w:p>
        </w:tc>
      </w:tr>
      <w:tr w:rsidR="004609E2" w:rsidRPr="00DD593C" w14:paraId="57267A31" w14:textId="77777777" w:rsidTr="00B500EB">
        <w:trPr>
          <w:trHeight w:val="209"/>
        </w:trPr>
        <w:tc>
          <w:tcPr>
            <w:tcW w:w="4112" w:type="dxa"/>
          </w:tcPr>
          <w:p w14:paraId="4331A894" w14:textId="50C9F545" w:rsidR="004609E2" w:rsidRPr="00DD593C" w:rsidRDefault="004609E2" w:rsidP="004609E2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631D2050" w14:textId="01E726F0" w:rsidR="004609E2" w:rsidRPr="00DD593C" w:rsidRDefault="004609E2" w:rsidP="004609E2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Julie Edwards, Head of Accountancy</w:t>
            </w:r>
          </w:p>
        </w:tc>
      </w:tr>
      <w:tr w:rsidR="004609E2" w:rsidRPr="00DD593C" w14:paraId="4CF7A091" w14:textId="77777777" w:rsidTr="00B500EB">
        <w:trPr>
          <w:trHeight w:val="209"/>
        </w:trPr>
        <w:tc>
          <w:tcPr>
            <w:tcW w:w="4112" w:type="dxa"/>
          </w:tcPr>
          <w:p w14:paraId="7A2A7ED7" w14:textId="6ED338A5" w:rsidR="004609E2" w:rsidRPr="00DD593C" w:rsidRDefault="004609E2" w:rsidP="004609E2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4B510487" w14:textId="33225460" w:rsidR="004609E2" w:rsidRPr="00DD593C" w:rsidRDefault="004609E2" w:rsidP="004609E2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Katherine Johnson, Assistant Chief Officer</w:t>
            </w:r>
          </w:p>
        </w:tc>
      </w:tr>
      <w:tr w:rsidR="004609E2" w:rsidRPr="00DD593C" w14:paraId="126626E8" w14:textId="77777777" w:rsidTr="00B500EB">
        <w:trPr>
          <w:trHeight w:val="209"/>
        </w:trPr>
        <w:tc>
          <w:tcPr>
            <w:tcW w:w="4112" w:type="dxa"/>
          </w:tcPr>
          <w:p w14:paraId="222261BB" w14:textId="77777777" w:rsidR="004609E2" w:rsidRPr="00DD593C" w:rsidRDefault="004609E2" w:rsidP="004609E2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1C0BF942" w14:textId="751AE526" w:rsidR="004609E2" w:rsidRPr="00DD593C" w:rsidRDefault="004609E2" w:rsidP="004609E2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Neil Rickwood, Head of Audit, Risk and Assurance</w:t>
            </w:r>
          </w:p>
        </w:tc>
      </w:tr>
      <w:tr w:rsidR="004609E2" w:rsidRPr="00DD593C" w14:paraId="7973BE8B" w14:textId="77777777" w:rsidTr="00B500EB">
        <w:trPr>
          <w:trHeight w:val="209"/>
        </w:trPr>
        <w:tc>
          <w:tcPr>
            <w:tcW w:w="4112" w:type="dxa"/>
          </w:tcPr>
          <w:p w14:paraId="514832E8" w14:textId="77777777" w:rsidR="004609E2" w:rsidRPr="00DD593C" w:rsidRDefault="004609E2" w:rsidP="004609E2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59D5C858" w14:textId="77777777" w:rsidR="004609E2" w:rsidRPr="00DD593C" w:rsidRDefault="004609E2" w:rsidP="004609E2">
            <w:pPr>
              <w:rPr>
                <w:sz w:val="22"/>
                <w:szCs w:val="22"/>
              </w:rPr>
            </w:pPr>
          </w:p>
        </w:tc>
      </w:tr>
      <w:tr w:rsidR="004609E2" w:rsidRPr="00DD593C" w14:paraId="39BCF0C3" w14:textId="77777777" w:rsidTr="00B500EB">
        <w:trPr>
          <w:trHeight w:val="209"/>
        </w:trPr>
        <w:tc>
          <w:tcPr>
            <w:tcW w:w="4112" w:type="dxa"/>
          </w:tcPr>
          <w:p w14:paraId="385E82EF" w14:textId="77777777" w:rsidR="004609E2" w:rsidRPr="00DD593C" w:rsidRDefault="004609E2" w:rsidP="004609E2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1CD1DAA0" w14:textId="75ACF043" w:rsidR="004609E2" w:rsidRPr="00DD593C" w:rsidRDefault="004609E2" w:rsidP="004609E2">
            <w:pPr>
              <w:rPr>
                <w:sz w:val="22"/>
                <w:szCs w:val="22"/>
              </w:rPr>
            </w:pPr>
            <w:r w:rsidRPr="00DD593C">
              <w:rPr>
                <w:b/>
                <w:bCs/>
                <w:sz w:val="22"/>
                <w:szCs w:val="22"/>
              </w:rPr>
              <w:t>External Audit</w:t>
            </w:r>
          </w:p>
        </w:tc>
      </w:tr>
      <w:tr w:rsidR="004609E2" w:rsidRPr="00DD593C" w14:paraId="14E322D3" w14:textId="77777777" w:rsidTr="00B500EB">
        <w:trPr>
          <w:trHeight w:val="209"/>
        </w:trPr>
        <w:tc>
          <w:tcPr>
            <w:tcW w:w="4112" w:type="dxa"/>
          </w:tcPr>
          <w:p w14:paraId="46411B80" w14:textId="77777777" w:rsidR="004609E2" w:rsidRPr="00DD593C" w:rsidRDefault="004609E2" w:rsidP="004609E2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4AC8D012" w14:textId="75932B63" w:rsidR="004609E2" w:rsidRPr="00DD593C" w:rsidRDefault="004609E2" w:rsidP="004609E2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 xml:space="preserve">Alastair Newall, Director, Mazars </w:t>
            </w:r>
          </w:p>
        </w:tc>
      </w:tr>
    </w:tbl>
    <w:p w14:paraId="5D52380F" w14:textId="4D7228FB" w:rsidR="00CF50CF" w:rsidRPr="00DD593C" w:rsidRDefault="00CF50CF" w:rsidP="007C045C">
      <w:pPr>
        <w:rPr>
          <w:b/>
          <w:sz w:val="20"/>
          <w:szCs w:val="20"/>
        </w:rPr>
      </w:pPr>
    </w:p>
    <w:p w14:paraId="3D0F1CB6" w14:textId="363D6D8B" w:rsidR="007C045C" w:rsidRPr="00DD593C" w:rsidRDefault="007C045C" w:rsidP="007C045C">
      <w:pPr>
        <w:rPr>
          <w:b/>
          <w:sz w:val="20"/>
          <w:szCs w:val="20"/>
        </w:rPr>
      </w:pPr>
      <w:r w:rsidRPr="00DD593C">
        <w:rPr>
          <w:b/>
          <w:sz w:val="20"/>
          <w:szCs w:val="20"/>
        </w:rPr>
        <w:tab/>
      </w:r>
    </w:p>
    <w:tbl>
      <w:tblPr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8505"/>
      </w:tblGrid>
      <w:tr w:rsidR="00DD593C" w:rsidRPr="00DD593C" w14:paraId="4F665903" w14:textId="77777777" w:rsidTr="00B96BD7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685279E9" w14:textId="77777777" w:rsidR="00104AE9" w:rsidRPr="00DD593C" w:rsidRDefault="00104AE9" w:rsidP="007C045C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1BBEA7" w14:textId="77777777" w:rsidR="00104AE9" w:rsidRPr="00DD593C" w:rsidRDefault="00104AE9" w:rsidP="007C045C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266DF2CC" w14:textId="77777777" w:rsidR="00104AE9" w:rsidRPr="00DD593C" w:rsidRDefault="00104AE9" w:rsidP="007C045C">
            <w:pPr>
              <w:rPr>
                <w:b/>
              </w:rPr>
            </w:pPr>
          </w:p>
        </w:tc>
      </w:tr>
      <w:tr w:rsidR="00DD593C" w:rsidRPr="00DD593C" w14:paraId="668A101E" w14:textId="77777777" w:rsidTr="00B96BD7">
        <w:tc>
          <w:tcPr>
            <w:tcW w:w="709" w:type="dxa"/>
          </w:tcPr>
          <w:p w14:paraId="2471AD65" w14:textId="77777777" w:rsidR="00104AE9" w:rsidRPr="00DD593C" w:rsidRDefault="00104AE9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3815C559" w14:textId="5516161D" w:rsidR="00104AE9" w:rsidRPr="00DD593C" w:rsidRDefault="0024293F" w:rsidP="000F69EB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 xml:space="preserve">Welcome and </w:t>
            </w:r>
            <w:r w:rsidR="00783132" w:rsidRPr="00DD593C">
              <w:rPr>
                <w:b/>
                <w:sz w:val="20"/>
                <w:szCs w:val="20"/>
              </w:rPr>
              <w:t>A</w:t>
            </w:r>
            <w:r w:rsidR="00B47A64" w:rsidRPr="00DD593C">
              <w:rPr>
                <w:b/>
                <w:sz w:val="20"/>
                <w:szCs w:val="20"/>
              </w:rPr>
              <w:t>pologies</w:t>
            </w:r>
            <w:r w:rsidR="00104AE9" w:rsidRPr="00DD593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</w:tcPr>
          <w:p w14:paraId="3640B003" w14:textId="0CF1F543" w:rsidR="007B1E22" w:rsidRPr="00DD593C" w:rsidRDefault="00B30330" w:rsidP="00A6056C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 xml:space="preserve">Apologies from </w:t>
            </w:r>
            <w:r w:rsidR="00E41948">
              <w:rPr>
                <w:sz w:val="20"/>
                <w:szCs w:val="20"/>
              </w:rPr>
              <w:t>Sarah Fraser</w:t>
            </w:r>
            <w:r w:rsidR="001B4D02">
              <w:rPr>
                <w:sz w:val="20"/>
                <w:szCs w:val="20"/>
              </w:rPr>
              <w:t xml:space="preserve">, Gary </w:t>
            </w:r>
            <w:proofErr w:type="gramStart"/>
            <w:r w:rsidR="001B4D02">
              <w:rPr>
                <w:sz w:val="20"/>
                <w:szCs w:val="20"/>
              </w:rPr>
              <w:t>Dowson</w:t>
            </w:r>
            <w:proofErr w:type="gramEnd"/>
            <w:r w:rsidR="00F62302">
              <w:rPr>
                <w:sz w:val="20"/>
                <w:szCs w:val="20"/>
              </w:rPr>
              <w:t xml:space="preserve"> and Nicola Hallas</w:t>
            </w:r>
            <w:r w:rsidRPr="00DD593C">
              <w:rPr>
                <w:sz w:val="20"/>
                <w:szCs w:val="20"/>
              </w:rPr>
              <w:t>.</w:t>
            </w:r>
          </w:p>
        </w:tc>
      </w:tr>
      <w:tr w:rsidR="00DD593C" w:rsidRPr="00DD593C" w14:paraId="469AE7B5" w14:textId="77777777" w:rsidTr="001449CA">
        <w:trPr>
          <w:trHeight w:val="1301"/>
        </w:trPr>
        <w:tc>
          <w:tcPr>
            <w:tcW w:w="709" w:type="dxa"/>
          </w:tcPr>
          <w:p w14:paraId="5425AEBF" w14:textId="374F10D4" w:rsidR="0026290B" w:rsidRPr="00DD593C" w:rsidRDefault="006671AA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14:paraId="44ADC4F4" w14:textId="0AFAB645" w:rsidR="0026290B" w:rsidRPr="00DD593C" w:rsidRDefault="006671AA" w:rsidP="000F69EB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Declaration of Interests</w:t>
            </w:r>
          </w:p>
        </w:tc>
        <w:tc>
          <w:tcPr>
            <w:tcW w:w="8505" w:type="dxa"/>
          </w:tcPr>
          <w:p w14:paraId="3EC6B063" w14:textId="77777777" w:rsidR="0026290B" w:rsidRDefault="0047311F" w:rsidP="00A605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Helen confirmed </w:t>
            </w:r>
            <w:r w:rsidR="007B45DD">
              <w:rPr>
                <w:sz w:val="20"/>
                <w:szCs w:val="20"/>
              </w:rPr>
              <w:t xml:space="preserve">that she was attending a Finance Meeting with the Leeds Integrated Care Board and that she was a trustee for other charities which were not commissioned or funded by the </w:t>
            </w:r>
            <w:proofErr w:type="gramStart"/>
            <w:r w:rsidR="007B45DD">
              <w:rPr>
                <w:sz w:val="20"/>
                <w:szCs w:val="20"/>
              </w:rPr>
              <w:t>Mayor</w:t>
            </w:r>
            <w:proofErr w:type="gramEnd"/>
            <w:r w:rsidR="007E3D0C" w:rsidRPr="00DD593C">
              <w:rPr>
                <w:sz w:val="20"/>
                <w:szCs w:val="20"/>
              </w:rPr>
              <w:t>.</w:t>
            </w:r>
          </w:p>
          <w:p w14:paraId="58C0038B" w14:textId="77777777" w:rsidR="00DD378B" w:rsidRDefault="00DD378B" w:rsidP="00A6056C">
            <w:pPr>
              <w:jc w:val="both"/>
              <w:rPr>
                <w:sz w:val="20"/>
                <w:szCs w:val="20"/>
              </w:rPr>
            </w:pPr>
          </w:p>
          <w:p w14:paraId="5969B03D" w14:textId="5E372123" w:rsidR="00DD378B" w:rsidRPr="001449CA" w:rsidRDefault="00DD378B" w:rsidP="00A6056C">
            <w:pPr>
              <w:jc w:val="both"/>
              <w:rPr>
                <w:b/>
                <w:bCs/>
                <w:sz w:val="20"/>
                <w:szCs w:val="20"/>
              </w:rPr>
            </w:pPr>
            <w:r w:rsidRPr="001449CA">
              <w:rPr>
                <w:b/>
                <w:bCs/>
                <w:sz w:val="20"/>
                <w:szCs w:val="20"/>
              </w:rPr>
              <w:t xml:space="preserve">ACTION: </w:t>
            </w:r>
            <w:r w:rsidR="001449CA" w:rsidRPr="001449CA">
              <w:rPr>
                <w:b/>
                <w:bCs/>
                <w:sz w:val="20"/>
                <w:szCs w:val="20"/>
              </w:rPr>
              <w:t>Helen Kemp to submit an u</w:t>
            </w:r>
            <w:r w:rsidRPr="001449CA">
              <w:rPr>
                <w:b/>
                <w:bCs/>
                <w:sz w:val="20"/>
                <w:szCs w:val="20"/>
              </w:rPr>
              <w:t>pdate</w:t>
            </w:r>
            <w:r w:rsidR="001449CA" w:rsidRPr="001449CA">
              <w:rPr>
                <w:b/>
                <w:bCs/>
                <w:sz w:val="20"/>
                <w:szCs w:val="20"/>
              </w:rPr>
              <w:t xml:space="preserve"> for</w:t>
            </w:r>
            <w:r w:rsidRPr="001449CA">
              <w:rPr>
                <w:b/>
                <w:bCs/>
                <w:sz w:val="20"/>
                <w:szCs w:val="20"/>
              </w:rPr>
              <w:t xml:space="preserve"> the declaration of </w:t>
            </w:r>
            <w:r w:rsidR="001449CA" w:rsidRPr="001449CA">
              <w:rPr>
                <w:b/>
                <w:bCs/>
                <w:sz w:val="20"/>
                <w:szCs w:val="20"/>
              </w:rPr>
              <w:t>i</w:t>
            </w:r>
            <w:r w:rsidRPr="001449CA">
              <w:rPr>
                <w:b/>
                <w:bCs/>
                <w:sz w:val="20"/>
                <w:szCs w:val="20"/>
              </w:rPr>
              <w:t>nterest</w:t>
            </w:r>
            <w:r w:rsidR="001449CA" w:rsidRPr="001449CA">
              <w:rPr>
                <w:b/>
                <w:bCs/>
                <w:sz w:val="20"/>
                <w:szCs w:val="20"/>
              </w:rPr>
              <w:t>s repot.</w:t>
            </w:r>
          </w:p>
        </w:tc>
      </w:tr>
      <w:tr w:rsidR="00DD593C" w:rsidRPr="00DD593C" w14:paraId="20276930" w14:textId="77777777" w:rsidTr="00B96BD7">
        <w:tc>
          <w:tcPr>
            <w:tcW w:w="709" w:type="dxa"/>
          </w:tcPr>
          <w:p w14:paraId="4565383B" w14:textId="17589DE9" w:rsidR="006671AA" w:rsidRPr="00DD593C" w:rsidRDefault="006671AA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14:paraId="572B181B" w14:textId="22BB54D6" w:rsidR="006671AA" w:rsidRPr="00DD593C" w:rsidRDefault="006671AA" w:rsidP="000F69EB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Record of Attendance</w:t>
            </w:r>
          </w:p>
        </w:tc>
        <w:tc>
          <w:tcPr>
            <w:tcW w:w="8505" w:type="dxa"/>
          </w:tcPr>
          <w:p w14:paraId="2B48BA7F" w14:textId="4C15470B" w:rsidR="006671AA" w:rsidRPr="00DD593C" w:rsidRDefault="002E576A" w:rsidP="00A6056C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  <w:lang w:val="en-AU" w:eastAsia="en-US"/>
              </w:rPr>
              <w:t>Details of Member and Officer attendance are noted on the Minutes.</w:t>
            </w:r>
          </w:p>
        </w:tc>
      </w:tr>
      <w:tr w:rsidR="00DD593C" w:rsidRPr="00DD593C" w14:paraId="5AAECD54" w14:textId="77777777" w:rsidTr="00B96BD7">
        <w:tc>
          <w:tcPr>
            <w:tcW w:w="709" w:type="dxa"/>
          </w:tcPr>
          <w:p w14:paraId="282DBE12" w14:textId="5E857242" w:rsidR="006671AA" w:rsidRPr="00DD593C" w:rsidRDefault="006671AA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14:paraId="7DE17634" w14:textId="251DDBF8" w:rsidR="006671AA" w:rsidRPr="00DD593C" w:rsidRDefault="006671AA" w:rsidP="000F69EB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 xml:space="preserve">Minutes of the Meeting from </w:t>
            </w:r>
            <w:r w:rsidR="00584C33">
              <w:rPr>
                <w:b/>
                <w:sz w:val="20"/>
                <w:szCs w:val="20"/>
              </w:rPr>
              <w:t>06</w:t>
            </w:r>
            <w:r w:rsidRPr="00DD593C">
              <w:rPr>
                <w:b/>
                <w:sz w:val="20"/>
                <w:szCs w:val="20"/>
              </w:rPr>
              <w:t>.1</w:t>
            </w:r>
            <w:r w:rsidR="00584C33">
              <w:rPr>
                <w:b/>
                <w:sz w:val="20"/>
                <w:szCs w:val="20"/>
              </w:rPr>
              <w:t>2</w:t>
            </w:r>
            <w:r w:rsidRPr="00DD593C">
              <w:rPr>
                <w:b/>
                <w:sz w:val="20"/>
                <w:szCs w:val="20"/>
              </w:rPr>
              <w:t>.23</w:t>
            </w:r>
          </w:p>
        </w:tc>
        <w:tc>
          <w:tcPr>
            <w:tcW w:w="8505" w:type="dxa"/>
          </w:tcPr>
          <w:p w14:paraId="4B4D0820" w14:textId="129714CC" w:rsidR="00055682" w:rsidRPr="00DD593C" w:rsidRDefault="00055682" w:rsidP="00055682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sz w:val="20"/>
                <w:szCs w:val="20"/>
                <w:lang w:val="en-AU" w:eastAsia="en-US"/>
              </w:rPr>
              <w:t xml:space="preserve">The minutes of the previous meeting held on </w:t>
            </w:r>
            <w:r w:rsidR="00584C33">
              <w:rPr>
                <w:sz w:val="20"/>
                <w:szCs w:val="20"/>
                <w:lang w:val="en-AU" w:eastAsia="en-US"/>
              </w:rPr>
              <w:t>6 December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2023 were agreed as a correct record.</w:t>
            </w:r>
          </w:p>
          <w:p w14:paraId="4D80A10A" w14:textId="74250566" w:rsidR="006671AA" w:rsidRPr="00DD593C" w:rsidRDefault="006671AA" w:rsidP="00A6056C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5AEFC179" w14:textId="77777777" w:rsidTr="00B96BD7">
        <w:tc>
          <w:tcPr>
            <w:tcW w:w="709" w:type="dxa"/>
          </w:tcPr>
          <w:p w14:paraId="585D2D8D" w14:textId="761F33A1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14:paraId="09A95F01" w14:textId="5A9C9631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Matters Arising</w:t>
            </w:r>
          </w:p>
        </w:tc>
        <w:tc>
          <w:tcPr>
            <w:tcW w:w="8505" w:type="dxa"/>
          </w:tcPr>
          <w:p w14:paraId="734100C3" w14:textId="4F7BA87F" w:rsidR="00F71CB7" w:rsidRPr="00DD593C" w:rsidRDefault="00F71CB7" w:rsidP="00F71CB7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sz w:val="20"/>
                <w:szCs w:val="20"/>
                <w:lang w:val="en-AU" w:eastAsia="en-US"/>
              </w:rPr>
              <w:t xml:space="preserve">The items listed in this section </w:t>
            </w:r>
            <w:r w:rsidR="002B5BB5" w:rsidRPr="00DD593C">
              <w:rPr>
                <w:sz w:val="20"/>
                <w:szCs w:val="20"/>
                <w:lang w:val="en-AU" w:eastAsia="en-US"/>
              </w:rPr>
              <w:t>were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carried forward.  All other actions/matters arising were closed.</w:t>
            </w:r>
          </w:p>
          <w:p w14:paraId="01BADAD5" w14:textId="77777777" w:rsidR="00F71CB7" w:rsidRPr="00DD593C" w:rsidRDefault="00F71CB7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7869BF51" w14:textId="2EFC43E6" w:rsidR="00F71CB7" w:rsidRPr="00DD593C" w:rsidRDefault="00FE490C" w:rsidP="00F71CB7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Item Ref </w:t>
            </w:r>
            <w:r w:rsidR="00F71CB7"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5.2</w:t>
            </w:r>
            <w:r w:rsidR="00F71CB7"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 w:rsidR="00F71CB7"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Neil Rickwood </w:t>
            </w:r>
            <w:r w:rsidR="00F71CB7" w:rsidRPr="00DD593C">
              <w:rPr>
                <w:sz w:val="20"/>
                <w:szCs w:val="20"/>
                <w:lang w:val="en-AU" w:eastAsia="en-US"/>
              </w:rPr>
              <w:t>confirmed that the audit of Information Systems Asset Management Devices is underway, and a report will be provided</w:t>
            </w:r>
            <w:r w:rsidR="008304E7">
              <w:rPr>
                <w:sz w:val="20"/>
                <w:szCs w:val="20"/>
                <w:lang w:val="en-AU" w:eastAsia="en-US"/>
              </w:rPr>
              <w:t xml:space="preserve"> for the April committee</w:t>
            </w:r>
            <w:r w:rsidR="00F71CB7" w:rsidRPr="00DD593C">
              <w:rPr>
                <w:sz w:val="20"/>
                <w:szCs w:val="20"/>
                <w:lang w:val="en-AU" w:eastAsia="en-US"/>
              </w:rPr>
              <w:t>.</w:t>
            </w:r>
          </w:p>
          <w:p w14:paraId="0BDD9180" w14:textId="77777777" w:rsidR="00F71CB7" w:rsidRPr="00DD593C" w:rsidRDefault="00F71CB7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4E23847C" w14:textId="1F522FB0" w:rsidR="00F71CB7" w:rsidRPr="00DD593C" w:rsidRDefault="00FE490C" w:rsidP="00F71CB7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Item Ref </w:t>
            </w:r>
            <w:r w:rsidR="00F71CB7"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5.3</w:t>
            </w:r>
            <w:r w:rsidR="00F71CB7"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 w:rsidR="00F71CB7"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Katherine Johnson </w:t>
            </w:r>
            <w:r w:rsidR="00F71CB7" w:rsidRPr="00DD593C">
              <w:rPr>
                <w:sz w:val="20"/>
                <w:szCs w:val="20"/>
                <w:lang w:val="en-AU" w:eastAsia="en-US"/>
              </w:rPr>
              <w:t>to</w:t>
            </w:r>
            <w:r w:rsidR="00F71CB7"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F71CB7" w:rsidRPr="00DD593C">
              <w:rPr>
                <w:sz w:val="20"/>
                <w:szCs w:val="20"/>
                <w:lang w:eastAsia="en-US"/>
              </w:rPr>
              <w:t>highlight for which areas of the Programme of Change the cost benefits can be identified</w:t>
            </w:r>
            <w:r w:rsidR="001F3C03">
              <w:rPr>
                <w:sz w:val="20"/>
                <w:szCs w:val="20"/>
                <w:lang w:eastAsia="en-US"/>
              </w:rPr>
              <w:t xml:space="preserve"> for the April committee</w:t>
            </w:r>
            <w:r w:rsidR="00F71CB7" w:rsidRPr="00DD593C">
              <w:rPr>
                <w:sz w:val="20"/>
                <w:szCs w:val="20"/>
                <w:lang w:eastAsia="en-US"/>
              </w:rPr>
              <w:t>.</w:t>
            </w:r>
          </w:p>
          <w:p w14:paraId="439E7099" w14:textId="77777777" w:rsidR="00F71CB7" w:rsidRPr="00DD593C" w:rsidRDefault="00F71CB7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30527879" w14:textId="0DBCCEB2" w:rsidR="00F71CB7" w:rsidRPr="00DD593C" w:rsidRDefault="00FE490C" w:rsidP="00F71CB7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Item Ref </w:t>
            </w:r>
            <w:r w:rsidR="00F71CB7"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5.4</w:t>
            </w:r>
            <w:r w:rsidR="00F71CB7"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 w:rsidR="00F71CB7"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Katherine Johnson </w:t>
            </w:r>
            <w:r w:rsidR="00F71CB7" w:rsidRPr="00DD593C">
              <w:rPr>
                <w:sz w:val="20"/>
                <w:szCs w:val="20"/>
                <w:lang w:val="en-AU" w:eastAsia="en-US"/>
              </w:rPr>
              <w:t xml:space="preserve">to provide a figure for non-exceptional tenders and will consider how to present these to the </w:t>
            </w:r>
            <w:r w:rsidR="009B29FA">
              <w:rPr>
                <w:sz w:val="20"/>
                <w:szCs w:val="20"/>
                <w:lang w:val="en-AU" w:eastAsia="en-US"/>
              </w:rPr>
              <w:t xml:space="preserve">April </w:t>
            </w:r>
            <w:r w:rsidR="00F71CB7" w:rsidRPr="00DD593C">
              <w:rPr>
                <w:sz w:val="20"/>
                <w:szCs w:val="20"/>
                <w:lang w:val="en-AU" w:eastAsia="en-US"/>
              </w:rPr>
              <w:t>committee.</w:t>
            </w:r>
            <w:r w:rsidR="009751A8">
              <w:rPr>
                <w:sz w:val="20"/>
                <w:szCs w:val="20"/>
                <w:lang w:val="en-AU" w:eastAsia="en-US"/>
              </w:rPr>
              <w:t xml:space="preserve"> Katherine explained the complexity as the procurement team </w:t>
            </w:r>
            <w:r w:rsidR="00940AD1">
              <w:rPr>
                <w:sz w:val="20"/>
                <w:szCs w:val="20"/>
                <w:lang w:val="en-AU" w:eastAsia="en-US"/>
              </w:rPr>
              <w:t>and some shared services were</w:t>
            </w:r>
            <w:r w:rsidR="009751A8">
              <w:rPr>
                <w:sz w:val="20"/>
                <w:szCs w:val="20"/>
                <w:lang w:val="en-AU" w:eastAsia="en-US"/>
              </w:rPr>
              <w:t xml:space="preserve"> regional</w:t>
            </w:r>
            <w:r w:rsidR="00940AD1">
              <w:rPr>
                <w:sz w:val="20"/>
                <w:szCs w:val="20"/>
                <w:lang w:val="en-AU" w:eastAsia="en-US"/>
              </w:rPr>
              <w:t>. The</w:t>
            </w:r>
            <w:r w:rsidR="000E40E9">
              <w:rPr>
                <w:sz w:val="20"/>
                <w:szCs w:val="20"/>
                <w:lang w:val="en-AU" w:eastAsia="en-US"/>
              </w:rPr>
              <w:t xml:space="preserve"> figures for committee would need to be considered and be West Yorkshire specific.</w:t>
            </w:r>
          </w:p>
          <w:p w14:paraId="6146538C" w14:textId="77777777" w:rsidR="00F71CB7" w:rsidRPr="00DD593C" w:rsidRDefault="00F71CB7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26C6D739" w14:textId="37DF5893" w:rsidR="00114592" w:rsidRPr="00DD593C" w:rsidRDefault="00114592" w:rsidP="00F71CB7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 w:rsidR="00A109B0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6 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– </w:t>
            </w:r>
            <w:r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Supt. Sarah Fraser </w:t>
            </w:r>
            <w:r w:rsidR="00230161" w:rsidRPr="00DD593C">
              <w:rPr>
                <w:sz w:val="20"/>
                <w:szCs w:val="20"/>
                <w:lang w:val="en-AU" w:eastAsia="en-US"/>
              </w:rPr>
              <w:t xml:space="preserve">will arrange a meeting </w:t>
            </w:r>
            <w:r w:rsidR="00576457" w:rsidRPr="00DD593C">
              <w:rPr>
                <w:sz w:val="20"/>
                <w:szCs w:val="20"/>
                <w:lang w:val="en-AU" w:eastAsia="en-US"/>
              </w:rPr>
              <w:t>with Members to provide context to the risk report.</w:t>
            </w:r>
          </w:p>
          <w:p w14:paraId="43DB8F16" w14:textId="77777777" w:rsidR="00114592" w:rsidRPr="00DD593C" w:rsidRDefault="00114592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06839CF2" w14:textId="06B9C998" w:rsidR="003F1369" w:rsidRPr="00DD593C" w:rsidRDefault="003F1369" w:rsidP="003F1369">
            <w:pPr>
              <w:jc w:val="both"/>
              <w:rPr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 w:rsidR="00061AA6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7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Mike Ford – </w:t>
            </w:r>
            <w:proofErr w:type="spellStart"/>
            <w:r w:rsidR="00D04AD4" w:rsidRPr="00DD593C">
              <w:rPr>
                <w:sz w:val="20"/>
                <w:szCs w:val="20"/>
              </w:rPr>
              <w:t>JIAC</w:t>
            </w:r>
            <w:proofErr w:type="spellEnd"/>
            <w:r w:rsidR="00D04AD4" w:rsidRPr="00DD593C">
              <w:rPr>
                <w:sz w:val="20"/>
                <w:szCs w:val="20"/>
              </w:rPr>
              <w:t xml:space="preserve"> Terms of Reference will be </w:t>
            </w:r>
            <w:r w:rsidR="00435AFB">
              <w:rPr>
                <w:sz w:val="20"/>
                <w:szCs w:val="20"/>
              </w:rPr>
              <w:t xml:space="preserve">considered after </w:t>
            </w:r>
            <w:r w:rsidR="00276ADA" w:rsidRPr="00DD593C">
              <w:rPr>
                <w:sz w:val="20"/>
                <w:szCs w:val="20"/>
              </w:rPr>
              <w:t xml:space="preserve">the </w:t>
            </w:r>
            <w:proofErr w:type="spellStart"/>
            <w:r w:rsidR="00276ADA" w:rsidRPr="00DD593C">
              <w:rPr>
                <w:sz w:val="20"/>
                <w:szCs w:val="20"/>
              </w:rPr>
              <w:t>JIAC</w:t>
            </w:r>
            <w:proofErr w:type="spellEnd"/>
            <w:r w:rsidR="00276ADA" w:rsidRPr="00DD593C">
              <w:rPr>
                <w:sz w:val="20"/>
                <w:szCs w:val="20"/>
              </w:rPr>
              <w:t xml:space="preserve"> annual report and </w:t>
            </w:r>
            <w:r w:rsidR="00734A95" w:rsidRPr="00DD593C">
              <w:rPr>
                <w:sz w:val="20"/>
                <w:szCs w:val="20"/>
              </w:rPr>
              <w:t>self-assessment</w:t>
            </w:r>
            <w:r w:rsidR="00435AFB">
              <w:rPr>
                <w:sz w:val="20"/>
                <w:szCs w:val="20"/>
              </w:rPr>
              <w:t xml:space="preserve"> are finalised</w:t>
            </w:r>
            <w:r w:rsidR="00276ADA" w:rsidRPr="00DD593C">
              <w:rPr>
                <w:sz w:val="20"/>
                <w:szCs w:val="20"/>
              </w:rPr>
              <w:t>.</w:t>
            </w:r>
          </w:p>
          <w:p w14:paraId="569388EA" w14:textId="77777777" w:rsidR="00734A95" w:rsidRPr="00DD593C" w:rsidRDefault="00734A95" w:rsidP="003F1369">
            <w:pPr>
              <w:jc w:val="both"/>
              <w:rPr>
                <w:sz w:val="20"/>
                <w:szCs w:val="20"/>
              </w:rPr>
            </w:pPr>
          </w:p>
          <w:p w14:paraId="28722EE8" w14:textId="46025905" w:rsidR="00734A95" w:rsidRPr="00CB6EC4" w:rsidRDefault="00734A95" w:rsidP="00734A95">
            <w:pPr>
              <w:jc w:val="both"/>
              <w:rPr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 w:rsidR="007027D7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9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 w:rsidR="007027D7">
              <w:rPr>
                <w:b/>
                <w:bCs/>
                <w:sz w:val="20"/>
                <w:szCs w:val="20"/>
                <w:lang w:val="en-AU" w:eastAsia="en-US"/>
              </w:rPr>
              <w:t>Julie Reid and Katherine Johnson</w:t>
            </w:r>
            <w:r w:rsidRPr="00CB6EC4">
              <w:rPr>
                <w:sz w:val="20"/>
                <w:szCs w:val="20"/>
                <w:lang w:val="en-AU" w:eastAsia="en-US"/>
              </w:rPr>
              <w:t xml:space="preserve"> </w:t>
            </w:r>
            <w:r w:rsidR="00CB6EC4" w:rsidRPr="00CB6EC4">
              <w:rPr>
                <w:sz w:val="20"/>
                <w:szCs w:val="20"/>
                <w:lang w:val="en-AU" w:eastAsia="en-US"/>
              </w:rPr>
              <w:t xml:space="preserve">to provide a joint report to </w:t>
            </w:r>
            <w:proofErr w:type="spellStart"/>
            <w:r w:rsidR="00CB6EC4" w:rsidRPr="00CB6EC4">
              <w:rPr>
                <w:sz w:val="20"/>
                <w:szCs w:val="20"/>
                <w:lang w:val="en-AU" w:eastAsia="en-US"/>
              </w:rPr>
              <w:t>JIAC</w:t>
            </w:r>
            <w:proofErr w:type="spellEnd"/>
            <w:r w:rsidR="00CB6EC4" w:rsidRPr="00CB6EC4">
              <w:rPr>
                <w:sz w:val="20"/>
                <w:szCs w:val="20"/>
                <w:lang w:val="en-AU" w:eastAsia="en-US"/>
              </w:rPr>
              <w:t xml:space="preserve"> on governance around contracts to give assurance that there is a robust and operationally efficient process in place</w:t>
            </w:r>
            <w:r w:rsidR="00CB6EC4">
              <w:rPr>
                <w:sz w:val="20"/>
                <w:szCs w:val="20"/>
                <w:lang w:val="en-AU" w:eastAsia="en-US"/>
              </w:rPr>
              <w:t xml:space="preserve"> to the April committee</w:t>
            </w:r>
            <w:r w:rsidRPr="00CB6EC4">
              <w:rPr>
                <w:sz w:val="20"/>
                <w:szCs w:val="20"/>
              </w:rPr>
              <w:t>.</w:t>
            </w:r>
          </w:p>
          <w:p w14:paraId="73971814" w14:textId="77777777" w:rsidR="003F1369" w:rsidRPr="00DD593C" w:rsidRDefault="003F1369" w:rsidP="00F71CB7">
            <w:pPr>
              <w:rPr>
                <w:b/>
                <w:bCs/>
                <w:sz w:val="20"/>
                <w:szCs w:val="20"/>
                <w:u w:val="single"/>
                <w:lang w:val="en-AU" w:eastAsia="en-US"/>
              </w:rPr>
            </w:pPr>
          </w:p>
          <w:p w14:paraId="3B26F3F5" w14:textId="0A40782F" w:rsidR="00F71CB7" w:rsidRPr="00DD593C" w:rsidRDefault="00F71CB7" w:rsidP="00D25C42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 w:rsidR="00A54669"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1</w:t>
            </w:r>
            <w:r w:rsidR="002A18D3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0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 w:rsidR="001E531E" w:rsidRPr="00DD593C">
              <w:rPr>
                <w:b/>
                <w:bCs/>
                <w:sz w:val="20"/>
                <w:szCs w:val="20"/>
                <w:lang w:val="en-AU" w:eastAsia="en-US"/>
              </w:rPr>
              <w:t>Angela Taylor</w:t>
            </w:r>
            <w:r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to check if a </w:t>
            </w:r>
            <w:proofErr w:type="spellStart"/>
            <w:r w:rsidRPr="00DD593C">
              <w:rPr>
                <w:sz w:val="20"/>
                <w:szCs w:val="20"/>
                <w:lang w:val="en-AU" w:eastAsia="en-US"/>
              </w:rPr>
              <w:t>JIAC</w:t>
            </w:r>
            <w:proofErr w:type="spellEnd"/>
            <w:r w:rsidRPr="00DD593C">
              <w:rPr>
                <w:sz w:val="20"/>
                <w:szCs w:val="20"/>
                <w:lang w:val="en-AU" w:eastAsia="en-US"/>
              </w:rPr>
              <w:t xml:space="preserve"> Member/ Chair can attend the WYCA </w:t>
            </w:r>
            <w:r w:rsidRPr="00DD593C">
              <w:rPr>
                <w:sz w:val="20"/>
                <w:szCs w:val="20"/>
                <w:lang w:eastAsia="en-US"/>
              </w:rPr>
              <w:t>Treasury Management Advisor training</w:t>
            </w:r>
            <w:r w:rsidR="00A54669" w:rsidRPr="00DD593C">
              <w:rPr>
                <w:sz w:val="20"/>
                <w:szCs w:val="20"/>
                <w:lang w:eastAsia="en-US"/>
              </w:rPr>
              <w:t>, scheduled for the first quarter of 2024</w:t>
            </w:r>
            <w:r w:rsidRPr="00DD593C">
              <w:rPr>
                <w:sz w:val="20"/>
                <w:szCs w:val="20"/>
                <w:lang w:eastAsia="en-US"/>
              </w:rPr>
              <w:t>.</w:t>
            </w:r>
          </w:p>
          <w:p w14:paraId="6069C230" w14:textId="77777777" w:rsidR="00F71CB7" w:rsidRPr="00DD593C" w:rsidRDefault="00F71CB7" w:rsidP="00F71CB7">
            <w:pPr>
              <w:jc w:val="both"/>
              <w:rPr>
                <w:sz w:val="20"/>
                <w:szCs w:val="20"/>
                <w:lang w:val="en-AU" w:eastAsia="en-US"/>
              </w:rPr>
            </w:pPr>
          </w:p>
          <w:p w14:paraId="544B9084" w14:textId="6D9C5616" w:rsidR="00F71CB7" w:rsidRPr="00DD593C" w:rsidRDefault="00F71CB7" w:rsidP="00F71CB7">
            <w:pPr>
              <w:jc w:val="both"/>
              <w:rPr>
                <w:sz w:val="20"/>
                <w:szCs w:val="20"/>
                <w:lang w:val="en-AU"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 w:rsidR="005775B4"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1</w:t>
            </w:r>
            <w:r w:rsidR="00366F48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2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 w:rsidR="005775B4" w:rsidRPr="00DD593C">
              <w:rPr>
                <w:b/>
                <w:bCs/>
                <w:sz w:val="20"/>
                <w:szCs w:val="20"/>
                <w:lang w:val="en-AU" w:eastAsia="en-US"/>
              </w:rPr>
              <w:t>Angela Taylor</w:t>
            </w:r>
            <w:r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9B21E7" w:rsidRPr="00DD593C">
              <w:rPr>
                <w:sz w:val="20"/>
                <w:szCs w:val="20"/>
                <w:lang w:val="en-AU" w:eastAsia="en-US"/>
              </w:rPr>
              <w:t>to arrange with</w:t>
            </w:r>
            <w:r w:rsidR="009B21E7"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9B21E7" w:rsidRPr="00DD593C">
              <w:rPr>
                <w:sz w:val="20"/>
                <w:szCs w:val="20"/>
                <w:lang w:val="en-AU" w:eastAsia="en-US"/>
              </w:rPr>
              <w:t>Bronwyn Baker to present the internal audit</w:t>
            </w:r>
            <w:r w:rsidR="005B0380" w:rsidRPr="00DD593C">
              <w:rPr>
                <w:sz w:val="20"/>
                <w:szCs w:val="20"/>
                <w:lang w:val="en-AU" w:eastAsia="en-US"/>
              </w:rPr>
              <w:t>(s)</w:t>
            </w:r>
            <w:r w:rsidR="009B21E7" w:rsidRPr="00DD593C">
              <w:rPr>
                <w:sz w:val="20"/>
                <w:szCs w:val="20"/>
                <w:lang w:val="en-AU" w:eastAsia="en-US"/>
              </w:rPr>
              <w:t xml:space="preserve"> which relat</w:t>
            </w:r>
            <w:r w:rsidR="00C4226E" w:rsidRPr="00DD593C">
              <w:rPr>
                <w:sz w:val="20"/>
                <w:szCs w:val="20"/>
                <w:lang w:val="en-AU" w:eastAsia="en-US"/>
              </w:rPr>
              <w:t>e</w:t>
            </w:r>
            <w:r w:rsidR="009B21E7" w:rsidRPr="00DD593C">
              <w:rPr>
                <w:sz w:val="20"/>
                <w:szCs w:val="20"/>
                <w:lang w:val="en-AU" w:eastAsia="en-US"/>
              </w:rPr>
              <w:t xml:space="preserve"> to the Policing and Crime team</w:t>
            </w:r>
            <w:r w:rsidR="00366F48">
              <w:rPr>
                <w:sz w:val="20"/>
                <w:szCs w:val="20"/>
                <w:lang w:val="en-AU" w:eastAsia="en-US"/>
              </w:rPr>
              <w:t xml:space="preserve"> to the April committee.</w:t>
            </w:r>
          </w:p>
          <w:p w14:paraId="259A843A" w14:textId="77777777" w:rsidR="00C4226E" w:rsidRPr="00DD593C" w:rsidRDefault="00C4226E" w:rsidP="00F71CB7">
            <w:pPr>
              <w:jc w:val="both"/>
              <w:rPr>
                <w:sz w:val="20"/>
                <w:szCs w:val="20"/>
                <w:lang w:val="en-AU" w:eastAsia="en-US"/>
              </w:rPr>
            </w:pPr>
          </w:p>
          <w:p w14:paraId="41AE689A" w14:textId="5B860C50" w:rsidR="00F71CB7" w:rsidRPr="00DD593C" w:rsidRDefault="00F71CB7" w:rsidP="00220D03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1FAEE56" w14:textId="77777777" w:rsidTr="00B96BD7">
        <w:tc>
          <w:tcPr>
            <w:tcW w:w="709" w:type="dxa"/>
          </w:tcPr>
          <w:p w14:paraId="64ECE896" w14:textId="34FF17A6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14:paraId="6C173882" w14:textId="77777777" w:rsidR="00F71CB7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Chairs Update</w:t>
            </w:r>
          </w:p>
          <w:p w14:paraId="6FA3A35F" w14:textId="5F3C7957" w:rsidR="00D158EA" w:rsidRPr="00DD593C" w:rsidRDefault="00D158EA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(verbal)</w:t>
            </w:r>
          </w:p>
        </w:tc>
        <w:tc>
          <w:tcPr>
            <w:tcW w:w="8505" w:type="dxa"/>
          </w:tcPr>
          <w:p w14:paraId="4482F4D2" w14:textId="06BC0B27" w:rsidR="008C7F8C" w:rsidRPr="00DD593C" w:rsidRDefault="008C7F8C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 xml:space="preserve">Mike Ford </w:t>
            </w:r>
            <w:r w:rsidR="00E5603C" w:rsidRPr="00DD593C">
              <w:rPr>
                <w:sz w:val="20"/>
                <w:szCs w:val="20"/>
              </w:rPr>
              <w:t>provided a verbal</w:t>
            </w:r>
            <w:r w:rsidRPr="00DD593C">
              <w:rPr>
                <w:sz w:val="20"/>
                <w:szCs w:val="20"/>
              </w:rPr>
              <w:t xml:space="preserve"> update</w:t>
            </w:r>
            <w:r w:rsidR="00E5603C" w:rsidRPr="00DD593C">
              <w:rPr>
                <w:sz w:val="20"/>
                <w:szCs w:val="20"/>
              </w:rPr>
              <w:t>:</w:t>
            </w:r>
          </w:p>
          <w:p w14:paraId="1141F933" w14:textId="77777777" w:rsidR="008C7F8C" w:rsidRPr="00DD593C" w:rsidRDefault="008C7F8C" w:rsidP="00F71CB7">
            <w:pPr>
              <w:jc w:val="both"/>
              <w:rPr>
                <w:sz w:val="20"/>
                <w:szCs w:val="20"/>
              </w:rPr>
            </w:pPr>
          </w:p>
          <w:p w14:paraId="1CB92E72" w14:textId="1DDAA8B3" w:rsidR="00F71CB7" w:rsidRPr="00DD593C" w:rsidRDefault="008C7F8C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</w:rPr>
              <w:t>Membership</w:t>
            </w:r>
            <w:r w:rsidRPr="00DD593C">
              <w:rPr>
                <w:sz w:val="20"/>
                <w:szCs w:val="20"/>
              </w:rPr>
              <w:t xml:space="preserve"> </w:t>
            </w:r>
            <w:r w:rsidR="00483502">
              <w:rPr>
                <w:sz w:val="20"/>
                <w:szCs w:val="20"/>
              </w:rPr>
              <w:t>–</w:t>
            </w:r>
            <w:r w:rsidRPr="00DD593C">
              <w:rPr>
                <w:sz w:val="20"/>
                <w:szCs w:val="20"/>
              </w:rPr>
              <w:t xml:space="preserve"> </w:t>
            </w:r>
            <w:r w:rsidR="00483502">
              <w:rPr>
                <w:sz w:val="20"/>
                <w:szCs w:val="20"/>
              </w:rPr>
              <w:t>A successful candidate from the most recent recruitment campaign had confirmed that they were</w:t>
            </w:r>
            <w:r w:rsidR="0084732E">
              <w:rPr>
                <w:sz w:val="20"/>
                <w:szCs w:val="20"/>
              </w:rPr>
              <w:t xml:space="preserve"> free of a conflict of interest (which was the original reason they</w:t>
            </w:r>
            <w:r w:rsidR="0005067E">
              <w:rPr>
                <w:sz w:val="20"/>
                <w:szCs w:val="20"/>
              </w:rPr>
              <w:t xml:space="preserve"> were unable to take up the offer).</w:t>
            </w:r>
            <w:r w:rsidR="00632EB1">
              <w:rPr>
                <w:sz w:val="20"/>
                <w:szCs w:val="20"/>
              </w:rPr>
              <w:t xml:space="preserve"> An onboarding process would begin in the coming weeks with an ambition to have the member observe the April committee meeting.</w:t>
            </w:r>
          </w:p>
          <w:p w14:paraId="0302DC3B" w14:textId="77777777" w:rsidR="00E5603C" w:rsidRPr="00DD593C" w:rsidRDefault="00E5603C" w:rsidP="00F71CB7">
            <w:pPr>
              <w:jc w:val="both"/>
              <w:rPr>
                <w:sz w:val="20"/>
                <w:szCs w:val="20"/>
              </w:rPr>
            </w:pPr>
          </w:p>
          <w:p w14:paraId="4F32FE74" w14:textId="7CF88ED9" w:rsidR="00F71CB7" w:rsidRDefault="00E5603C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</w:rPr>
              <w:t>Wider assurance</w:t>
            </w:r>
            <w:r w:rsidRPr="00DD593C">
              <w:rPr>
                <w:sz w:val="20"/>
                <w:szCs w:val="20"/>
              </w:rPr>
              <w:t xml:space="preserve"> – Mike had a</w:t>
            </w:r>
            <w:r w:rsidR="00F71CB7" w:rsidRPr="00DD593C">
              <w:rPr>
                <w:sz w:val="20"/>
                <w:szCs w:val="20"/>
              </w:rPr>
              <w:t xml:space="preserve">ttended </w:t>
            </w:r>
            <w:r w:rsidR="00861B07" w:rsidRPr="00DD593C">
              <w:rPr>
                <w:sz w:val="20"/>
                <w:szCs w:val="20"/>
              </w:rPr>
              <w:t xml:space="preserve">the </w:t>
            </w:r>
            <w:r w:rsidR="00E73ABA">
              <w:rPr>
                <w:sz w:val="20"/>
                <w:szCs w:val="20"/>
              </w:rPr>
              <w:t xml:space="preserve">WYCA Partnership Executive Group (PEG) </w:t>
            </w:r>
            <w:r w:rsidR="00353527">
              <w:rPr>
                <w:sz w:val="20"/>
                <w:szCs w:val="20"/>
              </w:rPr>
              <w:t xml:space="preserve">and the </w:t>
            </w:r>
            <w:r w:rsidR="00951501">
              <w:rPr>
                <w:sz w:val="20"/>
                <w:szCs w:val="20"/>
              </w:rPr>
              <w:t xml:space="preserve">WYCA Governance and Audit Committee </w:t>
            </w:r>
            <w:r w:rsidR="003E3FAD">
              <w:rPr>
                <w:sz w:val="20"/>
                <w:szCs w:val="20"/>
              </w:rPr>
              <w:t>an</w:t>
            </w:r>
            <w:r w:rsidR="001B22F8">
              <w:rPr>
                <w:sz w:val="20"/>
                <w:szCs w:val="20"/>
              </w:rPr>
              <w:t>d</w:t>
            </w:r>
            <w:r w:rsidR="003E3FAD">
              <w:rPr>
                <w:sz w:val="20"/>
                <w:szCs w:val="20"/>
              </w:rPr>
              <w:t xml:space="preserve"> highlighted good practice on the repor</w:t>
            </w:r>
            <w:r w:rsidR="00B71FE7">
              <w:rPr>
                <w:sz w:val="20"/>
                <w:szCs w:val="20"/>
              </w:rPr>
              <w:t xml:space="preserve">ting of governance and compliance measures </w:t>
            </w:r>
            <w:r w:rsidR="00701D8D">
              <w:rPr>
                <w:sz w:val="20"/>
                <w:szCs w:val="20"/>
              </w:rPr>
              <w:t>using a dashboard.</w:t>
            </w:r>
            <w:r w:rsidR="00B57C8B">
              <w:rPr>
                <w:sz w:val="20"/>
                <w:szCs w:val="20"/>
              </w:rPr>
              <w:t xml:space="preserve"> Mike </w:t>
            </w:r>
            <w:r w:rsidR="00F22C7A">
              <w:rPr>
                <w:sz w:val="20"/>
                <w:szCs w:val="20"/>
              </w:rPr>
              <w:t xml:space="preserve">to </w:t>
            </w:r>
            <w:r w:rsidR="00B57C8B">
              <w:rPr>
                <w:sz w:val="20"/>
                <w:szCs w:val="20"/>
              </w:rPr>
              <w:t>share a copy of the public report with Members.</w:t>
            </w:r>
          </w:p>
          <w:p w14:paraId="1784F976" w14:textId="77777777" w:rsidR="00F22C7A" w:rsidRDefault="00F22C7A" w:rsidP="00F71CB7">
            <w:pPr>
              <w:jc w:val="both"/>
              <w:rPr>
                <w:sz w:val="20"/>
                <w:szCs w:val="20"/>
              </w:rPr>
            </w:pPr>
          </w:p>
          <w:p w14:paraId="49E0A1C7" w14:textId="07AD932F" w:rsidR="00012D70" w:rsidRPr="00012D70" w:rsidRDefault="00F22C7A" w:rsidP="00F71CB7">
            <w:pPr>
              <w:jc w:val="both"/>
              <w:rPr>
                <w:b/>
                <w:bCs/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</w:rPr>
              <w:t xml:space="preserve">ACTION: </w:t>
            </w:r>
            <w:r>
              <w:rPr>
                <w:b/>
                <w:bCs/>
                <w:sz w:val="20"/>
                <w:szCs w:val="20"/>
              </w:rPr>
              <w:t>Mike to share a copy of the WYCA Governance and Audit Committee ‘Governance and Compliance Dashboa</w:t>
            </w:r>
            <w:r w:rsidR="005D39C5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 xml:space="preserve">d’ </w:t>
            </w:r>
            <w:r w:rsidR="00012D70">
              <w:rPr>
                <w:b/>
                <w:bCs/>
                <w:sz w:val="20"/>
                <w:szCs w:val="20"/>
              </w:rPr>
              <w:t>report</w:t>
            </w:r>
            <w:r w:rsidR="00A85EC8">
              <w:rPr>
                <w:b/>
                <w:bCs/>
                <w:sz w:val="20"/>
                <w:szCs w:val="20"/>
              </w:rPr>
              <w:t xml:space="preserve"> with members</w:t>
            </w:r>
            <w:r w:rsidR="00012D70">
              <w:rPr>
                <w:b/>
                <w:bCs/>
                <w:sz w:val="20"/>
                <w:szCs w:val="20"/>
              </w:rPr>
              <w:t>.</w:t>
            </w:r>
          </w:p>
          <w:p w14:paraId="46BFB5FC" w14:textId="77777777" w:rsidR="00E5603C" w:rsidRDefault="00E5603C" w:rsidP="00F71CB7">
            <w:pPr>
              <w:jc w:val="both"/>
              <w:rPr>
                <w:sz w:val="20"/>
                <w:szCs w:val="20"/>
              </w:rPr>
            </w:pPr>
          </w:p>
          <w:p w14:paraId="5421F58E" w14:textId="15894564" w:rsidR="00240642" w:rsidRDefault="00240642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confirmed he would continue to attend ad-hoc WYP Risk Management Groups, once or twice per year.</w:t>
            </w:r>
          </w:p>
          <w:p w14:paraId="108B0338" w14:textId="77777777" w:rsidR="00443A72" w:rsidRDefault="00443A72" w:rsidP="003D4321">
            <w:pPr>
              <w:jc w:val="both"/>
              <w:rPr>
                <w:sz w:val="20"/>
                <w:szCs w:val="20"/>
              </w:rPr>
            </w:pPr>
          </w:p>
          <w:p w14:paraId="4F0BF90F" w14:textId="3309AA2D" w:rsidR="00E5603C" w:rsidRDefault="00443A72" w:rsidP="003D43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requested a copy of the most recent WYCA Performance Scrutiny Report</w:t>
            </w:r>
            <w:r w:rsidR="00683B7D">
              <w:rPr>
                <w:sz w:val="20"/>
                <w:szCs w:val="20"/>
              </w:rPr>
              <w:t xml:space="preserve"> after i</w:t>
            </w:r>
            <w:r w:rsidR="00351244">
              <w:rPr>
                <w:sz w:val="20"/>
                <w:szCs w:val="20"/>
              </w:rPr>
              <w:t>t</w:t>
            </w:r>
            <w:r w:rsidR="00683B7D">
              <w:rPr>
                <w:sz w:val="20"/>
                <w:szCs w:val="20"/>
              </w:rPr>
              <w:t xml:space="preserve"> had been to the Police and Crime Panel on 1 March 2024.</w:t>
            </w:r>
          </w:p>
          <w:p w14:paraId="5EB01A15" w14:textId="77777777" w:rsidR="00683B7D" w:rsidRDefault="00683B7D" w:rsidP="003D4321">
            <w:pPr>
              <w:jc w:val="both"/>
              <w:rPr>
                <w:sz w:val="20"/>
                <w:szCs w:val="20"/>
              </w:rPr>
            </w:pPr>
          </w:p>
          <w:p w14:paraId="5BAA7F1A" w14:textId="37A8B9D5" w:rsidR="00683B7D" w:rsidRDefault="00683B7D" w:rsidP="003D4321">
            <w:pPr>
              <w:jc w:val="both"/>
              <w:rPr>
                <w:b/>
                <w:bCs/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</w:rPr>
              <w:t xml:space="preserve">ACTION: </w:t>
            </w:r>
            <w:r>
              <w:rPr>
                <w:b/>
                <w:bCs/>
                <w:sz w:val="20"/>
                <w:szCs w:val="20"/>
              </w:rPr>
              <w:t>Julie Reid to share a copy of the</w:t>
            </w:r>
            <w:r w:rsidR="00623708">
              <w:rPr>
                <w:b/>
                <w:bCs/>
                <w:sz w:val="20"/>
                <w:szCs w:val="20"/>
              </w:rPr>
              <w:t xml:space="preserve"> </w:t>
            </w:r>
            <w:r w:rsidR="00623708" w:rsidRPr="00623708">
              <w:rPr>
                <w:b/>
                <w:bCs/>
                <w:sz w:val="20"/>
                <w:szCs w:val="20"/>
              </w:rPr>
              <w:t>WYCA Performance Scrutiny Report after i</w:t>
            </w:r>
            <w:r w:rsidR="00A85EC8">
              <w:rPr>
                <w:b/>
                <w:bCs/>
                <w:sz w:val="20"/>
                <w:szCs w:val="20"/>
              </w:rPr>
              <w:t>t</w:t>
            </w:r>
            <w:r w:rsidR="00623708" w:rsidRPr="00623708">
              <w:rPr>
                <w:b/>
                <w:bCs/>
                <w:sz w:val="20"/>
                <w:szCs w:val="20"/>
              </w:rPr>
              <w:t xml:space="preserve"> had been to the Police and Crime Panel on 1 March 2024.</w:t>
            </w:r>
          </w:p>
          <w:p w14:paraId="73BF6E64" w14:textId="29EC63E9" w:rsidR="00623708" w:rsidRPr="00DD593C" w:rsidRDefault="00623708" w:rsidP="003D4321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01945FA9" w14:textId="77777777" w:rsidTr="003D16EE">
        <w:tc>
          <w:tcPr>
            <w:tcW w:w="709" w:type="dxa"/>
            <w:shd w:val="clear" w:color="auto" w:fill="F2F2F2" w:themeFill="background1" w:themeFillShade="F2"/>
          </w:tcPr>
          <w:p w14:paraId="64F0E225" w14:textId="0D49934F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8209C95" w14:textId="0B9FEB2A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West Yorkshire Police Reports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6623AC42" w14:textId="77777777" w:rsidR="00F71CB7" w:rsidRPr="00DD593C" w:rsidRDefault="00F71CB7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3C7598D" w14:textId="77777777" w:rsidTr="00B96BD7">
        <w:tc>
          <w:tcPr>
            <w:tcW w:w="709" w:type="dxa"/>
          </w:tcPr>
          <w:p w14:paraId="441CE6B4" w14:textId="0B8D8DC7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1701" w:type="dxa"/>
          </w:tcPr>
          <w:p w14:paraId="23CB7011" w14:textId="67E1D3B6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Business Update (verbal)</w:t>
            </w:r>
          </w:p>
        </w:tc>
        <w:tc>
          <w:tcPr>
            <w:tcW w:w="8505" w:type="dxa"/>
          </w:tcPr>
          <w:p w14:paraId="0C61FF28" w14:textId="41020549" w:rsidR="00A70E24" w:rsidRPr="00DD593C" w:rsidRDefault="00A70E24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Katherine Johnson provided a verbal West Yorkshire Police business update:</w:t>
            </w:r>
          </w:p>
          <w:p w14:paraId="0875768D" w14:textId="77777777" w:rsidR="00A70E24" w:rsidRPr="00DD593C" w:rsidRDefault="00A70E24" w:rsidP="00F71CB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519858C" w14:textId="743755F5" w:rsidR="00992E17" w:rsidRDefault="002B239C" w:rsidP="00F71CB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Procurement</w:t>
            </w:r>
            <w:r w:rsidR="00A70E24" w:rsidRPr="00DD593C">
              <w:rPr>
                <w:b/>
                <w:bCs/>
                <w:sz w:val="20"/>
                <w:szCs w:val="20"/>
              </w:rPr>
              <w:t xml:space="preserve"> </w:t>
            </w:r>
            <w:r w:rsidR="0060516E">
              <w:rPr>
                <w:b/>
                <w:bCs/>
                <w:sz w:val="20"/>
                <w:szCs w:val="20"/>
              </w:rPr>
              <w:t>–</w:t>
            </w:r>
            <w:r w:rsidR="00A70E24" w:rsidRPr="00DD593C">
              <w:rPr>
                <w:b/>
                <w:bCs/>
                <w:sz w:val="20"/>
                <w:szCs w:val="20"/>
              </w:rPr>
              <w:t xml:space="preserve"> </w:t>
            </w:r>
            <w:r w:rsidR="0060516E">
              <w:rPr>
                <w:sz w:val="20"/>
                <w:szCs w:val="20"/>
              </w:rPr>
              <w:t>the process to disaggregate the regional procurement function was underway</w:t>
            </w:r>
            <w:r w:rsidR="007A7112">
              <w:rPr>
                <w:sz w:val="20"/>
                <w:szCs w:val="20"/>
              </w:rPr>
              <w:t>. The recruitment for the Director of Procurement and Commercial was live.</w:t>
            </w:r>
            <w:r w:rsidR="00DB7662">
              <w:rPr>
                <w:sz w:val="20"/>
                <w:szCs w:val="20"/>
              </w:rPr>
              <w:t xml:space="preserve"> Affected colleagues had been given </w:t>
            </w:r>
            <w:r w:rsidR="001218C6">
              <w:rPr>
                <w:sz w:val="20"/>
                <w:szCs w:val="20"/>
              </w:rPr>
              <w:t>the option to choose a preferred force area</w:t>
            </w:r>
            <w:r w:rsidR="006C44AE">
              <w:rPr>
                <w:sz w:val="20"/>
                <w:szCs w:val="20"/>
              </w:rPr>
              <w:t>, when closed WYP w</w:t>
            </w:r>
            <w:r w:rsidR="001D06C5">
              <w:rPr>
                <w:sz w:val="20"/>
                <w:szCs w:val="20"/>
              </w:rPr>
              <w:t>ould</w:t>
            </w:r>
            <w:r w:rsidR="006C44AE">
              <w:rPr>
                <w:sz w:val="20"/>
                <w:szCs w:val="20"/>
              </w:rPr>
              <w:t xml:space="preserve"> have a better picture on what the West Yorkshire structure look</w:t>
            </w:r>
            <w:r w:rsidR="001D06C5">
              <w:rPr>
                <w:sz w:val="20"/>
                <w:szCs w:val="20"/>
              </w:rPr>
              <w:t>ed like.</w:t>
            </w:r>
            <w:r w:rsidR="0093764B">
              <w:rPr>
                <w:sz w:val="20"/>
                <w:szCs w:val="20"/>
              </w:rPr>
              <w:t xml:space="preserve"> Members asked about levels of interest</w:t>
            </w:r>
            <w:r w:rsidR="00D11BED">
              <w:rPr>
                <w:sz w:val="20"/>
                <w:szCs w:val="20"/>
              </w:rPr>
              <w:t>, which were difficult to say</w:t>
            </w:r>
            <w:r w:rsidR="00753DAA">
              <w:rPr>
                <w:sz w:val="20"/>
                <w:szCs w:val="20"/>
              </w:rPr>
              <w:t xml:space="preserve"> as the closing had not yet passed. Members welcomed the idea of </w:t>
            </w:r>
            <w:r w:rsidR="00805CFE">
              <w:rPr>
                <w:sz w:val="20"/>
                <w:szCs w:val="20"/>
              </w:rPr>
              <w:t xml:space="preserve">having </w:t>
            </w:r>
            <w:r w:rsidR="00753DAA">
              <w:rPr>
                <w:sz w:val="20"/>
                <w:szCs w:val="20"/>
              </w:rPr>
              <w:t xml:space="preserve">external candidates </w:t>
            </w:r>
            <w:r w:rsidR="00805CFE">
              <w:rPr>
                <w:sz w:val="20"/>
                <w:szCs w:val="20"/>
              </w:rPr>
              <w:t xml:space="preserve">to </w:t>
            </w:r>
            <w:r w:rsidR="00753DAA">
              <w:rPr>
                <w:sz w:val="20"/>
                <w:szCs w:val="20"/>
              </w:rPr>
              <w:t>bring</w:t>
            </w:r>
            <w:r w:rsidR="00DE4211">
              <w:rPr>
                <w:sz w:val="20"/>
                <w:szCs w:val="20"/>
              </w:rPr>
              <w:t xml:space="preserve"> in new ways of working</w:t>
            </w:r>
            <w:r w:rsidR="00B90C88">
              <w:rPr>
                <w:sz w:val="20"/>
                <w:szCs w:val="20"/>
              </w:rPr>
              <w:t xml:space="preserve"> and</w:t>
            </w:r>
            <w:r w:rsidR="00DE4211">
              <w:rPr>
                <w:sz w:val="20"/>
                <w:szCs w:val="20"/>
              </w:rPr>
              <w:t xml:space="preserve"> complement </w:t>
            </w:r>
            <w:r w:rsidR="00B90C88">
              <w:rPr>
                <w:sz w:val="20"/>
                <w:szCs w:val="20"/>
              </w:rPr>
              <w:t>legacy</w:t>
            </w:r>
            <w:r w:rsidR="00805CFE">
              <w:rPr>
                <w:sz w:val="20"/>
                <w:szCs w:val="20"/>
              </w:rPr>
              <w:t xml:space="preserve"> structures.</w:t>
            </w:r>
          </w:p>
          <w:p w14:paraId="43460894" w14:textId="77777777" w:rsidR="0050424A" w:rsidRDefault="0050424A" w:rsidP="00F71CB7">
            <w:pPr>
              <w:jc w:val="both"/>
              <w:rPr>
                <w:sz w:val="20"/>
                <w:szCs w:val="20"/>
              </w:rPr>
            </w:pPr>
          </w:p>
          <w:p w14:paraId="2584593C" w14:textId="1B3284BD" w:rsidR="0050424A" w:rsidRDefault="0050424A" w:rsidP="00F71CB7">
            <w:pPr>
              <w:jc w:val="both"/>
              <w:rPr>
                <w:sz w:val="20"/>
                <w:szCs w:val="20"/>
              </w:rPr>
            </w:pPr>
            <w:r w:rsidRPr="0050424A">
              <w:rPr>
                <w:b/>
                <w:bCs/>
                <w:sz w:val="20"/>
                <w:szCs w:val="20"/>
              </w:rPr>
              <w:t>Finance System</w:t>
            </w:r>
            <w:r>
              <w:rPr>
                <w:sz w:val="20"/>
                <w:szCs w:val="20"/>
              </w:rPr>
              <w:t xml:space="preserve"> – The new WYP financial system was progressing well and was on track to being the phased implementation from 1 April 2024.</w:t>
            </w:r>
            <w:r w:rsidR="00EB6503">
              <w:rPr>
                <w:sz w:val="20"/>
                <w:szCs w:val="20"/>
              </w:rPr>
              <w:t xml:space="preserve"> W</w:t>
            </w:r>
            <w:r w:rsidR="0018716E">
              <w:rPr>
                <w:sz w:val="20"/>
                <w:szCs w:val="20"/>
              </w:rPr>
              <w:t>YP</w:t>
            </w:r>
            <w:r w:rsidR="00A466F2">
              <w:rPr>
                <w:sz w:val="20"/>
                <w:szCs w:val="20"/>
              </w:rPr>
              <w:t xml:space="preserve"> confirmed that measures </w:t>
            </w:r>
            <w:r w:rsidR="00084661">
              <w:rPr>
                <w:sz w:val="20"/>
                <w:szCs w:val="20"/>
              </w:rPr>
              <w:t>were in place</w:t>
            </w:r>
            <w:r w:rsidR="0033642D">
              <w:rPr>
                <w:sz w:val="20"/>
                <w:szCs w:val="20"/>
              </w:rPr>
              <w:t xml:space="preserve"> to help absorb the change process, </w:t>
            </w:r>
            <w:r w:rsidR="0042594E">
              <w:rPr>
                <w:sz w:val="20"/>
                <w:szCs w:val="20"/>
              </w:rPr>
              <w:t>including</w:t>
            </w:r>
            <w:r w:rsidR="0033642D">
              <w:rPr>
                <w:sz w:val="20"/>
                <w:szCs w:val="20"/>
              </w:rPr>
              <w:t xml:space="preserve"> a pause on financial reporting fo</w:t>
            </w:r>
            <w:r w:rsidR="0042594E">
              <w:rPr>
                <w:sz w:val="20"/>
                <w:szCs w:val="20"/>
              </w:rPr>
              <w:t xml:space="preserve">r </w:t>
            </w:r>
            <w:r w:rsidR="000276EF">
              <w:rPr>
                <w:sz w:val="20"/>
                <w:szCs w:val="20"/>
              </w:rPr>
              <w:t>the</w:t>
            </w:r>
            <w:r w:rsidR="00AB6ED8">
              <w:rPr>
                <w:sz w:val="20"/>
                <w:szCs w:val="20"/>
              </w:rPr>
              <w:t xml:space="preserve"> first month.</w:t>
            </w:r>
            <w:r w:rsidR="00A674E5">
              <w:rPr>
                <w:sz w:val="20"/>
                <w:szCs w:val="20"/>
              </w:rPr>
              <w:t xml:space="preserve"> </w:t>
            </w:r>
            <w:r w:rsidR="002519BC">
              <w:rPr>
                <w:sz w:val="20"/>
                <w:szCs w:val="20"/>
              </w:rPr>
              <w:t xml:space="preserve">Members requested </w:t>
            </w:r>
            <w:r w:rsidR="00D8695D">
              <w:rPr>
                <w:sz w:val="20"/>
                <w:szCs w:val="20"/>
              </w:rPr>
              <w:t xml:space="preserve">for an update to come to a future committee which </w:t>
            </w:r>
            <w:r w:rsidR="000D6A5D">
              <w:rPr>
                <w:sz w:val="20"/>
                <w:szCs w:val="20"/>
              </w:rPr>
              <w:t xml:space="preserve">highlighted change areas </w:t>
            </w:r>
            <w:r w:rsidR="003201F0">
              <w:rPr>
                <w:sz w:val="20"/>
                <w:szCs w:val="20"/>
              </w:rPr>
              <w:t>with</w:t>
            </w:r>
            <w:r w:rsidR="00A85C33">
              <w:rPr>
                <w:sz w:val="20"/>
                <w:szCs w:val="20"/>
              </w:rPr>
              <w:t xml:space="preserve"> </w:t>
            </w:r>
            <w:r w:rsidR="000D6A5D">
              <w:rPr>
                <w:sz w:val="20"/>
                <w:szCs w:val="20"/>
              </w:rPr>
              <w:t xml:space="preserve">mitigating </w:t>
            </w:r>
            <w:r w:rsidR="006A507B">
              <w:rPr>
                <w:sz w:val="20"/>
                <w:szCs w:val="20"/>
              </w:rPr>
              <w:t xml:space="preserve">measures. </w:t>
            </w:r>
            <w:r w:rsidR="00A674E5">
              <w:rPr>
                <w:sz w:val="20"/>
                <w:szCs w:val="20"/>
              </w:rPr>
              <w:t>Members were assured that the</w:t>
            </w:r>
            <w:r w:rsidR="008971BE">
              <w:rPr>
                <w:sz w:val="20"/>
                <w:szCs w:val="20"/>
              </w:rPr>
              <w:t xml:space="preserve"> </w:t>
            </w:r>
            <w:r w:rsidR="00CF7612">
              <w:rPr>
                <w:sz w:val="20"/>
                <w:szCs w:val="20"/>
              </w:rPr>
              <w:t>process was</w:t>
            </w:r>
            <w:r w:rsidR="008971BE">
              <w:rPr>
                <w:sz w:val="20"/>
                <w:szCs w:val="20"/>
              </w:rPr>
              <w:t xml:space="preserve"> being monitored and audited.</w:t>
            </w:r>
          </w:p>
          <w:p w14:paraId="0DDDCB97" w14:textId="77777777" w:rsidR="006A507B" w:rsidRDefault="006A507B" w:rsidP="00F71CB7">
            <w:pPr>
              <w:jc w:val="both"/>
              <w:rPr>
                <w:sz w:val="20"/>
                <w:szCs w:val="20"/>
              </w:rPr>
            </w:pPr>
          </w:p>
          <w:p w14:paraId="4EDFF93A" w14:textId="06E0ECFB" w:rsidR="006A507B" w:rsidRPr="006A507B" w:rsidRDefault="006A507B" w:rsidP="00F71CB7">
            <w:pPr>
              <w:jc w:val="both"/>
              <w:rPr>
                <w:b/>
                <w:bCs/>
                <w:sz w:val="20"/>
                <w:szCs w:val="20"/>
              </w:rPr>
            </w:pPr>
            <w:r w:rsidRPr="006A507B">
              <w:rPr>
                <w:b/>
                <w:bCs/>
                <w:sz w:val="20"/>
                <w:szCs w:val="20"/>
              </w:rPr>
              <w:t xml:space="preserve">ACTION: </w:t>
            </w:r>
            <w:r>
              <w:rPr>
                <w:b/>
                <w:bCs/>
                <w:sz w:val="20"/>
                <w:szCs w:val="20"/>
              </w:rPr>
              <w:t>Katherine Johnson to provide</w:t>
            </w:r>
            <w:r w:rsidRPr="006A507B">
              <w:rPr>
                <w:b/>
                <w:bCs/>
                <w:sz w:val="20"/>
                <w:szCs w:val="20"/>
              </w:rPr>
              <w:t xml:space="preserve"> an update </w:t>
            </w:r>
            <w:r>
              <w:rPr>
                <w:b/>
                <w:bCs/>
                <w:sz w:val="20"/>
                <w:szCs w:val="20"/>
              </w:rPr>
              <w:t xml:space="preserve">on the implementation of the new WYP </w:t>
            </w:r>
            <w:r w:rsidR="00EF64E4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 xml:space="preserve">inance </w:t>
            </w:r>
            <w:r w:rsidR="00EF64E4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ystem </w:t>
            </w:r>
            <w:r w:rsidRPr="006A507B">
              <w:rPr>
                <w:b/>
                <w:bCs/>
                <w:sz w:val="20"/>
                <w:szCs w:val="20"/>
              </w:rPr>
              <w:t>which highlight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6A507B">
              <w:rPr>
                <w:b/>
                <w:bCs/>
                <w:sz w:val="20"/>
                <w:szCs w:val="20"/>
              </w:rPr>
              <w:t xml:space="preserve"> change areas with mitigating measures.</w:t>
            </w:r>
          </w:p>
          <w:p w14:paraId="65EF9430" w14:textId="77777777" w:rsidR="006C41E0" w:rsidRDefault="006C41E0" w:rsidP="00F71CB7">
            <w:pPr>
              <w:jc w:val="both"/>
              <w:rPr>
                <w:sz w:val="20"/>
                <w:szCs w:val="20"/>
              </w:rPr>
            </w:pPr>
          </w:p>
          <w:p w14:paraId="43C7A147" w14:textId="1B61888D" w:rsidR="006C41E0" w:rsidRDefault="006C41E0" w:rsidP="00F71CB7">
            <w:pPr>
              <w:jc w:val="both"/>
              <w:rPr>
                <w:sz w:val="20"/>
                <w:szCs w:val="20"/>
              </w:rPr>
            </w:pPr>
            <w:r w:rsidRPr="006C41E0">
              <w:rPr>
                <w:b/>
                <w:bCs/>
                <w:sz w:val="20"/>
                <w:szCs w:val="20"/>
              </w:rPr>
              <w:t xml:space="preserve">Chief Officer Team Recruitment </w:t>
            </w:r>
            <w:r w:rsidR="000365AF">
              <w:rPr>
                <w:b/>
                <w:bCs/>
                <w:sz w:val="20"/>
                <w:szCs w:val="20"/>
              </w:rPr>
              <w:t>–</w:t>
            </w:r>
            <w:r w:rsidRPr="006C41E0">
              <w:rPr>
                <w:b/>
                <w:bCs/>
                <w:sz w:val="20"/>
                <w:szCs w:val="20"/>
              </w:rPr>
              <w:t xml:space="preserve"> </w:t>
            </w:r>
            <w:r w:rsidR="000365AF" w:rsidRPr="005D2846">
              <w:rPr>
                <w:sz w:val="20"/>
                <w:szCs w:val="20"/>
              </w:rPr>
              <w:t xml:space="preserve">Recruitment was starting </w:t>
            </w:r>
            <w:r w:rsidR="005D2846" w:rsidRPr="005D2846">
              <w:rPr>
                <w:sz w:val="20"/>
                <w:szCs w:val="20"/>
              </w:rPr>
              <w:t>in May for two Assistant Chief Constables.</w:t>
            </w:r>
          </w:p>
          <w:p w14:paraId="26705BC4" w14:textId="77777777" w:rsidR="003F3EF8" w:rsidRDefault="003F3EF8" w:rsidP="00F71CB7">
            <w:pPr>
              <w:jc w:val="both"/>
              <w:rPr>
                <w:sz w:val="20"/>
                <w:szCs w:val="20"/>
              </w:rPr>
            </w:pPr>
          </w:p>
          <w:p w14:paraId="35D73397" w14:textId="2E856B48" w:rsidR="002A1A15" w:rsidRDefault="002A1A15" w:rsidP="00F71CB7">
            <w:pPr>
              <w:jc w:val="both"/>
              <w:rPr>
                <w:sz w:val="20"/>
                <w:szCs w:val="20"/>
              </w:rPr>
            </w:pPr>
            <w:r w:rsidRPr="00C80A33">
              <w:rPr>
                <w:b/>
                <w:bCs/>
                <w:sz w:val="20"/>
                <w:szCs w:val="20"/>
              </w:rPr>
              <w:t>Home Office Settlement</w:t>
            </w:r>
            <w:r>
              <w:rPr>
                <w:sz w:val="20"/>
                <w:szCs w:val="20"/>
              </w:rPr>
              <w:t xml:space="preserve"> </w:t>
            </w:r>
            <w:r w:rsidR="00C44DC8">
              <w:rPr>
                <w:sz w:val="20"/>
                <w:szCs w:val="20"/>
              </w:rPr>
              <w:t>–</w:t>
            </w:r>
            <w:r w:rsidR="00CB1277">
              <w:rPr>
                <w:sz w:val="20"/>
                <w:szCs w:val="20"/>
              </w:rPr>
              <w:t xml:space="preserve"> T</w:t>
            </w:r>
            <w:r w:rsidR="00C44DC8">
              <w:rPr>
                <w:sz w:val="20"/>
                <w:szCs w:val="20"/>
              </w:rPr>
              <w:t>he Home Office settlement</w:t>
            </w:r>
            <w:r w:rsidR="00B15749">
              <w:rPr>
                <w:sz w:val="20"/>
                <w:szCs w:val="20"/>
              </w:rPr>
              <w:t xml:space="preserve"> </w:t>
            </w:r>
            <w:r w:rsidR="00CB1277">
              <w:rPr>
                <w:sz w:val="20"/>
                <w:szCs w:val="20"/>
              </w:rPr>
              <w:t xml:space="preserve">confirmed that funding would continue </w:t>
            </w:r>
            <w:r w:rsidR="0077588E">
              <w:rPr>
                <w:sz w:val="20"/>
                <w:szCs w:val="20"/>
              </w:rPr>
              <w:t xml:space="preserve">for additional officers, West Yorkshire </w:t>
            </w:r>
            <w:r w:rsidR="0064442F">
              <w:rPr>
                <w:sz w:val="20"/>
                <w:szCs w:val="20"/>
              </w:rPr>
              <w:t>had recruited an additional 100 Police Officers on top of their baseline</w:t>
            </w:r>
            <w:r w:rsidR="0059410B">
              <w:rPr>
                <w:sz w:val="20"/>
                <w:szCs w:val="20"/>
              </w:rPr>
              <w:t xml:space="preserve"> in 2023/24</w:t>
            </w:r>
            <w:r w:rsidR="00C80A33">
              <w:rPr>
                <w:sz w:val="20"/>
                <w:szCs w:val="20"/>
              </w:rPr>
              <w:t>. These 100 officers were now baselined in the 2024/25 financial year.</w:t>
            </w:r>
            <w:r w:rsidR="00D0606E">
              <w:rPr>
                <w:sz w:val="20"/>
                <w:szCs w:val="20"/>
              </w:rPr>
              <w:t xml:space="preserve"> In addition, </w:t>
            </w:r>
            <w:r w:rsidR="009372AF">
              <w:rPr>
                <w:sz w:val="20"/>
                <w:szCs w:val="20"/>
              </w:rPr>
              <w:t xml:space="preserve">WYP </w:t>
            </w:r>
            <w:r w:rsidR="00D0606E">
              <w:rPr>
                <w:sz w:val="20"/>
                <w:szCs w:val="20"/>
              </w:rPr>
              <w:t>request</w:t>
            </w:r>
            <w:r w:rsidR="009372AF">
              <w:rPr>
                <w:sz w:val="20"/>
                <w:szCs w:val="20"/>
              </w:rPr>
              <w:t>ed</w:t>
            </w:r>
            <w:r w:rsidR="00D0606E">
              <w:rPr>
                <w:sz w:val="20"/>
                <w:szCs w:val="20"/>
              </w:rPr>
              <w:t xml:space="preserve"> funding for an additional </w:t>
            </w:r>
            <w:r w:rsidR="009372AF">
              <w:rPr>
                <w:sz w:val="20"/>
                <w:szCs w:val="20"/>
              </w:rPr>
              <w:t xml:space="preserve">75 </w:t>
            </w:r>
            <w:r w:rsidR="00D0606E">
              <w:rPr>
                <w:sz w:val="20"/>
                <w:szCs w:val="20"/>
              </w:rPr>
              <w:t>officers</w:t>
            </w:r>
            <w:r w:rsidR="009372AF">
              <w:rPr>
                <w:sz w:val="20"/>
                <w:szCs w:val="20"/>
              </w:rPr>
              <w:t xml:space="preserve">, of which the Home Office agreed </w:t>
            </w:r>
            <w:r w:rsidR="002A2FC1">
              <w:rPr>
                <w:sz w:val="20"/>
                <w:szCs w:val="20"/>
              </w:rPr>
              <w:t>funding for 43.</w:t>
            </w:r>
            <w:r w:rsidR="005559A3">
              <w:rPr>
                <w:sz w:val="20"/>
                <w:szCs w:val="20"/>
              </w:rPr>
              <w:t xml:space="preserve"> Members sought reassurance on </w:t>
            </w:r>
            <w:r w:rsidR="001B08DA">
              <w:rPr>
                <w:sz w:val="20"/>
                <w:szCs w:val="20"/>
              </w:rPr>
              <w:t xml:space="preserve">the challenges to </w:t>
            </w:r>
            <w:r w:rsidR="0059410B">
              <w:rPr>
                <w:sz w:val="20"/>
                <w:szCs w:val="20"/>
              </w:rPr>
              <w:t>recruit and</w:t>
            </w:r>
            <w:r w:rsidR="001B08DA">
              <w:rPr>
                <w:sz w:val="20"/>
                <w:szCs w:val="20"/>
              </w:rPr>
              <w:t xml:space="preserve"> were reassured that in the main challenges were on recruitment to police staff vacancies </w:t>
            </w:r>
            <w:r w:rsidR="0093123A">
              <w:rPr>
                <w:sz w:val="20"/>
                <w:szCs w:val="20"/>
              </w:rPr>
              <w:t>[not police officers].</w:t>
            </w:r>
          </w:p>
          <w:p w14:paraId="2366F787" w14:textId="77777777" w:rsidR="00282960" w:rsidRDefault="00282960" w:rsidP="00F71CB7">
            <w:pPr>
              <w:jc w:val="both"/>
              <w:rPr>
                <w:sz w:val="20"/>
                <w:szCs w:val="20"/>
              </w:rPr>
            </w:pPr>
          </w:p>
          <w:p w14:paraId="72E601C1" w14:textId="2C18EC79" w:rsidR="00282960" w:rsidRPr="006C41E0" w:rsidRDefault="00CD4FCD" w:rsidP="00F71CB7">
            <w:pPr>
              <w:jc w:val="both"/>
              <w:rPr>
                <w:b/>
                <w:bCs/>
                <w:sz w:val="20"/>
                <w:szCs w:val="20"/>
              </w:rPr>
            </w:pPr>
            <w:r w:rsidRPr="00CD4FCD">
              <w:rPr>
                <w:b/>
                <w:bCs/>
                <w:sz w:val="20"/>
                <w:szCs w:val="20"/>
              </w:rPr>
              <w:t>National Police Air Service (</w:t>
            </w:r>
            <w:proofErr w:type="spellStart"/>
            <w:r w:rsidR="00282960" w:rsidRPr="00CD4FCD">
              <w:rPr>
                <w:b/>
                <w:bCs/>
                <w:sz w:val="20"/>
                <w:szCs w:val="20"/>
              </w:rPr>
              <w:t>NPAS</w:t>
            </w:r>
            <w:proofErr w:type="spellEnd"/>
            <w:r w:rsidRPr="00CD4FCD">
              <w:rPr>
                <w:b/>
                <w:bCs/>
                <w:sz w:val="20"/>
                <w:szCs w:val="20"/>
              </w:rPr>
              <w:t>)</w:t>
            </w:r>
            <w:r w:rsidR="00282960">
              <w:rPr>
                <w:sz w:val="20"/>
                <w:szCs w:val="20"/>
              </w:rPr>
              <w:t xml:space="preserve"> – the final business case</w:t>
            </w:r>
            <w:r w:rsidR="00F67519">
              <w:rPr>
                <w:sz w:val="20"/>
                <w:szCs w:val="20"/>
              </w:rPr>
              <w:t xml:space="preserve"> from the transition team will come at the end of March</w:t>
            </w:r>
            <w:r w:rsidR="00F70DBA">
              <w:rPr>
                <w:sz w:val="20"/>
                <w:szCs w:val="20"/>
              </w:rPr>
              <w:t xml:space="preserve"> for the </w:t>
            </w:r>
            <w:proofErr w:type="spellStart"/>
            <w:r w:rsidR="00F70DBA">
              <w:rPr>
                <w:sz w:val="20"/>
                <w:szCs w:val="20"/>
              </w:rPr>
              <w:t>NPAS</w:t>
            </w:r>
            <w:proofErr w:type="spellEnd"/>
            <w:r w:rsidR="00F70DBA">
              <w:rPr>
                <w:sz w:val="20"/>
                <w:szCs w:val="20"/>
              </w:rPr>
              <w:t xml:space="preserve"> Board to consider. It was noted that a transition to another host force would be significantly less onerous than a transition to </w:t>
            </w:r>
            <w:r w:rsidR="00A04636">
              <w:rPr>
                <w:sz w:val="20"/>
                <w:szCs w:val="20"/>
              </w:rPr>
              <w:t>a new independent body.</w:t>
            </w:r>
          </w:p>
          <w:p w14:paraId="0C5EF150" w14:textId="77777777" w:rsidR="0081221A" w:rsidRPr="00DD593C" w:rsidRDefault="0081221A" w:rsidP="001F64E6">
            <w:pPr>
              <w:jc w:val="both"/>
              <w:rPr>
                <w:sz w:val="20"/>
                <w:szCs w:val="20"/>
              </w:rPr>
            </w:pPr>
          </w:p>
          <w:p w14:paraId="49027B56" w14:textId="07A4C6E4" w:rsidR="009129E8" w:rsidRDefault="00F12DAA" w:rsidP="001F64E6">
            <w:pPr>
              <w:jc w:val="both"/>
              <w:rPr>
                <w:sz w:val="20"/>
                <w:szCs w:val="20"/>
              </w:rPr>
            </w:pPr>
            <w:proofErr w:type="spellStart"/>
            <w:r w:rsidRPr="00DD593C">
              <w:rPr>
                <w:b/>
                <w:bCs/>
                <w:sz w:val="20"/>
                <w:szCs w:val="20"/>
              </w:rPr>
              <w:t>HMICFRS</w:t>
            </w:r>
            <w:proofErr w:type="spellEnd"/>
            <w:r w:rsidR="00462ACC">
              <w:rPr>
                <w:b/>
                <w:bCs/>
                <w:sz w:val="20"/>
                <w:szCs w:val="20"/>
              </w:rPr>
              <w:t xml:space="preserve"> Custody Inspection</w:t>
            </w:r>
            <w:r w:rsidR="00A70E24" w:rsidRPr="00DD593C">
              <w:rPr>
                <w:b/>
                <w:bCs/>
                <w:sz w:val="20"/>
                <w:szCs w:val="20"/>
              </w:rPr>
              <w:t xml:space="preserve"> </w:t>
            </w:r>
            <w:r w:rsidR="00462ACC">
              <w:rPr>
                <w:b/>
                <w:bCs/>
                <w:sz w:val="20"/>
                <w:szCs w:val="20"/>
              </w:rPr>
              <w:t>–</w:t>
            </w:r>
            <w:r w:rsidR="00A70E24" w:rsidRPr="00DD593C">
              <w:rPr>
                <w:b/>
                <w:bCs/>
                <w:sz w:val="20"/>
                <w:szCs w:val="20"/>
              </w:rPr>
              <w:t xml:space="preserve"> </w:t>
            </w:r>
            <w:r w:rsidR="00462ACC">
              <w:rPr>
                <w:sz w:val="20"/>
                <w:szCs w:val="20"/>
              </w:rPr>
              <w:t xml:space="preserve">Members asked about recent media coverage of </w:t>
            </w:r>
            <w:r w:rsidR="00027872">
              <w:rPr>
                <w:sz w:val="20"/>
                <w:szCs w:val="20"/>
              </w:rPr>
              <w:t>U</w:t>
            </w:r>
            <w:r w:rsidR="00447C44">
              <w:rPr>
                <w:sz w:val="20"/>
                <w:szCs w:val="20"/>
              </w:rPr>
              <w:t xml:space="preserve">se of </w:t>
            </w:r>
            <w:r w:rsidR="00027872">
              <w:rPr>
                <w:sz w:val="20"/>
                <w:szCs w:val="20"/>
              </w:rPr>
              <w:t>F</w:t>
            </w:r>
            <w:r w:rsidR="00447C44">
              <w:rPr>
                <w:sz w:val="20"/>
                <w:szCs w:val="20"/>
              </w:rPr>
              <w:t xml:space="preserve">orce from </w:t>
            </w:r>
            <w:r w:rsidR="00027872">
              <w:rPr>
                <w:sz w:val="20"/>
                <w:szCs w:val="20"/>
              </w:rPr>
              <w:t xml:space="preserve">a recently </w:t>
            </w:r>
            <w:r w:rsidR="000276EF">
              <w:rPr>
                <w:sz w:val="20"/>
                <w:szCs w:val="20"/>
              </w:rPr>
              <w:t>published inspection</w:t>
            </w:r>
            <w:r w:rsidR="00447C44">
              <w:rPr>
                <w:sz w:val="20"/>
                <w:szCs w:val="20"/>
              </w:rPr>
              <w:t xml:space="preserve"> </w:t>
            </w:r>
            <w:r w:rsidR="00027872">
              <w:rPr>
                <w:sz w:val="20"/>
                <w:szCs w:val="20"/>
              </w:rPr>
              <w:t xml:space="preserve">report </w:t>
            </w:r>
            <w:r w:rsidR="00447C44">
              <w:rPr>
                <w:sz w:val="20"/>
                <w:szCs w:val="20"/>
              </w:rPr>
              <w:t>and questioned whether it should be on the strategic risk register.</w:t>
            </w:r>
            <w:r w:rsidR="0005709C">
              <w:rPr>
                <w:sz w:val="20"/>
                <w:szCs w:val="20"/>
              </w:rPr>
              <w:t xml:space="preserve"> Members were assured that the Assistant Chief Constable </w:t>
            </w:r>
            <w:r w:rsidR="00F81166">
              <w:rPr>
                <w:sz w:val="20"/>
                <w:szCs w:val="20"/>
              </w:rPr>
              <w:t xml:space="preserve">who has responsibility for custody had responded to the inspection and was </w:t>
            </w:r>
            <w:r w:rsidR="00B9219D">
              <w:rPr>
                <w:sz w:val="20"/>
                <w:szCs w:val="20"/>
              </w:rPr>
              <w:t xml:space="preserve">addressing issues as part of a wider action plan. </w:t>
            </w:r>
            <w:r w:rsidR="00E179AA">
              <w:rPr>
                <w:sz w:val="20"/>
                <w:szCs w:val="20"/>
              </w:rPr>
              <w:t>It was acknowledged that there were areas to improve on but that the report was in</w:t>
            </w:r>
            <w:r w:rsidR="00B5102E">
              <w:rPr>
                <w:sz w:val="20"/>
                <w:szCs w:val="20"/>
              </w:rPr>
              <w:t xml:space="preserve"> </w:t>
            </w:r>
            <w:r w:rsidR="00E179AA">
              <w:rPr>
                <w:sz w:val="20"/>
                <w:szCs w:val="20"/>
              </w:rPr>
              <w:t>line with other force area inspections</w:t>
            </w:r>
            <w:r w:rsidR="00FE0823">
              <w:rPr>
                <w:sz w:val="20"/>
                <w:szCs w:val="20"/>
              </w:rPr>
              <w:t xml:space="preserve"> and that</w:t>
            </w:r>
            <w:r w:rsidR="00DC1F5B">
              <w:rPr>
                <w:sz w:val="20"/>
                <w:szCs w:val="20"/>
              </w:rPr>
              <w:t xml:space="preserve"> use of force would not be identified as a strategic risk</w:t>
            </w:r>
            <w:r w:rsidR="00F96D56">
              <w:rPr>
                <w:sz w:val="20"/>
                <w:szCs w:val="20"/>
              </w:rPr>
              <w:t xml:space="preserve"> as it is more appropriate to highlight as a</w:t>
            </w:r>
            <w:r w:rsidR="00FE0823">
              <w:rPr>
                <w:sz w:val="20"/>
                <w:szCs w:val="20"/>
              </w:rPr>
              <w:t xml:space="preserve"> </w:t>
            </w:r>
            <w:r w:rsidR="00637966">
              <w:rPr>
                <w:sz w:val="20"/>
                <w:szCs w:val="20"/>
              </w:rPr>
              <w:t>local risk</w:t>
            </w:r>
            <w:r w:rsidR="00B5102E">
              <w:rPr>
                <w:sz w:val="20"/>
                <w:szCs w:val="20"/>
              </w:rPr>
              <w:t xml:space="preserve"> </w:t>
            </w:r>
            <w:r w:rsidR="00F71F1C">
              <w:rPr>
                <w:sz w:val="20"/>
                <w:szCs w:val="20"/>
              </w:rPr>
              <w:t xml:space="preserve">if mitigating actions were not being </w:t>
            </w:r>
            <w:r w:rsidR="000276EF">
              <w:rPr>
                <w:sz w:val="20"/>
                <w:szCs w:val="20"/>
              </w:rPr>
              <w:t>delivered. Use</w:t>
            </w:r>
            <w:r w:rsidR="005608B8">
              <w:rPr>
                <w:sz w:val="20"/>
                <w:szCs w:val="20"/>
              </w:rPr>
              <w:t xml:space="preserve"> of </w:t>
            </w:r>
            <w:r w:rsidR="00B5102E">
              <w:rPr>
                <w:sz w:val="20"/>
                <w:szCs w:val="20"/>
              </w:rPr>
              <w:t>F</w:t>
            </w:r>
            <w:r w:rsidR="005608B8">
              <w:rPr>
                <w:sz w:val="20"/>
                <w:szCs w:val="20"/>
              </w:rPr>
              <w:t>orce was monitored in other boards</w:t>
            </w:r>
            <w:r w:rsidR="00FC4C66">
              <w:rPr>
                <w:sz w:val="20"/>
                <w:szCs w:val="20"/>
              </w:rPr>
              <w:t xml:space="preserve"> and had specialist independent panels, such as Independent Advisory Groups, who specifically look at this </w:t>
            </w:r>
            <w:r w:rsidR="00FF75B0">
              <w:rPr>
                <w:sz w:val="20"/>
                <w:szCs w:val="20"/>
              </w:rPr>
              <w:t>risk area.</w:t>
            </w:r>
          </w:p>
          <w:p w14:paraId="2F0E31E0" w14:textId="77777777" w:rsidR="00646335" w:rsidRDefault="00646335" w:rsidP="001F64E6">
            <w:pPr>
              <w:jc w:val="both"/>
              <w:rPr>
                <w:sz w:val="20"/>
                <w:szCs w:val="20"/>
              </w:rPr>
            </w:pPr>
          </w:p>
          <w:p w14:paraId="4E970C80" w14:textId="3B6767DA" w:rsidR="00F71CB7" w:rsidRPr="00DD593C" w:rsidRDefault="00F71CB7" w:rsidP="00537BD9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65B85DFF" w14:textId="77777777" w:rsidTr="00B96BD7">
        <w:tc>
          <w:tcPr>
            <w:tcW w:w="709" w:type="dxa"/>
          </w:tcPr>
          <w:p w14:paraId="36A33928" w14:textId="19A4D0E0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  <w:r w:rsidR="00D158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ED4911E" w14:textId="24D46C56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Programme of Change (</w:t>
            </w:r>
            <w:r w:rsidR="002442B4" w:rsidRPr="00DD593C">
              <w:rPr>
                <w:b/>
                <w:sz w:val="20"/>
                <w:szCs w:val="20"/>
              </w:rPr>
              <w:t>verbal</w:t>
            </w:r>
            <w:r w:rsidRPr="00DD593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5" w:type="dxa"/>
          </w:tcPr>
          <w:p w14:paraId="5456E8E5" w14:textId="09987831" w:rsidR="002442B4" w:rsidRDefault="002442B4" w:rsidP="002442B4">
            <w:pPr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There were no new programmes on the Programme of Change and no exceptions to bring to the attention of the committee.</w:t>
            </w:r>
          </w:p>
          <w:p w14:paraId="31752478" w14:textId="77777777" w:rsidR="00537BD9" w:rsidRDefault="00537BD9" w:rsidP="002442B4">
            <w:pPr>
              <w:rPr>
                <w:sz w:val="20"/>
                <w:szCs w:val="20"/>
              </w:rPr>
            </w:pPr>
          </w:p>
          <w:p w14:paraId="5B254A7D" w14:textId="446C3813" w:rsidR="00537BD9" w:rsidRPr="00DD593C" w:rsidRDefault="00537BD9" w:rsidP="00537BD9">
            <w:pPr>
              <w:jc w:val="both"/>
              <w:rPr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</w:rPr>
              <w:t>Priority Based Budgeting</w:t>
            </w:r>
            <w:r w:rsidRPr="00DD593C">
              <w:rPr>
                <w:sz w:val="20"/>
                <w:szCs w:val="20"/>
              </w:rPr>
              <w:t xml:space="preserve"> (</w:t>
            </w:r>
            <w:proofErr w:type="spellStart"/>
            <w:r w:rsidRPr="00DD593C">
              <w:rPr>
                <w:sz w:val="20"/>
                <w:szCs w:val="20"/>
              </w:rPr>
              <w:t>PBB</w:t>
            </w:r>
            <w:proofErr w:type="spellEnd"/>
            <w:r w:rsidRPr="00DD593C">
              <w:rPr>
                <w:sz w:val="20"/>
                <w:szCs w:val="20"/>
              </w:rPr>
              <w:t xml:space="preserve">) - </w:t>
            </w:r>
            <w:proofErr w:type="spellStart"/>
            <w:r w:rsidRPr="00DD593C">
              <w:rPr>
                <w:sz w:val="20"/>
                <w:szCs w:val="20"/>
              </w:rPr>
              <w:t>PBB</w:t>
            </w:r>
            <w:proofErr w:type="spellEnd"/>
            <w:r w:rsidRPr="00DD5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was still</w:t>
            </w:r>
            <w:r w:rsidRPr="00DD593C">
              <w:rPr>
                <w:sz w:val="20"/>
                <w:szCs w:val="20"/>
              </w:rPr>
              <w:t xml:space="preserve"> underway. The </w:t>
            </w:r>
            <w:proofErr w:type="spellStart"/>
            <w:r w:rsidRPr="00DD593C">
              <w:rPr>
                <w:sz w:val="20"/>
                <w:szCs w:val="20"/>
              </w:rPr>
              <w:t>PBB</w:t>
            </w:r>
            <w:proofErr w:type="spellEnd"/>
            <w:r w:rsidRPr="00DD5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was</w:t>
            </w:r>
            <w:r w:rsidRPr="00DD593C">
              <w:rPr>
                <w:sz w:val="20"/>
                <w:szCs w:val="20"/>
              </w:rPr>
              <w:t xml:space="preserve"> split into three panels.</w:t>
            </w:r>
          </w:p>
          <w:p w14:paraId="40A78D0E" w14:textId="77777777" w:rsidR="00537BD9" w:rsidRPr="00DD593C" w:rsidRDefault="00537BD9" w:rsidP="00537BD9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Baselining</w:t>
            </w:r>
          </w:p>
          <w:p w14:paraId="76DB1E49" w14:textId="77777777" w:rsidR="00537BD9" w:rsidRPr="00DD593C" w:rsidRDefault="00537BD9" w:rsidP="00537BD9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Productivity Changes</w:t>
            </w:r>
          </w:p>
          <w:p w14:paraId="4F25CC4E" w14:textId="77777777" w:rsidR="00537BD9" w:rsidRPr="00DD593C" w:rsidRDefault="00537BD9" w:rsidP="00537BD9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Service Levels</w:t>
            </w:r>
          </w:p>
          <w:p w14:paraId="36119246" w14:textId="7E30090F" w:rsidR="00537BD9" w:rsidRPr="00DD593C" w:rsidRDefault="00537BD9" w:rsidP="00351244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 xml:space="preserve">Panel one has concluded and panel two </w:t>
            </w:r>
            <w:r>
              <w:rPr>
                <w:sz w:val="20"/>
                <w:szCs w:val="20"/>
              </w:rPr>
              <w:t>ha</w:t>
            </w:r>
            <w:r w:rsidR="00434CC4">
              <w:rPr>
                <w:sz w:val="20"/>
                <w:szCs w:val="20"/>
              </w:rPr>
              <w:t>d</w:t>
            </w:r>
            <w:r w:rsidRPr="00DD593C">
              <w:rPr>
                <w:sz w:val="20"/>
                <w:szCs w:val="20"/>
              </w:rPr>
              <w:t xml:space="preserve"> convene</w:t>
            </w:r>
            <w:r w:rsidR="00434CC4">
              <w:rPr>
                <w:sz w:val="20"/>
                <w:szCs w:val="20"/>
              </w:rPr>
              <w:t>d</w:t>
            </w:r>
            <w:r w:rsidR="00DA54BD">
              <w:rPr>
                <w:sz w:val="20"/>
                <w:szCs w:val="20"/>
              </w:rPr>
              <w:t>. It was expected that the exercise would be complete within the coming months</w:t>
            </w:r>
            <w:r w:rsidRPr="00DD593C">
              <w:rPr>
                <w:sz w:val="20"/>
                <w:szCs w:val="20"/>
              </w:rPr>
              <w:t xml:space="preserve">. </w:t>
            </w:r>
            <w:proofErr w:type="spellStart"/>
            <w:r w:rsidR="0074355B">
              <w:rPr>
                <w:sz w:val="20"/>
                <w:szCs w:val="20"/>
              </w:rPr>
              <w:t>PBB</w:t>
            </w:r>
            <w:proofErr w:type="spellEnd"/>
            <w:r w:rsidR="0074355B">
              <w:rPr>
                <w:sz w:val="20"/>
                <w:szCs w:val="20"/>
              </w:rPr>
              <w:t xml:space="preserve"> would be a focus on the change update report at the next committee.</w:t>
            </w:r>
          </w:p>
          <w:p w14:paraId="2BD000B8" w14:textId="2C6C5DCA" w:rsidR="00F71CB7" w:rsidRPr="00DD593C" w:rsidRDefault="00F71CB7" w:rsidP="002442B4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37AC6917" w14:textId="77777777" w:rsidTr="00B96BD7">
        <w:tc>
          <w:tcPr>
            <w:tcW w:w="709" w:type="dxa"/>
          </w:tcPr>
          <w:p w14:paraId="66B21423" w14:textId="5B10E996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  <w:r w:rsidR="00D158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8BB6864" w14:textId="02D86AC8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Risk Management Update</w:t>
            </w:r>
          </w:p>
        </w:tc>
        <w:tc>
          <w:tcPr>
            <w:tcW w:w="8505" w:type="dxa"/>
          </w:tcPr>
          <w:p w14:paraId="2660CCB0" w14:textId="7CF63FE9" w:rsidR="00B51545" w:rsidRPr="00DD593C" w:rsidRDefault="00DE4BB9" w:rsidP="00B51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behalf of </w:t>
            </w:r>
            <w:r w:rsidR="002442B4" w:rsidRPr="00DD593C">
              <w:rPr>
                <w:sz w:val="20"/>
                <w:szCs w:val="20"/>
              </w:rPr>
              <w:t>Sarah Fraser</w:t>
            </w:r>
            <w:r>
              <w:rPr>
                <w:sz w:val="20"/>
                <w:szCs w:val="20"/>
              </w:rPr>
              <w:t>, Katherine Johnson</w:t>
            </w:r>
            <w:r w:rsidR="002442B4" w:rsidRPr="00DD593C">
              <w:rPr>
                <w:sz w:val="20"/>
                <w:szCs w:val="20"/>
              </w:rPr>
              <w:t xml:space="preserve"> updated the committee on the </w:t>
            </w:r>
            <w:r w:rsidR="002945D9" w:rsidRPr="00DD593C">
              <w:rPr>
                <w:sz w:val="20"/>
                <w:szCs w:val="20"/>
              </w:rPr>
              <w:t xml:space="preserve">strategic </w:t>
            </w:r>
            <w:r w:rsidR="002442B4" w:rsidRPr="00DD593C">
              <w:rPr>
                <w:sz w:val="20"/>
                <w:szCs w:val="20"/>
              </w:rPr>
              <w:t xml:space="preserve">risk register. </w:t>
            </w:r>
            <w:r w:rsidR="00EB12B3" w:rsidRPr="00DD593C">
              <w:rPr>
                <w:sz w:val="20"/>
                <w:szCs w:val="20"/>
              </w:rPr>
              <w:t>Since the last meeting there were no new, no escalated and no improved risks.</w:t>
            </w:r>
            <w:r w:rsidR="008C668E" w:rsidRPr="00DD593C">
              <w:rPr>
                <w:sz w:val="20"/>
                <w:szCs w:val="20"/>
              </w:rPr>
              <w:t xml:space="preserve"> </w:t>
            </w:r>
            <w:r w:rsidR="00201A5F">
              <w:rPr>
                <w:sz w:val="20"/>
                <w:szCs w:val="20"/>
              </w:rPr>
              <w:t>Discussion had taken place</w:t>
            </w:r>
            <w:r w:rsidR="008E3B37">
              <w:rPr>
                <w:sz w:val="20"/>
                <w:szCs w:val="20"/>
              </w:rPr>
              <w:t xml:space="preserve"> about identifying a new </w:t>
            </w:r>
            <w:proofErr w:type="spellStart"/>
            <w:r w:rsidR="008E3B37">
              <w:rPr>
                <w:sz w:val="20"/>
                <w:szCs w:val="20"/>
              </w:rPr>
              <w:t>NPAS</w:t>
            </w:r>
            <w:proofErr w:type="spellEnd"/>
            <w:r w:rsidR="008E3B37">
              <w:rPr>
                <w:sz w:val="20"/>
                <w:szCs w:val="20"/>
              </w:rPr>
              <w:t xml:space="preserve"> risk which focussed more on</w:t>
            </w:r>
            <w:r w:rsidR="00661EDE">
              <w:rPr>
                <w:sz w:val="20"/>
                <w:szCs w:val="20"/>
              </w:rPr>
              <w:t xml:space="preserve"> the impact on enabling functions</w:t>
            </w:r>
            <w:r w:rsidR="000964A2">
              <w:rPr>
                <w:sz w:val="20"/>
                <w:szCs w:val="20"/>
              </w:rPr>
              <w:t xml:space="preserve"> in WYP</w:t>
            </w:r>
            <w:r w:rsidR="00FF6705">
              <w:rPr>
                <w:sz w:val="20"/>
                <w:szCs w:val="20"/>
              </w:rPr>
              <w:t xml:space="preserve">. This was being discussed </w:t>
            </w:r>
            <w:r w:rsidR="00FF77BC">
              <w:rPr>
                <w:sz w:val="20"/>
                <w:szCs w:val="20"/>
              </w:rPr>
              <w:t>by</w:t>
            </w:r>
            <w:r w:rsidR="00FF6705">
              <w:rPr>
                <w:sz w:val="20"/>
                <w:szCs w:val="20"/>
              </w:rPr>
              <w:t xml:space="preserve"> </w:t>
            </w:r>
            <w:r w:rsidR="00FF77BC">
              <w:rPr>
                <w:sz w:val="20"/>
                <w:szCs w:val="20"/>
              </w:rPr>
              <w:t>the Chief Officer Team.</w:t>
            </w:r>
          </w:p>
          <w:p w14:paraId="2D0B8C16" w14:textId="77777777" w:rsidR="00B81C3F" w:rsidRPr="00DD593C" w:rsidRDefault="00B81C3F" w:rsidP="002442B4">
            <w:pPr>
              <w:rPr>
                <w:sz w:val="20"/>
                <w:szCs w:val="20"/>
              </w:rPr>
            </w:pPr>
          </w:p>
          <w:p w14:paraId="6EE0DB44" w14:textId="4B12654A" w:rsidR="00F71CB7" w:rsidRDefault="00B81C3F" w:rsidP="0063291B">
            <w:pPr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Members</w:t>
            </w:r>
            <w:r w:rsidR="009D5674">
              <w:rPr>
                <w:sz w:val="20"/>
                <w:szCs w:val="20"/>
              </w:rPr>
              <w:t xml:space="preserve"> requested </w:t>
            </w:r>
            <w:r w:rsidR="00FB1B50">
              <w:rPr>
                <w:sz w:val="20"/>
                <w:szCs w:val="20"/>
              </w:rPr>
              <w:t>focussed discussion</w:t>
            </w:r>
            <w:r w:rsidR="005522A5">
              <w:rPr>
                <w:sz w:val="20"/>
                <w:szCs w:val="20"/>
              </w:rPr>
              <w:t xml:space="preserve"> from the lead WYP colleague</w:t>
            </w:r>
            <w:r w:rsidR="00FB1B50">
              <w:rPr>
                <w:sz w:val="20"/>
                <w:szCs w:val="20"/>
              </w:rPr>
              <w:t xml:space="preserve"> on </w:t>
            </w:r>
            <w:r w:rsidR="00297554">
              <w:rPr>
                <w:sz w:val="20"/>
                <w:szCs w:val="20"/>
              </w:rPr>
              <w:t xml:space="preserve">the </w:t>
            </w:r>
            <w:r w:rsidR="005E6AD7">
              <w:rPr>
                <w:sz w:val="20"/>
                <w:szCs w:val="20"/>
              </w:rPr>
              <w:t>high-risk</w:t>
            </w:r>
            <w:r w:rsidR="00297554">
              <w:rPr>
                <w:sz w:val="20"/>
                <w:szCs w:val="20"/>
              </w:rPr>
              <w:t xml:space="preserve"> areas</w:t>
            </w:r>
            <w:r w:rsidR="005E6AD7">
              <w:rPr>
                <w:sz w:val="20"/>
                <w:szCs w:val="20"/>
              </w:rPr>
              <w:t xml:space="preserve"> to better understand the implications</w:t>
            </w:r>
            <w:r w:rsidR="00FF3A03">
              <w:rPr>
                <w:sz w:val="20"/>
                <w:szCs w:val="20"/>
              </w:rPr>
              <w:t xml:space="preserve"> on a cyclical basis</w:t>
            </w:r>
            <w:r w:rsidR="00EA1882" w:rsidRPr="00DD593C">
              <w:rPr>
                <w:sz w:val="20"/>
                <w:szCs w:val="20"/>
              </w:rPr>
              <w:t>.</w:t>
            </w:r>
          </w:p>
          <w:p w14:paraId="103423B2" w14:textId="77777777" w:rsidR="00DA0828" w:rsidRDefault="00DA0828" w:rsidP="0063291B">
            <w:pPr>
              <w:rPr>
                <w:sz w:val="20"/>
                <w:szCs w:val="20"/>
              </w:rPr>
            </w:pPr>
          </w:p>
          <w:p w14:paraId="27CAAAB2" w14:textId="35631E33" w:rsidR="00DA0828" w:rsidRPr="000E522C" w:rsidRDefault="00DA0828" w:rsidP="0063291B">
            <w:pPr>
              <w:rPr>
                <w:b/>
                <w:bCs/>
                <w:sz w:val="20"/>
                <w:szCs w:val="20"/>
              </w:rPr>
            </w:pPr>
            <w:r w:rsidRPr="000E522C">
              <w:rPr>
                <w:b/>
                <w:bCs/>
                <w:sz w:val="20"/>
                <w:szCs w:val="20"/>
              </w:rPr>
              <w:t>ACTION:</w:t>
            </w:r>
            <w:r w:rsidR="0017103C" w:rsidRPr="000E522C">
              <w:rPr>
                <w:b/>
                <w:bCs/>
                <w:sz w:val="20"/>
                <w:szCs w:val="20"/>
              </w:rPr>
              <w:t xml:space="preserve"> Sarah Fraser to arrange for a subject matter expert in Cyber Attacks to attend the next </w:t>
            </w:r>
            <w:proofErr w:type="spellStart"/>
            <w:r w:rsidR="0017103C" w:rsidRPr="000E522C">
              <w:rPr>
                <w:b/>
                <w:bCs/>
                <w:sz w:val="20"/>
                <w:szCs w:val="20"/>
              </w:rPr>
              <w:t>JIAC</w:t>
            </w:r>
            <w:proofErr w:type="spellEnd"/>
            <w:r w:rsidR="0017103C" w:rsidRPr="000E522C">
              <w:rPr>
                <w:b/>
                <w:bCs/>
                <w:sz w:val="20"/>
                <w:szCs w:val="20"/>
              </w:rPr>
              <w:t xml:space="preserve"> meeting in April</w:t>
            </w:r>
            <w:r w:rsidR="000E522C" w:rsidRPr="000E522C">
              <w:rPr>
                <w:b/>
                <w:bCs/>
                <w:sz w:val="20"/>
                <w:szCs w:val="20"/>
              </w:rPr>
              <w:t>. Members to consider which further presentations would be of interest.</w:t>
            </w:r>
          </w:p>
          <w:p w14:paraId="1B687F4D" w14:textId="77777777" w:rsidR="00F71CB7" w:rsidRDefault="00F71CB7" w:rsidP="00F71CB7">
            <w:pPr>
              <w:jc w:val="both"/>
              <w:rPr>
                <w:sz w:val="20"/>
                <w:szCs w:val="20"/>
              </w:rPr>
            </w:pPr>
          </w:p>
          <w:p w14:paraId="7A5C6B4E" w14:textId="615A9CA8" w:rsidR="00F44F98" w:rsidRDefault="00F44F98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questioned</w:t>
            </w:r>
            <w:r w:rsidR="00BD69F4">
              <w:rPr>
                <w:sz w:val="20"/>
                <w:szCs w:val="20"/>
              </w:rPr>
              <w:t xml:space="preserve"> that</w:t>
            </w:r>
            <w:r w:rsidR="00BD69F4" w:rsidRPr="00BD69F4">
              <w:rPr>
                <w:sz w:val="20"/>
                <w:szCs w:val="20"/>
              </w:rPr>
              <w:t xml:space="preserve"> nearly all the actions </w:t>
            </w:r>
            <w:r w:rsidR="00BD69F4">
              <w:rPr>
                <w:sz w:val="20"/>
                <w:szCs w:val="20"/>
              </w:rPr>
              <w:t xml:space="preserve">are marked as ‘on track’ and </w:t>
            </w:r>
            <w:r w:rsidR="00220417">
              <w:rPr>
                <w:sz w:val="20"/>
                <w:szCs w:val="20"/>
              </w:rPr>
              <w:t xml:space="preserve">requested for </w:t>
            </w:r>
            <w:r w:rsidR="00374437">
              <w:rPr>
                <w:sz w:val="20"/>
                <w:szCs w:val="20"/>
              </w:rPr>
              <w:t>a timeframe indication</w:t>
            </w:r>
            <w:r w:rsidR="008732E3">
              <w:rPr>
                <w:sz w:val="20"/>
                <w:szCs w:val="20"/>
              </w:rPr>
              <w:t xml:space="preserve"> </w:t>
            </w:r>
            <w:r w:rsidR="002453DB">
              <w:rPr>
                <w:sz w:val="20"/>
                <w:szCs w:val="20"/>
              </w:rPr>
              <w:t>to</w:t>
            </w:r>
            <w:r w:rsidR="00220417">
              <w:rPr>
                <w:sz w:val="20"/>
                <w:szCs w:val="20"/>
              </w:rPr>
              <w:t xml:space="preserve"> be provided on the risk register</w:t>
            </w:r>
            <w:r w:rsidR="002453DB">
              <w:rPr>
                <w:sz w:val="20"/>
                <w:szCs w:val="20"/>
              </w:rPr>
              <w:t xml:space="preserve"> to allow</w:t>
            </w:r>
            <w:r w:rsidR="00347D39">
              <w:rPr>
                <w:sz w:val="20"/>
                <w:szCs w:val="20"/>
              </w:rPr>
              <w:t xml:space="preserve"> assurance on if the </w:t>
            </w:r>
            <w:r w:rsidR="00340A59">
              <w:rPr>
                <w:sz w:val="20"/>
                <w:szCs w:val="20"/>
              </w:rPr>
              <w:t>issue is on track to achieve its objective.</w:t>
            </w:r>
          </w:p>
          <w:p w14:paraId="42DDFF98" w14:textId="77777777" w:rsidR="00F8322F" w:rsidRDefault="00F8322F" w:rsidP="00F71CB7">
            <w:pPr>
              <w:jc w:val="both"/>
              <w:rPr>
                <w:sz w:val="20"/>
                <w:szCs w:val="20"/>
              </w:rPr>
            </w:pPr>
          </w:p>
          <w:p w14:paraId="6FE647E4" w14:textId="54C9F578" w:rsidR="00F8322F" w:rsidRPr="000E522C" w:rsidRDefault="00F8322F" w:rsidP="00F8322F">
            <w:pPr>
              <w:rPr>
                <w:b/>
                <w:bCs/>
                <w:sz w:val="20"/>
                <w:szCs w:val="20"/>
              </w:rPr>
            </w:pPr>
            <w:r w:rsidRPr="000E522C">
              <w:rPr>
                <w:b/>
                <w:bCs/>
                <w:sz w:val="20"/>
                <w:szCs w:val="20"/>
              </w:rPr>
              <w:t xml:space="preserve">ACTION: Sarah Fraser </w:t>
            </w:r>
            <w:r w:rsidR="006A0E81">
              <w:rPr>
                <w:b/>
                <w:bCs/>
                <w:sz w:val="20"/>
                <w:szCs w:val="20"/>
              </w:rPr>
              <w:t>to</w:t>
            </w:r>
            <w:r w:rsidR="00784E36">
              <w:rPr>
                <w:b/>
                <w:bCs/>
                <w:sz w:val="20"/>
                <w:szCs w:val="20"/>
              </w:rPr>
              <w:t xml:space="preserve"> including target dates on the WYP risk register.</w:t>
            </w:r>
          </w:p>
          <w:p w14:paraId="28A0B0D3" w14:textId="7B23D5A2" w:rsidR="00F44F98" w:rsidRPr="00DD593C" w:rsidRDefault="00F44F98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589190CD" w14:textId="77777777" w:rsidTr="00B96BD7">
        <w:tc>
          <w:tcPr>
            <w:tcW w:w="709" w:type="dxa"/>
          </w:tcPr>
          <w:p w14:paraId="3E5F31CE" w14:textId="754B50BB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  <w:r w:rsidR="006021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50689B8" w14:textId="0D6F6D30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Tender Exceptions Report</w:t>
            </w:r>
          </w:p>
        </w:tc>
        <w:tc>
          <w:tcPr>
            <w:tcW w:w="8505" w:type="dxa"/>
          </w:tcPr>
          <w:p w14:paraId="1AA0DF79" w14:textId="354D3DF3" w:rsidR="00F71CB7" w:rsidRPr="00DD593C" w:rsidRDefault="0099240B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 xml:space="preserve">Katherine </w:t>
            </w:r>
            <w:r w:rsidR="00726053" w:rsidRPr="00DD593C">
              <w:rPr>
                <w:sz w:val="20"/>
                <w:szCs w:val="20"/>
              </w:rPr>
              <w:t xml:space="preserve">Johnson </w:t>
            </w:r>
            <w:r w:rsidRPr="00DD593C">
              <w:rPr>
                <w:sz w:val="20"/>
                <w:szCs w:val="20"/>
              </w:rPr>
              <w:t xml:space="preserve">highlighted that </w:t>
            </w:r>
            <w:r w:rsidR="00227047">
              <w:rPr>
                <w:sz w:val="20"/>
                <w:szCs w:val="20"/>
              </w:rPr>
              <w:t xml:space="preserve">the </w:t>
            </w:r>
            <w:r w:rsidR="000720FC">
              <w:rPr>
                <w:sz w:val="20"/>
                <w:szCs w:val="20"/>
              </w:rPr>
              <w:t>quarter was relatively low compared to previous</w:t>
            </w:r>
            <w:r w:rsidR="00B07D06">
              <w:rPr>
                <w:sz w:val="20"/>
                <w:szCs w:val="20"/>
              </w:rPr>
              <w:t>ly.</w:t>
            </w:r>
          </w:p>
          <w:p w14:paraId="33167569" w14:textId="77777777" w:rsidR="0099240B" w:rsidRPr="00DD593C" w:rsidRDefault="0099240B" w:rsidP="00F71CB7">
            <w:pPr>
              <w:jc w:val="both"/>
              <w:rPr>
                <w:sz w:val="20"/>
                <w:szCs w:val="20"/>
              </w:rPr>
            </w:pPr>
          </w:p>
          <w:p w14:paraId="5A3ED039" w14:textId="350730A4" w:rsidR="00B97010" w:rsidRDefault="00B07D06" w:rsidP="00B970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9A3DBA">
              <w:rPr>
                <w:sz w:val="20"/>
                <w:szCs w:val="20"/>
              </w:rPr>
              <w:t xml:space="preserve"> </w:t>
            </w:r>
            <w:r w:rsidR="00232963">
              <w:rPr>
                <w:sz w:val="20"/>
                <w:szCs w:val="20"/>
              </w:rPr>
              <w:t>questioned th</w:t>
            </w:r>
            <w:r w:rsidR="00BB14BE">
              <w:rPr>
                <w:sz w:val="20"/>
                <w:szCs w:val="20"/>
              </w:rPr>
              <w:t xml:space="preserve">at when a supplier is chosen as </w:t>
            </w:r>
            <w:r w:rsidR="00B97010">
              <w:rPr>
                <w:sz w:val="20"/>
                <w:szCs w:val="20"/>
              </w:rPr>
              <w:t>part of a tender exception exercise</w:t>
            </w:r>
            <w:r w:rsidR="00D22A83">
              <w:rPr>
                <w:sz w:val="20"/>
                <w:szCs w:val="20"/>
              </w:rPr>
              <w:t>, that when</w:t>
            </w:r>
            <w:r w:rsidR="00BB14BE" w:rsidRPr="00BB14BE">
              <w:rPr>
                <w:sz w:val="20"/>
                <w:szCs w:val="20"/>
              </w:rPr>
              <w:t xml:space="preserve"> renew</w:t>
            </w:r>
            <w:r w:rsidR="00B97010">
              <w:rPr>
                <w:sz w:val="20"/>
                <w:szCs w:val="20"/>
              </w:rPr>
              <w:t>ed</w:t>
            </w:r>
            <w:r w:rsidR="00BB14BE" w:rsidRPr="00BB14BE">
              <w:rPr>
                <w:sz w:val="20"/>
                <w:szCs w:val="20"/>
              </w:rPr>
              <w:t>,</w:t>
            </w:r>
            <w:r w:rsidR="00B97010">
              <w:rPr>
                <w:sz w:val="20"/>
                <w:szCs w:val="20"/>
              </w:rPr>
              <w:t xml:space="preserve"> they may still be</w:t>
            </w:r>
            <w:r w:rsidR="00BB14BE" w:rsidRPr="00BB14BE">
              <w:rPr>
                <w:sz w:val="20"/>
                <w:szCs w:val="20"/>
              </w:rPr>
              <w:t xml:space="preserve"> the only supplier available</w:t>
            </w:r>
            <w:r w:rsidR="00D22A83">
              <w:rPr>
                <w:sz w:val="20"/>
                <w:szCs w:val="20"/>
              </w:rPr>
              <w:t>;</w:t>
            </w:r>
            <w:r w:rsidR="00BB14BE" w:rsidRPr="00BB14BE">
              <w:rPr>
                <w:sz w:val="20"/>
                <w:szCs w:val="20"/>
              </w:rPr>
              <w:t xml:space="preserve"> and that </w:t>
            </w:r>
            <w:r w:rsidR="00B97010">
              <w:rPr>
                <w:sz w:val="20"/>
                <w:szCs w:val="20"/>
              </w:rPr>
              <w:t>may be</w:t>
            </w:r>
            <w:r w:rsidR="00BB14BE" w:rsidRPr="00BB14BE">
              <w:rPr>
                <w:sz w:val="20"/>
                <w:szCs w:val="20"/>
              </w:rPr>
              <w:t xml:space="preserve"> a direct consequence of cho</w:t>
            </w:r>
            <w:r w:rsidR="00B97010">
              <w:rPr>
                <w:sz w:val="20"/>
                <w:szCs w:val="20"/>
              </w:rPr>
              <w:t>o</w:t>
            </w:r>
            <w:r w:rsidR="00BB14BE" w:rsidRPr="00BB14BE">
              <w:rPr>
                <w:sz w:val="20"/>
                <w:szCs w:val="20"/>
              </w:rPr>
              <w:t>s</w:t>
            </w:r>
            <w:r w:rsidR="00B97010">
              <w:rPr>
                <w:sz w:val="20"/>
                <w:szCs w:val="20"/>
              </w:rPr>
              <w:t>ing</w:t>
            </w:r>
            <w:r w:rsidR="00BB14BE" w:rsidRPr="00BB14BE">
              <w:rPr>
                <w:sz w:val="20"/>
                <w:szCs w:val="20"/>
              </w:rPr>
              <w:t xml:space="preserve"> that </w:t>
            </w:r>
            <w:r w:rsidR="00972F25" w:rsidRPr="00BB14BE">
              <w:rPr>
                <w:sz w:val="20"/>
                <w:szCs w:val="20"/>
              </w:rPr>
              <w:t>supplier</w:t>
            </w:r>
            <w:r w:rsidR="00B97010">
              <w:rPr>
                <w:sz w:val="20"/>
                <w:szCs w:val="20"/>
              </w:rPr>
              <w:t xml:space="preserve"> initially</w:t>
            </w:r>
            <w:r w:rsidR="00BB14BE" w:rsidRPr="00BB14BE">
              <w:rPr>
                <w:sz w:val="20"/>
                <w:szCs w:val="20"/>
              </w:rPr>
              <w:t xml:space="preserve">. </w:t>
            </w:r>
            <w:r w:rsidR="00053CDD">
              <w:rPr>
                <w:sz w:val="20"/>
                <w:szCs w:val="20"/>
              </w:rPr>
              <w:t>Reassurance was given that the pro</w:t>
            </w:r>
            <w:r w:rsidR="0099090E">
              <w:rPr>
                <w:sz w:val="20"/>
                <w:szCs w:val="20"/>
              </w:rPr>
              <w:t xml:space="preserve">cess allows for open </w:t>
            </w:r>
            <w:r w:rsidR="00972F25">
              <w:rPr>
                <w:sz w:val="20"/>
                <w:szCs w:val="20"/>
              </w:rPr>
              <w:t>competition,</w:t>
            </w:r>
            <w:r w:rsidR="0099090E">
              <w:rPr>
                <w:sz w:val="20"/>
                <w:szCs w:val="20"/>
              </w:rPr>
              <w:t xml:space="preserve"> </w:t>
            </w:r>
            <w:r w:rsidR="003F677E">
              <w:rPr>
                <w:sz w:val="20"/>
                <w:szCs w:val="20"/>
              </w:rPr>
              <w:t>and it is down to demand as to whether that area in the market would grow.</w:t>
            </w:r>
          </w:p>
          <w:p w14:paraId="475CD605" w14:textId="77777777" w:rsidR="00972F25" w:rsidRDefault="00972F25" w:rsidP="00B97010">
            <w:pPr>
              <w:jc w:val="both"/>
              <w:rPr>
                <w:sz w:val="20"/>
                <w:szCs w:val="20"/>
              </w:rPr>
            </w:pPr>
          </w:p>
          <w:p w14:paraId="2FA31A39" w14:textId="6E4990EE" w:rsidR="00972F25" w:rsidRDefault="00972F25" w:rsidP="00B970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asked about the impact of a previous</w:t>
            </w:r>
            <w:r w:rsidR="00504077">
              <w:rPr>
                <w:sz w:val="20"/>
                <w:szCs w:val="20"/>
              </w:rPr>
              <w:t xml:space="preserve"> delay on a </w:t>
            </w:r>
            <w:r w:rsidR="003213EE">
              <w:rPr>
                <w:sz w:val="20"/>
                <w:szCs w:val="20"/>
              </w:rPr>
              <w:t xml:space="preserve">hardware </w:t>
            </w:r>
            <w:r w:rsidR="00504077">
              <w:rPr>
                <w:sz w:val="20"/>
                <w:szCs w:val="20"/>
              </w:rPr>
              <w:t>contract due to a limited timeframe</w:t>
            </w:r>
            <w:r w:rsidR="00484912">
              <w:rPr>
                <w:sz w:val="20"/>
                <w:szCs w:val="20"/>
              </w:rPr>
              <w:t>.</w:t>
            </w:r>
            <w:r w:rsidR="00B064D3">
              <w:rPr>
                <w:sz w:val="20"/>
                <w:szCs w:val="20"/>
              </w:rPr>
              <w:t xml:space="preserve"> Katherine Johnson explained that there </w:t>
            </w:r>
            <w:r w:rsidR="00374079">
              <w:rPr>
                <w:sz w:val="20"/>
                <w:szCs w:val="20"/>
              </w:rPr>
              <w:t xml:space="preserve">were consequences and that </w:t>
            </w:r>
            <w:r w:rsidR="005B61CE">
              <w:rPr>
                <w:sz w:val="20"/>
                <w:szCs w:val="20"/>
              </w:rPr>
              <w:t>lessons learned had ensured that WYCA would have a better understanding of the pipeline</w:t>
            </w:r>
            <w:r w:rsidR="007631B4">
              <w:rPr>
                <w:sz w:val="20"/>
                <w:szCs w:val="20"/>
              </w:rPr>
              <w:t xml:space="preserve"> to give more time to seek the necessary assurances.</w:t>
            </w:r>
            <w:r w:rsidR="00F4367F">
              <w:rPr>
                <w:sz w:val="20"/>
                <w:szCs w:val="20"/>
              </w:rPr>
              <w:t xml:space="preserve"> Katherine explained that having a local procurement function would </w:t>
            </w:r>
            <w:r w:rsidR="007244CC">
              <w:rPr>
                <w:sz w:val="20"/>
                <w:szCs w:val="20"/>
              </w:rPr>
              <w:t xml:space="preserve">better enable </w:t>
            </w:r>
            <w:r w:rsidR="00E74382">
              <w:rPr>
                <w:sz w:val="20"/>
                <w:szCs w:val="20"/>
              </w:rPr>
              <w:t>overviews of procurement activity and reporting of procurement activity.</w:t>
            </w:r>
          </w:p>
          <w:p w14:paraId="46DE4889" w14:textId="22F832A6" w:rsidR="00B97010" w:rsidRPr="00DD593C" w:rsidRDefault="00B97010" w:rsidP="00B97010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6757639B" w14:textId="77777777" w:rsidTr="00B96BD7">
        <w:tc>
          <w:tcPr>
            <w:tcW w:w="709" w:type="dxa"/>
          </w:tcPr>
          <w:p w14:paraId="19F864AA" w14:textId="733FC0C0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  <w:r w:rsidR="006021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93A7F6F" w14:textId="5D666A37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Internal Audit Progress Report</w:t>
            </w:r>
          </w:p>
        </w:tc>
        <w:tc>
          <w:tcPr>
            <w:tcW w:w="8505" w:type="dxa"/>
          </w:tcPr>
          <w:p w14:paraId="3FC3CD0E" w14:textId="60D9CAAB" w:rsidR="00F71CB7" w:rsidRPr="00DD593C" w:rsidRDefault="006D7F8F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 xml:space="preserve">Neil </w:t>
            </w:r>
            <w:r w:rsidR="005407E5" w:rsidRPr="00DD593C">
              <w:rPr>
                <w:sz w:val="20"/>
                <w:szCs w:val="20"/>
              </w:rPr>
              <w:t>Rickwood confirmed</w:t>
            </w:r>
            <w:r w:rsidR="008858E2" w:rsidRPr="00DD593C">
              <w:rPr>
                <w:sz w:val="20"/>
                <w:szCs w:val="20"/>
              </w:rPr>
              <w:t xml:space="preserve"> the plan was progressing well</w:t>
            </w:r>
            <w:r w:rsidR="003B3B21" w:rsidRPr="00DD593C">
              <w:rPr>
                <w:sz w:val="20"/>
                <w:szCs w:val="20"/>
              </w:rPr>
              <w:t xml:space="preserve"> and was on target</w:t>
            </w:r>
            <w:r w:rsidR="008858E2" w:rsidRPr="00DD593C">
              <w:rPr>
                <w:sz w:val="20"/>
                <w:szCs w:val="20"/>
              </w:rPr>
              <w:t xml:space="preserve">. </w:t>
            </w:r>
            <w:r w:rsidR="00B63732">
              <w:rPr>
                <w:sz w:val="20"/>
                <w:szCs w:val="20"/>
              </w:rPr>
              <w:t>There were two reports</w:t>
            </w:r>
            <w:r w:rsidR="009D5661">
              <w:rPr>
                <w:sz w:val="20"/>
                <w:szCs w:val="20"/>
              </w:rPr>
              <w:t xml:space="preserve"> </w:t>
            </w:r>
            <w:r w:rsidR="001E06B8">
              <w:rPr>
                <w:sz w:val="20"/>
                <w:szCs w:val="20"/>
              </w:rPr>
              <w:t>awaiting management responses</w:t>
            </w:r>
            <w:r w:rsidR="004E6094">
              <w:rPr>
                <w:sz w:val="20"/>
                <w:szCs w:val="20"/>
              </w:rPr>
              <w:t xml:space="preserve">, one on the </w:t>
            </w:r>
            <w:r w:rsidR="00F32B9D">
              <w:rPr>
                <w:sz w:val="20"/>
                <w:szCs w:val="20"/>
              </w:rPr>
              <w:t>S</w:t>
            </w:r>
            <w:r w:rsidR="004E6094">
              <w:rPr>
                <w:sz w:val="20"/>
                <w:szCs w:val="20"/>
              </w:rPr>
              <w:t xml:space="preserve">talking </w:t>
            </w:r>
            <w:r w:rsidR="00F32B9D">
              <w:rPr>
                <w:sz w:val="20"/>
                <w:szCs w:val="20"/>
              </w:rPr>
              <w:t>C</w:t>
            </w:r>
            <w:r w:rsidR="004E6094">
              <w:rPr>
                <w:sz w:val="20"/>
                <w:szCs w:val="20"/>
              </w:rPr>
              <w:t xml:space="preserve">o-ordination </w:t>
            </w:r>
            <w:r w:rsidR="00F32B9D">
              <w:rPr>
                <w:sz w:val="20"/>
                <w:szCs w:val="20"/>
              </w:rPr>
              <w:t>U</w:t>
            </w:r>
            <w:r w:rsidR="004E6094">
              <w:rPr>
                <w:sz w:val="20"/>
                <w:szCs w:val="20"/>
              </w:rPr>
              <w:t xml:space="preserve">nit and the other </w:t>
            </w:r>
            <w:r w:rsidR="00F32B9D">
              <w:rPr>
                <w:sz w:val="20"/>
                <w:szCs w:val="20"/>
              </w:rPr>
              <w:t>on Counter Terrorism Policing.</w:t>
            </w:r>
          </w:p>
          <w:p w14:paraId="68429385" w14:textId="77777777" w:rsidR="00F71CB7" w:rsidRDefault="00F71CB7" w:rsidP="00F71CB7">
            <w:pPr>
              <w:jc w:val="both"/>
              <w:rPr>
                <w:sz w:val="20"/>
                <w:szCs w:val="20"/>
              </w:rPr>
            </w:pPr>
          </w:p>
          <w:p w14:paraId="71354D1C" w14:textId="2301C0A0" w:rsidR="008A254F" w:rsidRDefault="00584C38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welcomed sight of the audits noting that</w:t>
            </w:r>
            <w:proofErr w:type="gramStart"/>
            <w:r>
              <w:rPr>
                <w:sz w:val="20"/>
                <w:szCs w:val="20"/>
              </w:rPr>
              <w:t>, in particular, the</w:t>
            </w:r>
            <w:proofErr w:type="gramEnd"/>
            <w:r>
              <w:rPr>
                <w:sz w:val="20"/>
                <w:szCs w:val="20"/>
              </w:rPr>
              <w:t xml:space="preserve"> Stalking Co-ordination Unit</w:t>
            </w:r>
            <w:r w:rsidR="003D7A35">
              <w:rPr>
                <w:sz w:val="20"/>
                <w:szCs w:val="20"/>
              </w:rPr>
              <w:t xml:space="preserve"> was a key area in the Police and Crime Plan, integral to the work of West Yorkshire Police and an area of high public interest.</w:t>
            </w:r>
          </w:p>
          <w:p w14:paraId="0437AF94" w14:textId="7582D247" w:rsidR="00F71CB7" w:rsidRPr="00DD593C" w:rsidRDefault="00F71CB7" w:rsidP="00C022DC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714FCDE1" w14:textId="77777777" w:rsidTr="00B96BD7">
        <w:tc>
          <w:tcPr>
            <w:tcW w:w="709" w:type="dxa"/>
          </w:tcPr>
          <w:p w14:paraId="358C76E1" w14:textId="792AA1AA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  <w:r w:rsidR="006021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8B95DE4" w14:textId="2F28019A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Internal Audit Follow Up Report</w:t>
            </w:r>
          </w:p>
        </w:tc>
        <w:tc>
          <w:tcPr>
            <w:tcW w:w="8505" w:type="dxa"/>
          </w:tcPr>
          <w:p w14:paraId="148ED096" w14:textId="766AC5EC" w:rsidR="00C80A5F" w:rsidRPr="00DD593C" w:rsidRDefault="002B5C48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 xml:space="preserve">Jo </w:t>
            </w:r>
            <w:r w:rsidR="004C0F5D" w:rsidRPr="00DD593C">
              <w:rPr>
                <w:sz w:val="20"/>
                <w:szCs w:val="20"/>
              </w:rPr>
              <w:t xml:space="preserve">Campbell </w:t>
            </w:r>
            <w:r w:rsidR="00BF6097" w:rsidRPr="00DD593C">
              <w:rPr>
                <w:sz w:val="20"/>
                <w:szCs w:val="20"/>
              </w:rPr>
              <w:t xml:space="preserve">highlighted that </w:t>
            </w:r>
            <w:r w:rsidR="00BF18A7">
              <w:rPr>
                <w:sz w:val="20"/>
                <w:szCs w:val="20"/>
              </w:rPr>
              <w:t>twelve</w:t>
            </w:r>
            <w:r w:rsidR="003739B2">
              <w:rPr>
                <w:sz w:val="20"/>
                <w:szCs w:val="20"/>
              </w:rPr>
              <w:t xml:space="preserve"> follow ups had been closed, </w:t>
            </w:r>
            <w:r w:rsidR="003D22ED">
              <w:rPr>
                <w:sz w:val="20"/>
                <w:szCs w:val="20"/>
              </w:rPr>
              <w:t>eleven</w:t>
            </w:r>
            <w:r w:rsidR="003739B2">
              <w:rPr>
                <w:sz w:val="20"/>
                <w:szCs w:val="20"/>
              </w:rPr>
              <w:t xml:space="preserve"> </w:t>
            </w:r>
            <w:r w:rsidR="00837EEB">
              <w:rPr>
                <w:sz w:val="20"/>
                <w:szCs w:val="20"/>
              </w:rPr>
              <w:t xml:space="preserve">of which </w:t>
            </w:r>
            <w:r w:rsidR="003739B2">
              <w:rPr>
                <w:sz w:val="20"/>
                <w:szCs w:val="20"/>
              </w:rPr>
              <w:t>related to one business area</w:t>
            </w:r>
            <w:r w:rsidR="00837EEB">
              <w:rPr>
                <w:sz w:val="20"/>
                <w:szCs w:val="20"/>
              </w:rPr>
              <w:t>. Other follow ups on the report were being progressed.</w:t>
            </w:r>
            <w:r w:rsidR="00E10425">
              <w:rPr>
                <w:sz w:val="20"/>
                <w:szCs w:val="20"/>
              </w:rPr>
              <w:t xml:space="preserve"> Three follow ups were overdue.</w:t>
            </w:r>
            <w:r w:rsidR="00B2010B">
              <w:rPr>
                <w:sz w:val="20"/>
                <w:szCs w:val="20"/>
              </w:rPr>
              <w:t xml:space="preserve"> </w:t>
            </w:r>
          </w:p>
          <w:p w14:paraId="3065A64D" w14:textId="77777777" w:rsidR="00B66E33" w:rsidRDefault="00B66E33" w:rsidP="00F71CB7">
            <w:pPr>
              <w:jc w:val="both"/>
              <w:rPr>
                <w:sz w:val="20"/>
                <w:szCs w:val="20"/>
              </w:rPr>
            </w:pPr>
          </w:p>
          <w:p w14:paraId="5B89A918" w14:textId="5963ECA9" w:rsidR="00C022DC" w:rsidRPr="00DD593C" w:rsidRDefault="00C022DC" w:rsidP="00C022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were reassured that the Chief Officer Team receive quarterly updates on the work of Internal Audit, including </w:t>
            </w:r>
            <w:r w:rsidR="00A16ED2">
              <w:rPr>
                <w:sz w:val="20"/>
                <w:szCs w:val="20"/>
              </w:rPr>
              <w:t>outstanding or overdue follow ups.</w:t>
            </w:r>
          </w:p>
          <w:p w14:paraId="2A53F0F6" w14:textId="77777777" w:rsidR="00F71CB7" w:rsidRPr="00DD593C" w:rsidRDefault="00F71CB7" w:rsidP="00356A13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43507A49" w14:textId="77777777" w:rsidTr="00B96BD7">
        <w:tc>
          <w:tcPr>
            <w:tcW w:w="709" w:type="dxa"/>
          </w:tcPr>
          <w:p w14:paraId="5EED30A0" w14:textId="67F892CD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  <w:r w:rsidR="0060218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4C6F5366" w14:textId="562BA407" w:rsidR="00F71CB7" w:rsidRPr="00DD593C" w:rsidRDefault="00A16ED2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Internal Audit </w:t>
            </w:r>
            <w:r w:rsidR="00602188">
              <w:rPr>
                <w:b/>
                <w:sz w:val="20"/>
                <w:szCs w:val="20"/>
              </w:rPr>
              <w:t xml:space="preserve">Draft </w:t>
            </w:r>
            <w:r>
              <w:rPr>
                <w:b/>
                <w:sz w:val="20"/>
                <w:szCs w:val="20"/>
              </w:rPr>
              <w:t>Directional Plan</w:t>
            </w:r>
          </w:p>
        </w:tc>
        <w:tc>
          <w:tcPr>
            <w:tcW w:w="8505" w:type="dxa"/>
          </w:tcPr>
          <w:p w14:paraId="1FC3FD0E" w14:textId="77777777" w:rsidR="00517537" w:rsidRDefault="0044234F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Rickwood explained that extensive consultation had taken place</w:t>
            </w:r>
            <w:r w:rsidR="006D4E83">
              <w:rPr>
                <w:sz w:val="20"/>
                <w:szCs w:val="20"/>
              </w:rPr>
              <w:t>. One of the areas to focus on was to strengthen</w:t>
            </w:r>
            <w:r w:rsidR="00BC1B83">
              <w:rPr>
                <w:sz w:val="20"/>
                <w:szCs w:val="20"/>
              </w:rPr>
              <w:t xml:space="preserve"> </w:t>
            </w:r>
            <w:r w:rsidR="00BC1B83" w:rsidRPr="00BC1B83">
              <w:rPr>
                <w:sz w:val="20"/>
                <w:szCs w:val="20"/>
              </w:rPr>
              <w:t>links with</w:t>
            </w:r>
            <w:r w:rsidR="00BC1B83">
              <w:rPr>
                <w:sz w:val="20"/>
                <w:szCs w:val="20"/>
              </w:rPr>
              <w:t xml:space="preserve"> the</w:t>
            </w:r>
            <w:r w:rsidR="00BC1B83" w:rsidRPr="00BC1B83">
              <w:rPr>
                <w:sz w:val="20"/>
                <w:szCs w:val="20"/>
              </w:rPr>
              <w:t xml:space="preserve"> </w:t>
            </w:r>
            <w:proofErr w:type="spellStart"/>
            <w:r w:rsidR="00BC1B83" w:rsidRPr="00BC1B83">
              <w:rPr>
                <w:sz w:val="20"/>
                <w:szCs w:val="20"/>
              </w:rPr>
              <w:t>HMICFRS</w:t>
            </w:r>
            <w:proofErr w:type="spellEnd"/>
            <w:r w:rsidR="00BC1B83" w:rsidRPr="00BC1B83">
              <w:rPr>
                <w:sz w:val="20"/>
                <w:szCs w:val="20"/>
              </w:rPr>
              <w:t xml:space="preserve"> liaison group</w:t>
            </w:r>
            <w:r w:rsidR="00130992">
              <w:rPr>
                <w:sz w:val="20"/>
                <w:szCs w:val="20"/>
              </w:rPr>
              <w:t xml:space="preserve"> to pick up on best practice and areas of interest at the earliest opportunity</w:t>
            </w:r>
            <w:r w:rsidR="00517537">
              <w:rPr>
                <w:sz w:val="20"/>
                <w:szCs w:val="20"/>
              </w:rPr>
              <w:t>.</w:t>
            </w:r>
          </w:p>
          <w:p w14:paraId="65DF51C2" w14:textId="477745C4" w:rsidR="00F71CB7" w:rsidRPr="00DD593C" w:rsidRDefault="00F71CB7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CC1470" w:rsidRPr="00DD593C" w14:paraId="3915C738" w14:textId="77777777" w:rsidTr="00B96BD7">
        <w:tc>
          <w:tcPr>
            <w:tcW w:w="709" w:type="dxa"/>
          </w:tcPr>
          <w:p w14:paraId="074E128F" w14:textId="3F586899" w:rsidR="00CC1470" w:rsidRPr="00DD593C" w:rsidRDefault="00CC1470" w:rsidP="00CC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60218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592AA14F" w14:textId="498C906F" w:rsidR="00CC1470" w:rsidRDefault="008F1D0E" w:rsidP="00F71CB7">
            <w:pPr>
              <w:rPr>
                <w:b/>
                <w:sz w:val="20"/>
                <w:szCs w:val="20"/>
              </w:rPr>
            </w:pPr>
            <w:r w:rsidRPr="008F1D0E">
              <w:rPr>
                <w:b/>
                <w:sz w:val="20"/>
                <w:szCs w:val="20"/>
              </w:rPr>
              <w:t xml:space="preserve">Anti-fraud and Anti-corruption </w:t>
            </w:r>
            <w:r>
              <w:rPr>
                <w:b/>
                <w:sz w:val="20"/>
                <w:szCs w:val="20"/>
              </w:rPr>
              <w:t>S</w:t>
            </w:r>
            <w:r w:rsidRPr="008F1D0E">
              <w:rPr>
                <w:b/>
                <w:sz w:val="20"/>
                <w:szCs w:val="20"/>
              </w:rPr>
              <w:t>trategies</w:t>
            </w:r>
          </w:p>
        </w:tc>
        <w:tc>
          <w:tcPr>
            <w:tcW w:w="8505" w:type="dxa"/>
          </w:tcPr>
          <w:p w14:paraId="6A0BE936" w14:textId="77777777" w:rsidR="00CC1470" w:rsidRDefault="006F007E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</w:t>
            </w:r>
            <w:r w:rsidR="00D9101F">
              <w:rPr>
                <w:sz w:val="20"/>
                <w:szCs w:val="20"/>
              </w:rPr>
              <w:t xml:space="preserve"> Rickwood talked through report to Members and explained that</w:t>
            </w:r>
            <w:r w:rsidR="002B7998">
              <w:rPr>
                <w:sz w:val="20"/>
                <w:szCs w:val="20"/>
              </w:rPr>
              <w:t xml:space="preserve"> </w:t>
            </w:r>
            <w:proofErr w:type="gramStart"/>
            <w:r w:rsidR="002B7998">
              <w:rPr>
                <w:sz w:val="20"/>
                <w:szCs w:val="20"/>
              </w:rPr>
              <w:t>a number of</w:t>
            </w:r>
            <w:proofErr w:type="gramEnd"/>
            <w:r w:rsidR="002B7998">
              <w:rPr>
                <w:sz w:val="20"/>
                <w:szCs w:val="20"/>
              </w:rPr>
              <w:t xml:space="preserve"> audits come under this umbrella, such as Air Max, Driver Training</w:t>
            </w:r>
            <w:r w:rsidR="009267A4">
              <w:rPr>
                <w:sz w:val="20"/>
                <w:szCs w:val="20"/>
              </w:rPr>
              <w:t>,</w:t>
            </w:r>
            <w:r w:rsidR="002B7998">
              <w:rPr>
                <w:sz w:val="20"/>
                <w:szCs w:val="20"/>
              </w:rPr>
              <w:t xml:space="preserve"> and Vetting.</w:t>
            </w:r>
            <w:r w:rsidR="00385EFB">
              <w:rPr>
                <w:sz w:val="20"/>
                <w:szCs w:val="20"/>
              </w:rPr>
              <w:t xml:space="preserve"> Neil explained that the Internal Audit Team had positive engagement with the WYP Professional Standards Department</w:t>
            </w:r>
            <w:r w:rsidR="009267A4">
              <w:rPr>
                <w:sz w:val="20"/>
                <w:szCs w:val="20"/>
              </w:rPr>
              <w:t>.</w:t>
            </w:r>
          </w:p>
          <w:p w14:paraId="77EF3DD9" w14:textId="77777777" w:rsidR="003B0DAE" w:rsidRDefault="003B0DAE" w:rsidP="00F71CB7">
            <w:pPr>
              <w:jc w:val="both"/>
              <w:rPr>
                <w:sz w:val="20"/>
                <w:szCs w:val="20"/>
              </w:rPr>
            </w:pPr>
          </w:p>
          <w:p w14:paraId="0791DF56" w14:textId="298A579E" w:rsidR="003B0DAE" w:rsidRDefault="003B0DAE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5D257D">
              <w:rPr>
                <w:sz w:val="20"/>
                <w:szCs w:val="20"/>
              </w:rPr>
              <w:t xml:space="preserve"> asked </w:t>
            </w:r>
            <w:r w:rsidR="00671220">
              <w:rPr>
                <w:sz w:val="20"/>
                <w:szCs w:val="20"/>
              </w:rPr>
              <w:t xml:space="preserve">about the </w:t>
            </w:r>
            <w:r w:rsidR="00482A3C">
              <w:rPr>
                <w:sz w:val="20"/>
                <w:szCs w:val="20"/>
              </w:rPr>
              <w:t>breadth</w:t>
            </w:r>
            <w:r w:rsidR="00671220">
              <w:rPr>
                <w:sz w:val="20"/>
                <w:szCs w:val="20"/>
              </w:rPr>
              <w:t xml:space="preserve"> of the </w:t>
            </w:r>
            <w:r w:rsidR="005F48F2">
              <w:rPr>
                <w:sz w:val="20"/>
                <w:szCs w:val="20"/>
              </w:rPr>
              <w:t>fraud ris</w:t>
            </w:r>
            <w:r w:rsidR="005C2DE9">
              <w:rPr>
                <w:sz w:val="20"/>
                <w:szCs w:val="20"/>
              </w:rPr>
              <w:t>k assessment</w:t>
            </w:r>
            <w:r w:rsidR="00671220">
              <w:rPr>
                <w:sz w:val="20"/>
                <w:szCs w:val="20"/>
              </w:rPr>
              <w:t xml:space="preserve"> and if </w:t>
            </w:r>
            <w:r w:rsidR="005C2DE9">
              <w:rPr>
                <w:sz w:val="20"/>
                <w:szCs w:val="20"/>
              </w:rPr>
              <w:t>it covered topi</w:t>
            </w:r>
            <w:r w:rsidR="00460193">
              <w:rPr>
                <w:sz w:val="20"/>
                <w:szCs w:val="20"/>
              </w:rPr>
              <w:t xml:space="preserve">cs such as </w:t>
            </w:r>
            <w:r w:rsidR="00925AF9">
              <w:rPr>
                <w:sz w:val="20"/>
                <w:szCs w:val="20"/>
              </w:rPr>
              <w:t xml:space="preserve">payroll related fraud, such as setting up ‘ghost </w:t>
            </w:r>
            <w:proofErr w:type="gramStart"/>
            <w:r w:rsidR="00925AF9">
              <w:rPr>
                <w:sz w:val="20"/>
                <w:szCs w:val="20"/>
              </w:rPr>
              <w:t>employees’</w:t>
            </w:r>
            <w:proofErr w:type="gramEnd"/>
            <w:r w:rsidR="00925AF9">
              <w:rPr>
                <w:sz w:val="20"/>
                <w:szCs w:val="20"/>
              </w:rPr>
              <w:t>.</w:t>
            </w:r>
            <w:r w:rsidR="00361F96">
              <w:rPr>
                <w:sz w:val="20"/>
                <w:szCs w:val="20"/>
              </w:rPr>
              <w:t xml:space="preserve"> Neil spoke about the</w:t>
            </w:r>
            <w:r w:rsidR="003B4934">
              <w:rPr>
                <w:sz w:val="20"/>
                <w:szCs w:val="20"/>
              </w:rPr>
              <w:t xml:space="preserve"> supporting fraud risk assessment which highlights risk areas and what mitigations are in place</w:t>
            </w:r>
            <w:r w:rsidR="009317E3">
              <w:rPr>
                <w:sz w:val="20"/>
                <w:szCs w:val="20"/>
              </w:rPr>
              <w:t xml:space="preserve"> which was updated annually.</w:t>
            </w:r>
            <w:r w:rsidR="008C3672">
              <w:rPr>
                <w:sz w:val="20"/>
                <w:szCs w:val="20"/>
              </w:rPr>
              <w:t xml:space="preserve"> Members asked for the risk assessment to be shared outside of the committee.</w:t>
            </w:r>
          </w:p>
          <w:p w14:paraId="62DF8961" w14:textId="77777777" w:rsidR="008C3672" w:rsidRDefault="008C3672" w:rsidP="00F71CB7">
            <w:pPr>
              <w:jc w:val="both"/>
              <w:rPr>
                <w:sz w:val="20"/>
                <w:szCs w:val="20"/>
              </w:rPr>
            </w:pPr>
          </w:p>
          <w:p w14:paraId="6A6F9E7B" w14:textId="0830CBBC" w:rsidR="008C3672" w:rsidRPr="00554D7E" w:rsidRDefault="008C3672" w:rsidP="00F71CB7">
            <w:pPr>
              <w:jc w:val="both"/>
              <w:rPr>
                <w:b/>
                <w:bCs/>
                <w:sz w:val="20"/>
                <w:szCs w:val="20"/>
              </w:rPr>
            </w:pPr>
            <w:r w:rsidRPr="00554D7E">
              <w:rPr>
                <w:b/>
                <w:bCs/>
                <w:sz w:val="20"/>
                <w:szCs w:val="20"/>
              </w:rPr>
              <w:t xml:space="preserve">ACTION: Neil Rickwood to share the </w:t>
            </w:r>
            <w:r w:rsidR="00B2792E" w:rsidRPr="00554D7E">
              <w:rPr>
                <w:b/>
                <w:bCs/>
                <w:sz w:val="20"/>
                <w:szCs w:val="20"/>
              </w:rPr>
              <w:t>Internal Audit fraud risk assessment with Members.</w:t>
            </w:r>
          </w:p>
          <w:p w14:paraId="537B37BA" w14:textId="1F34C298" w:rsidR="003B0DAE" w:rsidRDefault="003B0DAE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F970B4" w:rsidRPr="00DD593C" w14:paraId="6A2AF63B" w14:textId="77777777" w:rsidTr="00B96BD7">
        <w:tc>
          <w:tcPr>
            <w:tcW w:w="709" w:type="dxa"/>
          </w:tcPr>
          <w:p w14:paraId="5ECAAEF2" w14:textId="39475CDC" w:rsidR="00F970B4" w:rsidRDefault="00F970B4" w:rsidP="00CC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1701" w:type="dxa"/>
          </w:tcPr>
          <w:p w14:paraId="20A6686F" w14:textId="7CE4A3A1" w:rsidR="00F970B4" w:rsidRDefault="00843890" w:rsidP="00F71CB7">
            <w:pPr>
              <w:rPr>
                <w:b/>
                <w:sz w:val="20"/>
                <w:szCs w:val="20"/>
              </w:rPr>
            </w:pPr>
            <w:r w:rsidRPr="00843890">
              <w:rPr>
                <w:b/>
                <w:sz w:val="20"/>
                <w:szCs w:val="20"/>
              </w:rPr>
              <w:t>Review of Draft Accounting Policies</w:t>
            </w:r>
          </w:p>
        </w:tc>
        <w:tc>
          <w:tcPr>
            <w:tcW w:w="8505" w:type="dxa"/>
          </w:tcPr>
          <w:p w14:paraId="630A2C90" w14:textId="77777777" w:rsidR="00F970B4" w:rsidRDefault="00E45087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Julie Edwards explained that the accounting policies were </w:t>
            </w:r>
            <w:r w:rsidR="00390DE3">
              <w:rPr>
                <w:sz w:val="20"/>
                <w:szCs w:val="20"/>
              </w:rPr>
              <w:t xml:space="preserve">mostly </w:t>
            </w:r>
            <w:r>
              <w:rPr>
                <w:sz w:val="20"/>
                <w:szCs w:val="20"/>
              </w:rPr>
              <w:t>unch</w:t>
            </w:r>
            <w:r w:rsidR="006A1A13">
              <w:rPr>
                <w:sz w:val="20"/>
                <w:szCs w:val="20"/>
              </w:rPr>
              <w:t>anged. WYP follow the CIPFA code of practice</w:t>
            </w:r>
            <w:r w:rsidR="00FF028B">
              <w:rPr>
                <w:sz w:val="20"/>
                <w:szCs w:val="20"/>
              </w:rPr>
              <w:t xml:space="preserve"> which gave opportunity</w:t>
            </w:r>
            <w:r w:rsidR="00134424">
              <w:rPr>
                <w:sz w:val="20"/>
                <w:szCs w:val="20"/>
              </w:rPr>
              <w:t xml:space="preserve"> for an advanced look at upcoming requirements</w:t>
            </w:r>
            <w:r w:rsidR="00DB6409">
              <w:rPr>
                <w:sz w:val="20"/>
                <w:szCs w:val="20"/>
              </w:rPr>
              <w:t>, the impact,</w:t>
            </w:r>
            <w:r w:rsidR="00134424">
              <w:rPr>
                <w:sz w:val="20"/>
                <w:szCs w:val="20"/>
              </w:rPr>
              <w:t xml:space="preserve"> and more space to prepare.</w:t>
            </w:r>
            <w:r w:rsidR="00DB6409">
              <w:rPr>
                <w:sz w:val="20"/>
                <w:szCs w:val="20"/>
              </w:rPr>
              <w:t xml:space="preserve"> </w:t>
            </w:r>
            <w:r w:rsidR="00CB08D4">
              <w:rPr>
                <w:sz w:val="20"/>
                <w:szCs w:val="20"/>
              </w:rPr>
              <w:t>Julie referenced the</w:t>
            </w:r>
            <w:r w:rsidR="00846F93">
              <w:rPr>
                <w:sz w:val="20"/>
                <w:szCs w:val="20"/>
              </w:rPr>
              <w:t xml:space="preserve"> changes to leases which had been a bigger change, and explained how WYP were </w:t>
            </w:r>
            <w:r w:rsidR="00390DE3">
              <w:rPr>
                <w:sz w:val="20"/>
                <w:szCs w:val="20"/>
              </w:rPr>
              <w:t>equipped</w:t>
            </w:r>
            <w:r w:rsidR="00846F93">
              <w:rPr>
                <w:sz w:val="20"/>
                <w:szCs w:val="20"/>
              </w:rPr>
              <w:t xml:space="preserve"> </w:t>
            </w:r>
            <w:r w:rsidR="00DA3B67">
              <w:rPr>
                <w:sz w:val="20"/>
                <w:szCs w:val="20"/>
              </w:rPr>
              <w:t>as key colleagues had attended relevant CIPFA training coursed and working with the Estates team, felt well prepared.</w:t>
            </w:r>
          </w:p>
          <w:p w14:paraId="2CF0E560" w14:textId="77777777" w:rsidR="005324C3" w:rsidRDefault="005324C3" w:rsidP="00F71CB7">
            <w:pPr>
              <w:jc w:val="both"/>
              <w:rPr>
                <w:sz w:val="20"/>
                <w:szCs w:val="20"/>
              </w:rPr>
            </w:pPr>
          </w:p>
          <w:p w14:paraId="2B014118" w14:textId="422F6C3B" w:rsidR="005324C3" w:rsidRDefault="005324C3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confirmed that Mazars also had sight of changes and reassurance that there were no major changed to the way that the Chief Constable reports their accounts.</w:t>
            </w:r>
          </w:p>
        </w:tc>
      </w:tr>
      <w:tr w:rsidR="00DD593C" w:rsidRPr="00DD593C" w14:paraId="68094A64" w14:textId="77777777" w:rsidTr="00727D70">
        <w:tc>
          <w:tcPr>
            <w:tcW w:w="709" w:type="dxa"/>
            <w:shd w:val="clear" w:color="auto" w:fill="F2F2F2" w:themeFill="background1" w:themeFillShade="F2"/>
          </w:tcPr>
          <w:p w14:paraId="5AE67397" w14:textId="42A21A5D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3DB14B1" w14:textId="77777777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External Audit Reports</w:t>
            </w:r>
          </w:p>
          <w:p w14:paraId="55ED5879" w14:textId="77777777" w:rsidR="00F71CB7" w:rsidRPr="00DD593C" w:rsidRDefault="00F71CB7" w:rsidP="00F71CB7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</w:tcPr>
          <w:p w14:paraId="0D67F406" w14:textId="337DDBA8" w:rsidR="00F71CB7" w:rsidRPr="00DD593C" w:rsidRDefault="00F71CB7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87AE061" w14:textId="77777777" w:rsidTr="00B96BD7">
        <w:tc>
          <w:tcPr>
            <w:tcW w:w="709" w:type="dxa"/>
          </w:tcPr>
          <w:p w14:paraId="79362255" w14:textId="77777777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8.1</w:t>
            </w:r>
          </w:p>
          <w:p w14:paraId="437A502D" w14:textId="77777777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</w:p>
          <w:p w14:paraId="50B8B82C" w14:textId="77777777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</w:p>
          <w:p w14:paraId="4D01F579" w14:textId="73FC6DDB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33015D" w14:textId="3DF6DDA1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 xml:space="preserve">External Audit </w:t>
            </w:r>
            <w:r w:rsidR="008D2CEC">
              <w:rPr>
                <w:b/>
                <w:sz w:val="20"/>
                <w:szCs w:val="20"/>
              </w:rPr>
              <w:t xml:space="preserve">Annual </w:t>
            </w:r>
            <w:r w:rsidRPr="00DD593C">
              <w:rPr>
                <w:b/>
                <w:sz w:val="20"/>
                <w:szCs w:val="20"/>
              </w:rPr>
              <w:t>Report</w:t>
            </w:r>
            <w:r w:rsidR="00843890">
              <w:rPr>
                <w:b/>
                <w:sz w:val="20"/>
                <w:szCs w:val="20"/>
              </w:rPr>
              <w:t xml:space="preserve"> 202</w:t>
            </w:r>
            <w:r w:rsidR="00716913">
              <w:rPr>
                <w:b/>
                <w:sz w:val="20"/>
                <w:szCs w:val="20"/>
              </w:rPr>
              <w:t>2</w:t>
            </w:r>
            <w:r w:rsidR="00843890">
              <w:rPr>
                <w:b/>
                <w:sz w:val="20"/>
                <w:szCs w:val="20"/>
              </w:rPr>
              <w:t>/2</w:t>
            </w:r>
            <w:r w:rsidR="007169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5D5B989C" w14:textId="55242679" w:rsidR="00EB2462" w:rsidRDefault="00BB7678" w:rsidP="00C827F2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Alastair</w:t>
            </w:r>
            <w:r w:rsidR="00EB2462" w:rsidRPr="00DD593C">
              <w:rPr>
                <w:sz w:val="20"/>
                <w:szCs w:val="20"/>
              </w:rPr>
              <w:t xml:space="preserve"> Newall</w:t>
            </w:r>
            <w:r w:rsidRPr="00DD593C">
              <w:rPr>
                <w:sz w:val="20"/>
                <w:szCs w:val="20"/>
              </w:rPr>
              <w:t xml:space="preserve"> </w:t>
            </w:r>
            <w:r w:rsidR="00E43A64">
              <w:rPr>
                <w:sz w:val="20"/>
                <w:szCs w:val="20"/>
              </w:rPr>
              <w:t>summarised</w:t>
            </w:r>
            <w:r w:rsidR="00A77959">
              <w:rPr>
                <w:sz w:val="20"/>
                <w:szCs w:val="20"/>
              </w:rPr>
              <w:t xml:space="preserve"> the o</w:t>
            </w:r>
            <w:r w:rsidR="00C827F2" w:rsidRPr="00C827F2">
              <w:rPr>
                <w:sz w:val="20"/>
                <w:szCs w:val="20"/>
              </w:rPr>
              <w:t xml:space="preserve">utput of </w:t>
            </w:r>
            <w:r w:rsidR="00A77959">
              <w:rPr>
                <w:sz w:val="20"/>
                <w:szCs w:val="20"/>
              </w:rPr>
              <w:t xml:space="preserve">the </w:t>
            </w:r>
            <w:r w:rsidR="00C827F2" w:rsidRPr="00C827F2">
              <w:rPr>
                <w:sz w:val="20"/>
                <w:szCs w:val="20"/>
              </w:rPr>
              <w:t>audits.</w:t>
            </w:r>
            <w:r w:rsidR="00A77959">
              <w:rPr>
                <w:sz w:val="20"/>
                <w:szCs w:val="20"/>
              </w:rPr>
              <w:t xml:space="preserve"> T</w:t>
            </w:r>
            <w:r w:rsidR="00C827F2" w:rsidRPr="00C827F2">
              <w:rPr>
                <w:sz w:val="20"/>
                <w:szCs w:val="20"/>
              </w:rPr>
              <w:t xml:space="preserve">he </w:t>
            </w:r>
            <w:r w:rsidR="00A77959">
              <w:rPr>
                <w:sz w:val="20"/>
                <w:szCs w:val="20"/>
              </w:rPr>
              <w:t>20</w:t>
            </w:r>
            <w:r w:rsidR="00C827F2" w:rsidRPr="00C827F2">
              <w:rPr>
                <w:sz w:val="20"/>
                <w:szCs w:val="20"/>
              </w:rPr>
              <w:t>21</w:t>
            </w:r>
            <w:r w:rsidR="00A77959">
              <w:rPr>
                <w:sz w:val="20"/>
                <w:szCs w:val="20"/>
              </w:rPr>
              <w:t>/22</w:t>
            </w:r>
            <w:r w:rsidR="00C827F2" w:rsidRPr="00C827F2">
              <w:rPr>
                <w:sz w:val="20"/>
                <w:szCs w:val="20"/>
              </w:rPr>
              <w:t xml:space="preserve"> accounts were signed close to the </w:t>
            </w:r>
            <w:r w:rsidR="00A77959">
              <w:rPr>
                <w:sz w:val="20"/>
                <w:szCs w:val="20"/>
              </w:rPr>
              <w:t>20</w:t>
            </w:r>
            <w:r w:rsidR="00C827F2" w:rsidRPr="00C827F2">
              <w:rPr>
                <w:sz w:val="20"/>
                <w:szCs w:val="20"/>
              </w:rPr>
              <w:t>22</w:t>
            </w:r>
            <w:r w:rsidR="00A77959">
              <w:rPr>
                <w:sz w:val="20"/>
                <w:szCs w:val="20"/>
              </w:rPr>
              <w:t>/23</w:t>
            </w:r>
            <w:r w:rsidR="00C827F2" w:rsidRPr="00C827F2">
              <w:rPr>
                <w:sz w:val="20"/>
                <w:szCs w:val="20"/>
              </w:rPr>
              <w:t xml:space="preserve"> accounts, one annual report cover</w:t>
            </w:r>
            <w:r w:rsidR="00E84BEB">
              <w:rPr>
                <w:sz w:val="20"/>
                <w:szCs w:val="20"/>
              </w:rPr>
              <w:t>ed two</w:t>
            </w:r>
            <w:r w:rsidR="00C827F2" w:rsidRPr="00C827F2">
              <w:rPr>
                <w:sz w:val="20"/>
                <w:szCs w:val="20"/>
              </w:rPr>
              <w:t xml:space="preserve"> audit cycles</w:t>
            </w:r>
            <w:r w:rsidR="00E43A64">
              <w:rPr>
                <w:sz w:val="20"/>
                <w:szCs w:val="20"/>
              </w:rPr>
              <w:t xml:space="preserve"> which included the</w:t>
            </w:r>
            <w:r w:rsidR="00C827F2" w:rsidRPr="00C827F2">
              <w:rPr>
                <w:sz w:val="20"/>
                <w:szCs w:val="20"/>
              </w:rPr>
              <w:t xml:space="preserve"> value for money and commentary for both years</w:t>
            </w:r>
            <w:r w:rsidR="00E43A64">
              <w:rPr>
                <w:sz w:val="20"/>
                <w:szCs w:val="20"/>
              </w:rPr>
              <w:t xml:space="preserve">. Alastair explained </w:t>
            </w:r>
            <w:r w:rsidR="000128B8">
              <w:rPr>
                <w:sz w:val="20"/>
                <w:szCs w:val="20"/>
              </w:rPr>
              <w:t>t</w:t>
            </w:r>
            <w:r w:rsidR="00C827F2" w:rsidRPr="00C827F2">
              <w:rPr>
                <w:sz w:val="20"/>
                <w:szCs w:val="20"/>
              </w:rPr>
              <w:t xml:space="preserve">he National Audit Office's </w:t>
            </w:r>
            <w:r w:rsidR="000128B8">
              <w:rPr>
                <w:sz w:val="20"/>
                <w:szCs w:val="20"/>
              </w:rPr>
              <w:t>C</w:t>
            </w:r>
            <w:r w:rsidR="00C827F2" w:rsidRPr="00C827F2">
              <w:rPr>
                <w:sz w:val="20"/>
                <w:szCs w:val="20"/>
              </w:rPr>
              <w:t xml:space="preserve">ode of </w:t>
            </w:r>
            <w:r w:rsidR="000128B8">
              <w:rPr>
                <w:sz w:val="20"/>
                <w:szCs w:val="20"/>
              </w:rPr>
              <w:t>P</w:t>
            </w:r>
            <w:r w:rsidR="00C827F2" w:rsidRPr="00C827F2">
              <w:rPr>
                <w:sz w:val="20"/>
                <w:szCs w:val="20"/>
              </w:rPr>
              <w:t>ractise set out the three criteria, financial sustainability, governance and improving</w:t>
            </w:r>
            <w:r w:rsidR="000128B8">
              <w:rPr>
                <w:sz w:val="20"/>
                <w:szCs w:val="20"/>
              </w:rPr>
              <w:t xml:space="preserve"> </w:t>
            </w:r>
            <w:r w:rsidR="00C827F2" w:rsidRPr="00C827F2">
              <w:rPr>
                <w:sz w:val="20"/>
                <w:szCs w:val="20"/>
              </w:rPr>
              <w:t>efficiency and effectiveness.</w:t>
            </w:r>
            <w:r w:rsidR="00AA47EB">
              <w:rPr>
                <w:sz w:val="20"/>
                <w:szCs w:val="20"/>
              </w:rPr>
              <w:t xml:space="preserve"> Alastair confirmed that </w:t>
            </w:r>
            <w:r w:rsidR="00C644C6">
              <w:rPr>
                <w:sz w:val="20"/>
                <w:szCs w:val="20"/>
              </w:rPr>
              <w:t>he was</w:t>
            </w:r>
            <w:r w:rsidR="00C827F2" w:rsidRPr="00C827F2">
              <w:rPr>
                <w:sz w:val="20"/>
                <w:szCs w:val="20"/>
              </w:rPr>
              <w:t xml:space="preserve"> happy that the Chief Constable d</w:t>
            </w:r>
            <w:r w:rsidR="00C644C6">
              <w:rPr>
                <w:sz w:val="20"/>
                <w:szCs w:val="20"/>
              </w:rPr>
              <w:t>id</w:t>
            </w:r>
            <w:r w:rsidR="00C827F2" w:rsidRPr="00C827F2">
              <w:rPr>
                <w:sz w:val="20"/>
                <w:szCs w:val="20"/>
              </w:rPr>
              <w:t xml:space="preserve"> have proper arrangements in place.</w:t>
            </w:r>
          </w:p>
          <w:p w14:paraId="650FF6A7" w14:textId="77777777" w:rsidR="00C827F2" w:rsidRDefault="00C827F2" w:rsidP="00F71CB7">
            <w:pPr>
              <w:jc w:val="both"/>
              <w:rPr>
                <w:sz w:val="20"/>
                <w:szCs w:val="20"/>
              </w:rPr>
            </w:pPr>
          </w:p>
          <w:p w14:paraId="4348D2E6" w14:textId="445146A0" w:rsidR="00C827F2" w:rsidRDefault="003D0422" w:rsidP="003D0422">
            <w:pPr>
              <w:jc w:val="both"/>
              <w:rPr>
                <w:sz w:val="20"/>
                <w:szCs w:val="20"/>
              </w:rPr>
            </w:pPr>
            <w:r w:rsidRPr="003D0422">
              <w:rPr>
                <w:sz w:val="20"/>
                <w:szCs w:val="20"/>
              </w:rPr>
              <w:t>For the years 2</w:t>
            </w:r>
            <w:r w:rsidR="005D70DB">
              <w:rPr>
                <w:sz w:val="20"/>
                <w:szCs w:val="20"/>
              </w:rPr>
              <w:t>021/22</w:t>
            </w:r>
            <w:r w:rsidRPr="003D0422">
              <w:rPr>
                <w:sz w:val="20"/>
                <w:szCs w:val="20"/>
              </w:rPr>
              <w:t xml:space="preserve"> and </w:t>
            </w:r>
            <w:r w:rsidR="005D70DB">
              <w:rPr>
                <w:sz w:val="20"/>
                <w:szCs w:val="20"/>
              </w:rPr>
              <w:t>20</w:t>
            </w:r>
            <w:r w:rsidRPr="003D0422">
              <w:rPr>
                <w:sz w:val="20"/>
                <w:szCs w:val="20"/>
              </w:rPr>
              <w:t>22</w:t>
            </w:r>
            <w:r w:rsidR="005D70DB">
              <w:rPr>
                <w:sz w:val="20"/>
                <w:szCs w:val="20"/>
              </w:rPr>
              <w:t>/23</w:t>
            </w:r>
            <w:r w:rsidRPr="003D0422">
              <w:rPr>
                <w:sz w:val="20"/>
                <w:szCs w:val="20"/>
              </w:rPr>
              <w:t xml:space="preserve">, </w:t>
            </w:r>
            <w:r w:rsidR="005D70DB">
              <w:rPr>
                <w:sz w:val="20"/>
                <w:szCs w:val="20"/>
              </w:rPr>
              <w:t xml:space="preserve">Mazars had not </w:t>
            </w:r>
            <w:r w:rsidRPr="003D0422">
              <w:rPr>
                <w:sz w:val="20"/>
                <w:szCs w:val="20"/>
              </w:rPr>
              <w:t>identified any significant weaknesses</w:t>
            </w:r>
            <w:r w:rsidR="00F734B8">
              <w:rPr>
                <w:sz w:val="20"/>
                <w:szCs w:val="20"/>
              </w:rPr>
              <w:t xml:space="preserve">. </w:t>
            </w:r>
            <w:r w:rsidR="00FF759C">
              <w:rPr>
                <w:sz w:val="20"/>
                <w:szCs w:val="20"/>
              </w:rPr>
              <w:t>B</w:t>
            </w:r>
            <w:r w:rsidRPr="003D0422">
              <w:rPr>
                <w:sz w:val="20"/>
                <w:szCs w:val="20"/>
              </w:rPr>
              <w:t xml:space="preserve">udget shortfall in the </w:t>
            </w:r>
            <w:r w:rsidR="00FF759C" w:rsidRPr="003D0422">
              <w:rPr>
                <w:sz w:val="20"/>
                <w:szCs w:val="20"/>
              </w:rPr>
              <w:t>medium-term</w:t>
            </w:r>
            <w:r w:rsidRPr="003D0422">
              <w:rPr>
                <w:sz w:val="20"/>
                <w:szCs w:val="20"/>
              </w:rPr>
              <w:t xml:space="preserve"> financial forecast</w:t>
            </w:r>
            <w:r w:rsidR="00F734B8">
              <w:rPr>
                <w:sz w:val="20"/>
                <w:szCs w:val="20"/>
              </w:rPr>
              <w:t xml:space="preserve"> was highlighte</w:t>
            </w:r>
            <w:r w:rsidR="00BD19D3">
              <w:rPr>
                <w:sz w:val="20"/>
                <w:szCs w:val="20"/>
              </w:rPr>
              <w:t>d</w:t>
            </w:r>
            <w:r w:rsidR="00FF759C">
              <w:rPr>
                <w:sz w:val="20"/>
                <w:szCs w:val="20"/>
              </w:rPr>
              <w:t xml:space="preserve"> and positive recognition was given to the </w:t>
            </w:r>
            <w:proofErr w:type="spellStart"/>
            <w:r w:rsidR="00FF759C">
              <w:rPr>
                <w:sz w:val="20"/>
                <w:szCs w:val="20"/>
              </w:rPr>
              <w:t>PBB</w:t>
            </w:r>
            <w:proofErr w:type="spellEnd"/>
            <w:r w:rsidR="00641988">
              <w:rPr>
                <w:sz w:val="20"/>
                <w:szCs w:val="20"/>
              </w:rPr>
              <w:t xml:space="preserve"> strategy </w:t>
            </w:r>
            <w:r w:rsidRPr="003D0422">
              <w:rPr>
                <w:sz w:val="20"/>
                <w:szCs w:val="20"/>
              </w:rPr>
              <w:t>to ensure that</w:t>
            </w:r>
            <w:r w:rsidR="00641988">
              <w:rPr>
                <w:sz w:val="20"/>
                <w:szCs w:val="20"/>
              </w:rPr>
              <w:t xml:space="preserve"> WYP would be</w:t>
            </w:r>
            <w:r w:rsidRPr="003D0422">
              <w:rPr>
                <w:sz w:val="20"/>
                <w:szCs w:val="20"/>
              </w:rPr>
              <w:t xml:space="preserve"> financially sustainable</w:t>
            </w:r>
            <w:r w:rsidR="00641988">
              <w:rPr>
                <w:sz w:val="20"/>
                <w:szCs w:val="20"/>
              </w:rPr>
              <w:t xml:space="preserve"> in t</w:t>
            </w:r>
            <w:r w:rsidRPr="003D0422">
              <w:rPr>
                <w:sz w:val="20"/>
                <w:szCs w:val="20"/>
              </w:rPr>
              <w:t>he medium term</w:t>
            </w:r>
            <w:r w:rsidR="00641988">
              <w:rPr>
                <w:sz w:val="20"/>
                <w:szCs w:val="20"/>
              </w:rPr>
              <w:t>.</w:t>
            </w:r>
          </w:p>
          <w:p w14:paraId="09AA2C49" w14:textId="77777777" w:rsidR="00D14D6D" w:rsidRDefault="00D14D6D" w:rsidP="003D0422">
            <w:pPr>
              <w:jc w:val="both"/>
              <w:rPr>
                <w:sz w:val="20"/>
                <w:szCs w:val="20"/>
              </w:rPr>
            </w:pPr>
          </w:p>
          <w:p w14:paraId="42C847E4" w14:textId="59990AA2" w:rsidR="007A7397" w:rsidRPr="00DD593C" w:rsidRDefault="00D14D6D" w:rsidP="00210A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DF369D">
              <w:rPr>
                <w:sz w:val="20"/>
                <w:szCs w:val="20"/>
              </w:rPr>
              <w:t xml:space="preserve"> gave their praise and endorsement to the </w:t>
            </w:r>
            <w:proofErr w:type="spellStart"/>
            <w:r w:rsidR="00DF369D">
              <w:rPr>
                <w:sz w:val="20"/>
                <w:szCs w:val="20"/>
              </w:rPr>
              <w:t>PBB</w:t>
            </w:r>
            <w:proofErr w:type="spellEnd"/>
            <w:r w:rsidR="00DF369D">
              <w:rPr>
                <w:sz w:val="20"/>
                <w:szCs w:val="20"/>
              </w:rPr>
              <w:t xml:space="preserve"> work and gave their thanks for the work gone into it.</w:t>
            </w:r>
          </w:p>
        </w:tc>
      </w:tr>
      <w:tr w:rsidR="00DD593C" w:rsidRPr="00DD593C" w14:paraId="371F2C82" w14:textId="77777777" w:rsidTr="003D16EE">
        <w:tc>
          <w:tcPr>
            <w:tcW w:w="709" w:type="dxa"/>
            <w:shd w:val="clear" w:color="auto" w:fill="F2F2F2" w:themeFill="background1" w:themeFillShade="F2"/>
          </w:tcPr>
          <w:p w14:paraId="1B187DBA" w14:textId="41746185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59C099C" w14:textId="4CDD8F80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West Yorkshire Combined Authority Reports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1E2972A0" w14:textId="77777777" w:rsidR="00F71CB7" w:rsidRPr="00DD593C" w:rsidRDefault="00F71CB7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967EC5E" w14:textId="77777777" w:rsidTr="00B96BD7">
        <w:tc>
          <w:tcPr>
            <w:tcW w:w="709" w:type="dxa"/>
          </w:tcPr>
          <w:p w14:paraId="0CC04161" w14:textId="4D44176B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1701" w:type="dxa"/>
          </w:tcPr>
          <w:p w14:paraId="4698D19F" w14:textId="33DBF3E4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Business Update (verbal)</w:t>
            </w:r>
          </w:p>
        </w:tc>
        <w:tc>
          <w:tcPr>
            <w:tcW w:w="8505" w:type="dxa"/>
          </w:tcPr>
          <w:p w14:paraId="2DCC196D" w14:textId="344124DB" w:rsidR="00913CF8" w:rsidRDefault="00210A45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Reid</w:t>
            </w:r>
            <w:r w:rsidR="00913CF8" w:rsidRPr="00DD593C">
              <w:rPr>
                <w:sz w:val="20"/>
                <w:szCs w:val="20"/>
              </w:rPr>
              <w:t xml:space="preserve"> provided a business update:</w:t>
            </w:r>
          </w:p>
          <w:p w14:paraId="429B9969" w14:textId="77777777" w:rsidR="00554D7E" w:rsidRDefault="00554D7E" w:rsidP="00F71CB7">
            <w:pPr>
              <w:jc w:val="both"/>
              <w:rPr>
                <w:sz w:val="20"/>
                <w:szCs w:val="20"/>
              </w:rPr>
            </w:pPr>
          </w:p>
          <w:p w14:paraId="67691AE7" w14:textId="6388156E" w:rsidR="00554D7E" w:rsidRPr="00554D7E" w:rsidRDefault="00554D7E" w:rsidP="00554D7E">
            <w:pPr>
              <w:jc w:val="both"/>
              <w:rPr>
                <w:sz w:val="20"/>
                <w:szCs w:val="20"/>
              </w:rPr>
            </w:pPr>
            <w:r w:rsidRPr="00554D7E">
              <w:rPr>
                <w:b/>
                <w:bCs/>
                <w:sz w:val="20"/>
                <w:szCs w:val="20"/>
              </w:rPr>
              <w:t>Precept</w:t>
            </w:r>
            <w:r w:rsidR="001D682A">
              <w:rPr>
                <w:b/>
                <w:bCs/>
                <w:sz w:val="20"/>
                <w:szCs w:val="20"/>
              </w:rPr>
              <w:t xml:space="preserve"> - </w:t>
            </w:r>
            <w:r w:rsidRPr="00554D7E">
              <w:rPr>
                <w:sz w:val="20"/>
                <w:szCs w:val="20"/>
              </w:rPr>
              <w:t xml:space="preserve">The mayor's </w:t>
            </w:r>
            <w:r>
              <w:rPr>
                <w:sz w:val="20"/>
                <w:szCs w:val="20"/>
              </w:rPr>
              <w:t>precept</w:t>
            </w:r>
            <w:r w:rsidRPr="00554D7E">
              <w:rPr>
                <w:sz w:val="20"/>
                <w:szCs w:val="20"/>
              </w:rPr>
              <w:t xml:space="preserve"> proposal to set the Council tax at </w:t>
            </w:r>
            <w:r w:rsidR="00862187">
              <w:rPr>
                <w:sz w:val="20"/>
                <w:szCs w:val="20"/>
              </w:rPr>
              <w:t>£</w:t>
            </w:r>
            <w:r w:rsidRPr="00554D7E">
              <w:rPr>
                <w:sz w:val="20"/>
                <w:szCs w:val="20"/>
              </w:rPr>
              <w:t xml:space="preserve">13 for a </w:t>
            </w:r>
            <w:r w:rsidR="00862187">
              <w:rPr>
                <w:sz w:val="20"/>
                <w:szCs w:val="20"/>
              </w:rPr>
              <w:t>Band</w:t>
            </w:r>
            <w:r w:rsidRPr="00554D7E">
              <w:rPr>
                <w:sz w:val="20"/>
                <w:szCs w:val="20"/>
              </w:rPr>
              <w:t xml:space="preserve"> D property was agreed unanimously </w:t>
            </w:r>
            <w:r w:rsidR="00862187">
              <w:rPr>
                <w:sz w:val="20"/>
                <w:szCs w:val="20"/>
              </w:rPr>
              <w:t>at the Police and Crime P</w:t>
            </w:r>
            <w:r w:rsidRPr="00554D7E">
              <w:rPr>
                <w:sz w:val="20"/>
                <w:szCs w:val="20"/>
              </w:rPr>
              <w:t>anel</w:t>
            </w:r>
            <w:r w:rsidR="00680318">
              <w:rPr>
                <w:sz w:val="20"/>
                <w:szCs w:val="20"/>
              </w:rPr>
              <w:t>, which was a 5.5</w:t>
            </w:r>
            <w:r w:rsidRPr="00554D7E">
              <w:rPr>
                <w:sz w:val="20"/>
                <w:szCs w:val="20"/>
              </w:rPr>
              <w:t xml:space="preserve">% increase. </w:t>
            </w:r>
            <w:r w:rsidR="00B9791B">
              <w:rPr>
                <w:sz w:val="20"/>
                <w:szCs w:val="20"/>
              </w:rPr>
              <w:t>T</w:t>
            </w:r>
            <w:r w:rsidR="00B9791B" w:rsidRPr="00554D7E">
              <w:rPr>
                <w:sz w:val="20"/>
                <w:szCs w:val="20"/>
              </w:rPr>
              <w:t xml:space="preserve">he consultation that </w:t>
            </w:r>
            <w:r w:rsidR="00B9791B">
              <w:rPr>
                <w:sz w:val="20"/>
                <w:szCs w:val="20"/>
              </w:rPr>
              <w:t>took place</w:t>
            </w:r>
            <w:r w:rsidR="00B9791B" w:rsidRPr="00554D7E">
              <w:rPr>
                <w:sz w:val="20"/>
                <w:szCs w:val="20"/>
              </w:rPr>
              <w:t xml:space="preserve"> had a good re</w:t>
            </w:r>
            <w:r w:rsidR="00690613">
              <w:rPr>
                <w:sz w:val="20"/>
                <w:szCs w:val="20"/>
              </w:rPr>
              <w:t>sponse</w:t>
            </w:r>
            <w:r w:rsidR="00B9791B" w:rsidRPr="00554D7E">
              <w:rPr>
                <w:sz w:val="20"/>
                <w:szCs w:val="20"/>
              </w:rPr>
              <w:t>, higher than other areas of the similar size</w:t>
            </w:r>
            <w:r w:rsidR="00690613">
              <w:rPr>
                <w:sz w:val="20"/>
                <w:szCs w:val="20"/>
              </w:rPr>
              <w:t xml:space="preserve">. </w:t>
            </w:r>
            <w:r w:rsidR="00680318">
              <w:rPr>
                <w:sz w:val="20"/>
                <w:szCs w:val="20"/>
              </w:rPr>
              <w:t>The Police and Crime Panel requested the</w:t>
            </w:r>
            <w:r w:rsidRPr="00554D7E">
              <w:rPr>
                <w:sz w:val="20"/>
                <w:szCs w:val="20"/>
              </w:rPr>
              <w:t xml:space="preserve"> </w:t>
            </w:r>
            <w:r w:rsidR="00B9791B" w:rsidRPr="00554D7E">
              <w:rPr>
                <w:sz w:val="20"/>
                <w:szCs w:val="20"/>
              </w:rPr>
              <w:t>set-up</w:t>
            </w:r>
            <w:r w:rsidRPr="00554D7E">
              <w:rPr>
                <w:sz w:val="20"/>
                <w:szCs w:val="20"/>
              </w:rPr>
              <w:t xml:space="preserve"> </w:t>
            </w:r>
            <w:r w:rsidR="00680318">
              <w:rPr>
                <w:sz w:val="20"/>
                <w:szCs w:val="20"/>
              </w:rPr>
              <w:t xml:space="preserve">of </w:t>
            </w:r>
            <w:r w:rsidRPr="00554D7E">
              <w:rPr>
                <w:sz w:val="20"/>
                <w:szCs w:val="20"/>
              </w:rPr>
              <w:t>a working group to look at the pre</w:t>
            </w:r>
            <w:r w:rsidR="00B9791B">
              <w:rPr>
                <w:sz w:val="20"/>
                <w:szCs w:val="20"/>
              </w:rPr>
              <w:t>cept</w:t>
            </w:r>
            <w:r w:rsidRPr="00554D7E">
              <w:rPr>
                <w:sz w:val="20"/>
                <w:szCs w:val="20"/>
              </w:rPr>
              <w:t xml:space="preserve"> consultation arrangements</w:t>
            </w:r>
            <w:r w:rsidR="001D682A">
              <w:rPr>
                <w:sz w:val="20"/>
                <w:szCs w:val="20"/>
              </w:rPr>
              <w:t>,</w:t>
            </w:r>
            <w:r w:rsidRPr="00554D7E">
              <w:rPr>
                <w:sz w:val="20"/>
                <w:szCs w:val="20"/>
              </w:rPr>
              <w:t xml:space="preserve"> </w:t>
            </w:r>
            <w:r w:rsidR="00351244" w:rsidRPr="00554D7E">
              <w:rPr>
                <w:sz w:val="20"/>
                <w:szCs w:val="20"/>
              </w:rPr>
              <w:t>priority-based</w:t>
            </w:r>
            <w:r w:rsidRPr="00554D7E">
              <w:rPr>
                <w:sz w:val="20"/>
                <w:szCs w:val="20"/>
              </w:rPr>
              <w:t xml:space="preserve"> budgeting work and </w:t>
            </w:r>
            <w:r w:rsidR="001D682A">
              <w:rPr>
                <w:sz w:val="20"/>
                <w:szCs w:val="20"/>
              </w:rPr>
              <w:t xml:space="preserve">for the team </w:t>
            </w:r>
            <w:r w:rsidRPr="00554D7E">
              <w:rPr>
                <w:sz w:val="20"/>
                <w:szCs w:val="20"/>
              </w:rPr>
              <w:t xml:space="preserve">to report on the </w:t>
            </w:r>
            <w:r w:rsidR="001D682A" w:rsidRPr="00554D7E">
              <w:rPr>
                <w:sz w:val="20"/>
                <w:szCs w:val="20"/>
              </w:rPr>
              <w:t>mid-year</w:t>
            </w:r>
            <w:r w:rsidRPr="00554D7E">
              <w:rPr>
                <w:sz w:val="20"/>
                <w:szCs w:val="20"/>
              </w:rPr>
              <w:t xml:space="preserve"> reserves position.</w:t>
            </w:r>
          </w:p>
          <w:p w14:paraId="1DB3F300" w14:textId="77777777" w:rsidR="001D682A" w:rsidRDefault="001D682A" w:rsidP="00554D7E">
            <w:pPr>
              <w:jc w:val="both"/>
              <w:rPr>
                <w:sz w:val="20"/>
                <w:szCs w:val="20"/>
              </w:rPr>
            </w:pPr>
          </w:p>
          <w:p w14:paraId="1D753EDC" w14:textId="5FDF3FBF" w:rsidR="00554D7E" w:rsidRPr="00554D7E" w:rsidRDefault="001D682A" w:rsidP="00A44579">
            <w:pPr>
              <w:jc w:val="both"/>
              <w:rPr>
                <w:sz w:val="20"/>
                <w:szCs w:val="20"/>
              </w:rPr>
            </w:pPr>
            <w:r w:rsidRPr="001D682A">
              <w:rPr>
                <w:b/>
                <w:bCs/>
                <w:sz w:val="20"/>
                <w:szCs w:val="20"/>
              </w:rPr>
              <w:t xml:space="preserve">Resourcing </w:t>
            </w:r>
            <w:r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Team vacancies had been filled and</w:t>
            </w:r>
            <w:r w:rsidR="00554D7E" w:rsidRPr="00554D7E">
              <w:rPr>
                <w:sz w:val="20"/>
                <w:szCs w:val="20"/>
              </w:rPr>
              <w:t xml:space="preserve"> work on the partnerships review</w:t>
            </w:r>
            <w:r>
              <w:rPr>
                <w:sz w:val="20"/>
                <w:szCs w:val="20"/>
              </w:rPr>
              <w:t xml:space="preserve"> was underway</w:t>
            </w:r>
            <w:r w:rsidR="00554D7E" w:rsidRPr="00554D7E">
              <w:rPr>
                <w:sz w:val="20"/>
                <w:szCs w:val="20"/>
              </w:rPr>
              <w:t xml:space="preserve">. The review </w:t>
            </w:r>
            <w:r>
              <w:rPr>
                <w:sz w:val="20"/>
                <w:szCs w:val="20"/>
              </w:rPr>
              <w:t>would start with</w:t>
            </w:r>
            <w:r w:rsidR="00554D7E" w:rsidRPr="00554D7E">
              <w:rPr>
                <w:sz w:val="20"/>
                <w:szCs w:val="20"/>
              </w:rPr>
              <w:t xml:space="preserve"> formal boards </w:t>
            </w:r>
            <w:r w:rsidR="00805605">
              <w:rPr>
                <w:sz w:val="20"/>
                <w:szCs w:val="20"/>
              </w:rPr>
              <w:t>such as the</w:t>
            </w:r>
            <w:r w:rsidR="00554D7E" w:rsidRPr="00554D7E">
              <w:rPr>
                <w:sz w:val="20"/>
                <w:szCs w:val="20"/>
              </w:rPr>
              <w:t xml:space="preserve"> Partnership Executive Group</w:t>
            </w:r>
            <w:r>
              <w:rPr>
                <w:sz w:val="20"/>
                <w:szCs w:val="20"/>
              </w:rPr>
              <w:t xml:space="preserve"> </w:t>
            </w:r>
            <w:r w:rsidR="00554D7E" w:rsidRPr="00554D7E">
              <w:rPr>
                <w:sz w:val="20"/>
                <w:szCs w:val="20"/>
              </w:rPr>
              <w:t>before moving on to more informal partnership arrangements.</w:t>
            </w:r>
            <w:r w:rsidR="00503AF6">
              <w:rPr>
                <w:sz w:val="20"/>
                <w:szCs w:val="20"/>
              </w:rPr>
              <w:t xml:space="preserve"> </w:t>
            </w:r>
            <w:r w:rsidR="00A44579">
              <w:rPr>
                <w:sz w:val="20"/>
                <w:szCs w:val="20"/>
              </w:rPr>
              <w:t xml:space="preserve">The review aimed </w:t>
            </w:r>
            <w:r w:rsidR="00554D7E" w:rsidRPr="00554D7E">
              <w:rPr>
                <w:sz w:val="20"/>
                <w:szCs w:val="20"/>
              </w:rPr>
              <w:t xml:space="preserve">to reduce some of the overlap and duplication </w:t>
            </w:r>
            <w:r w:rsidR="00B01911">
              <w:rPr>
                <w:sz w:val="20"/>
                <w:szCs w:val="20"/>
              </w:rPr>
              <w:t>due to devolution.</w:t>
            </w:r>
          </w:p>
          <w:p w14:paraId="38A8D106" w14:textId="6E51000D" w:rsidR="00554D7E" w:rsidRPr="00554D7E" w:rsidRDefault="00554D7E" w:rsidP="00554D7E">
            <w:pPr>
              <w:jc w:val="both"/>
              <w:rPr>
                <w:sz w:val="20"/>
                <w:szCs w:val="20"/>
              </w:rPr>
            </w:pPr>
          </w:p>
          <w:p w14:paraId="61B44228" w14:textId="57914A1C" w:rsidR="00554D7E" w:rsidRPr="00554D7E" w:rsidRDefault="00B01911" w:rsidP="00B8522A">
            <w:pPr>
              <w:jc w:val="both"/>
              <w:rPr>
                <w:sz w:val="20"/>
                <w:szCs w:val="20"/>
              </w:rPr>
            </w:pPr>
            <w:r w:rsidRPr="00B01911">
              <w:rPr>
                <w:b/>
                <w:bCs/>
                <w:sz w:val="20"/>
                <w:szCs w:val="20"/>
              </w:rPr>
              <w:t>Funding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B01911">
              <w:rPr>
                <w:sz w:val="20"/>
                <w:szCs w:val="20"/>
              </w:rPr>
              <w:t>T</w:t>
            </w:r>
            <w:r w:rsidR="00554D7E" w:rsidRPr="00554D7E">
              <w:rPr>
                <w:sz w:val="20"/>
                <w:szCs w:val="20"/>
              </w:rPr>
              <w:t xml:space="preserve">he </w:t>
            </w:r>
            <w:r>
              <w:rPr>
                <w:sz w:val="20"/>
                <w:szCs w:val="20"/>
              </w:rPr>
              <w:t>M</w:t>
            </w:r>
            <w:r w:rsidR="00554D7E" w:rsidRPr="00554D7E">
              <w:rPr>
                <w:sz w:val="20"/>
                <w:szCs w:val="20"/>
              </w:rPr>
              <w:t xml:space="preserve">ayor agreed to continue to passport Community </w:t>
            </w:r>
            <w:r>
              <w:rPr>
                <w:sz w:val="20"/>
                <w:szCs w:val="20"/>
              </w:rPr>
              <w:t>S</w:t>
            </w:r>
            <w:r w:rsidR="00554D7E" w:rsidRPr="00554D7E">
              <w:rPr>
                <w:sz w:val="20"/>
                <w:szCs w:val="20"/>
              </w:rPr>
              <w:t xml:space="preserve">afety funding to </w:t>
            </w:r>
            <w:r>
              <w:rPr>
                <w:sz w:val="20"/>
                <w:szCs w:val="20"/>
              </w:rPr>
              <w:t>C</w:t>
            </w:r>
            <w:r w:rsidR="00554D7E" w:rsidRPr="00554D7E">
              <w:rPr>
                <w:sz w:val="20"/>
                <w:szCs w:val="20"/>
              </w:rPr>
              <w:t xml:space="preserve">ommunity </w:t>
            </w:r>
            <w:r>
              <w:rPr>
                <w:sz w:val="20"/>
                <w:szCs w:val="20"/>
              </w:rPr>
              <w:t>S</w:t>
            </w:r>
            <w:r w:rsidR="00554D7E" w:rsidRPr="00554D7E">
              <w:rPr>
                <w:sz w:val="20"/>
                <w:szCs w:val="20"/>
              </w:rPr>
              <w:t xml:space="preserve">afety </w:t>
            </w:r>
            <w:r>
              <w:rPr>
                <w:sz w:val="20"/>
                <w:szCs w:val="20"/>
              </w:rPr>
              <w:t>P</w:t>
            </w:r>
            <w:r w:rsidR="00554D7E" w:rsidRPr="00554D7E">
              <w:rPr>
                <w:sz w:val="20"/>
                <w:szCs w:val="20"/>
              </w:rPr>
              <w:t>artners</w:t>
            </w:r>
            <w:r w:rsidR="00755D9B">
              <w:rPr>
                <w:sz w:val="20"/>
                <w:szCs w:val="20"/>
              </w:rPr>
              <w:t xml:space="preserve"> in 2024/25</w:t>
            </w:r>
            <w:r w:rsidR="00554D7E" w:rsidRPr="00554D7E">
              <w:rPr>
                <w:sz w:val="20"/>
                <w:szCs w:val="20"/>
              </w:rPr>
              <w:t>.</w:t>
            </w:r>
            <w:r w:rsidR="005072BA">
              <w:rPr>
                <w:sz w:val="20"/>
                <w:szCs w:val="20"/>
              </w:rPr>
              <w:t xml:space="preserve"> The </w:t>
            </w:r>
            <w:proofErr w:type="gramStart"/>
            <w:r w:rsidR="005072BA">
              <w:rPr>
                <w:sz w:val="20"/>
                <w:szCs w:val="20"/>
              </w:rPr>
              <w:t>Mayor</w:t>
            </w:r>
            <w:proofErr w:type="gramEnd"/>
            <w:r w:rsidR="005072BA">
              <w:rPr>
                <w:sz w:val="20"/>
                <w:szCs w:val="20"/>
              </w:rPr>
              <w:t xml:space="preserve"> also agreed to </w:t>
            </w:r>
            <w:r w:rsidR="00554D7E" w:rsidRPr="00554D7E">
              <w:rPr>
                <w:sz w:val="20"/>
                <w:szCs w:val="20"/>
              </w:rPr>
              <w:t xml:space="preserve">continue to fund </w:t>
            </w:r>
            <w:r w:rsidR="005072BA">
              <w:rPr>
                <w:sz w:val="20"/>
                <w:szCs w:val="20"/>
              </w:rPr>
              <w:t>drug</w:t>
            </w:r>
            <w:r w:rsidR="00554D7E" w:rsidRPr="00554D7E">
              <w:rPr>
                <w:sz w:val="20"/>
                <w:szCs w:val="20"/>
              </w:rPr>
              <w:t xml:space="preserve"> testing </w:t>
            </w:r>
            <w:r w:rsidR="00756147">
              <w:rPr>
                <w:sz w:val="20"/>
                <w:szCs w:val="20"/>
              </w:rPr>
              <w:t>in</w:t>
            </w:r>
            <w:r w:rsidR="00554D7E" w:rsidRPr="00554D7E">
              <w:rPr>
                <w:sz w:val="20"/>
                <w:szCs w:val="20"/>
              </w:rPr>
              <w:t xml:space="preserve"> police </w:t>
            </w:r>
            <w:r w:rsidR="00C40F1A">
              <w:rPr>
                <w:sz w:val="20"/>
                <w:szCs w:val="20"/>
              </w:rPr>
              <w:t>detention</w:t>
            </w:r>
            <w:r w:rsidR="00756147">
              <w:rPr>
                <w:sz w:val="20"/>
                <w:szCs w:val="20"/>
              </w:rPr>
              <w:t>.</w:t>
            </w:r>
            <w:r w:rsidR="00CF6BBD">
              <w:rPr>
                <w:sz w:val="20"/>
                <w:szCs w:val="20"/>
              </w:rPr>
              <w:t xml:space="preserve"> </w:t>
            </w:r>
            <w:r w:rsidR="00C40F1A">
              <w:rPr>
                <w:sz w:val="20"/>
                <w:szCs w:val="20"/>
              </w:rPr>
              <w:t>T</w:t>
            </w:r>
            <w:r w:rsidR="00554D7E" w:rsidRPr="00554D7E">
              <w:rPr>
                <w:sz w:val="20"/>
                <w:szCs w:val="20"/>
              </w:rPr>
              <w:t xml:space="preserve">he Community </w:t>
            </w:r>
            <w:r w:rsidR="00CF6BBD">
              <w:rPr>
                <w:sz w:val="20"/>
                <w:szCs w:val="20"/>
              </w:rPr>
              <w:t>S</w:t>
            </w:r>
            <w:r w:rsidR="00554D7E" w:rsidRPr="00554D7E">
              <w:rPr>
                <w:sz w:val="20"/>
                <w:szCs w:val="20"/>
              </w:rPr>
              <w:t xml:space="preserve">afety </w:t>
            </w:r>
            <w:r w:rsidR="00CF6BBD">
              <w:rPr>
                <w:sz w:val="20"/>
                <w:szCs w:val="20"/>
              </w:rPr>
              <w:t>R</w:t>
            </w:r>
            <w:r w:rsidR="00554D7E" w:rsidRPr="00554D7E">
              <w:rPr>
                <w:sz w:val="20"/>
                <w:szCs w:val="20"/>
              </w:rPr>
              <w:t>eserve</w:t>
            </w:r>
            <w:r w:rsidR="0090311F">
              <w:rPr>
                <w:sz w:val="20"/>
                <w:szCs w:val="20"/>
              </w:rPr>
              <w:t xml:space="preserve"> </w:t>
            </w:r>
            <w:r w:rsidR="00307DC6">
              <w:rPr>
                <w:sz w:val="20"/>
                <w:szCs w:val="20"/>
              </w:rPr>
              <w:t>would continue to fund the</w:t>
            </w:r>
            <w:r w:rsidR="0090311F">
              <w:rPr>
                <w:sz w:val="20"/>
                <w:szCs w:val="20"/>
              </w:rPr>
              <w:t xml:space="preserve"> P</w:t>
            </w:r>
            <w:r w:rsidR="00554D7E" w:rsidRPr="00554D7E">
              <w:rPr>
                <w:sz w:val="20"/>
                <w:szCs w:val="20"/>
              </w:rPr>
              <w:t xml:space="preserve">erpetrator </w:t>
            </w:r>
            <w:r w:rsidR="0090311F">
              <w:rPr>
                <w:sz w:val="20"/>
                <w:szCs w:val="20"/>
              </w:rPr>
              <w:t>S</w:t>
            </w:r>
            <w:r w:rsidR="00554D7E" w:rsidRPr="00554D7E">
              <w:rPr>
                <w:sz w:val="20"/>
                <w:szCs w:val="20"/>
              </w:rPr>
              <w:t xml:space="preserve">ervice up to June </w:t>
            </w:r>
            <w:r w:rsidR="0090311F">
              <w:rPr>
                <w:sz w:val="20"/>
                <w:szCs w:val="20"/>
              </w:rPr>
              <w:t>20</w:t>
            </w:r>
            <w:r w:rsidR="00554D7E" w:rsidRPr="00554D7E">
              <w:rPr>
                <w:sz w:val="20"/>
                <w:szCs w:val="20"/>
              </w:rPr>
              <w:t>25</w:t>
            </w:r>
            <w:r w:rsidR="0090311F">
              <w:rPr>
                <w:sz w:val="20"/>
                <w:szCs w:val="20"/>
              </w:rPr>
              <w:t>,</w:t>
            </w:r>
            <w:r w:rsidR="00554D7E" w:rsidRPr="00554D7E">
              <w:rPr>
                <w:sz w:val="20"/>
                <w:szCs w:val="20"/>
              </w:rPr>
              <w:t xml:space="preserve"> fund </w:t>
            </w:r>
            <w:r w:rsidR="0090311F">
              <w:rPr>
                <w:sz w:val="20"/>
                <w:szCs w:val="20"/>
              </w:rPr>
              <w:t>a</w:t>
            </w:r>
            <w:r w:rsidR="00554D7E" w:rsidRPr="00554D7E">
              <w:rPr>
                <w:sz w:val="20"/>
                <w:szCs w:val="20"/>
              </w:rPr>
              <w:t xml:space="preserve"> contribution towards the cost of appropriate adults</w:t>
            </w:r>
            <w:r w:rsidR="0090311F">
              <w:rPr>
                <w:sz w:val="20"/>
                <w:szCs w:val="20"/>
              </w:rPr>
              <w:t xml:space="preserve"> for vulnerable adults in police custody</w:t>
            </w:r>
            <w:r w:rsidR="00307DC6">
              <w:rPr>
                <w:sz w:val="20"/>
                <w:szCs w:val="20"/>
              </w:rPr>
              <w:t>,</w:t>
            </w:r>
            <w:r w:rsidR="00175AED">
              <w:rPr>
                <w:sz w:val="20"/>
                <w:szCs w:val="20"/>
              </w:rPr>
              <w:t xml:space="preserve"> </w:t>
            </w:r>
            <w:r w:rsidR="00554D7E" w:rsidRPr="00554D7E">
              <w:rPr>
                <w:sz w:val="20"/>
                <w:szCs w:val="20"/>
              </w:rPr>
              <w:t>and</w:t>
            </w:r>
            <w:r w:rsidR="00307DC6">
              <w:rPr>
                <w:sz w:val="20"/>
                <w:szCs w:val="20"/>
              </w:rPr>
              <w:t xml:space="preserve"> provide</w:t>
            </w:r>
            <w:r w:rsidR="00554D7E" w:rsidRPr="00554D7E">
              <w:rPr>
                <w:sz w:val="20"/>
                <w:szCs w:val="20"/>
              </w:rPr>
              <w:t xml:space="preserve"> some smaller grants to </w:t>
            </w:r>
            <w:r w:rsidR="00124B84">
              <w:rPr>
                <w:sz w:val="20"/>
                <w:szCs w:val="20"/>
              </w:rPr>
              <w:t>third</w:t>
            </w:r>
            <w:r w:rsidR="00554D7E" w:rsidRPr="00554D7E">
              <w:rPr>
                <w:sz w:val="20"/>
                <w:szCs w:val="20"/>
              </w:rPr>
              <w:t xml:space="preserve"> sector organisations. </w:t>
            </w:r>
            <w:r w:rsidR="00124B84">
              <w:rPr>
                <w:sz w:val="20"/>
                <w:szCs w:val="20"/>
              </w:rPr>
              <w:t>The</w:t>
            </w:r>
            <w:r w:rsidR="00554D7E" w:rsidRPr="00554D7E">
              <w:rPr>
                <w:sz w:val="20"/>
                <w:szCs w:val="20"/>
              </w:rPr>
              <w:t xml:space="preserve"> </w:t>
            </w:r>
            <w:r w:rsidR="00351244">
              <w:rPr>
                <w:sz w:val="20"/>
                <w:szCs w:val="20"/>
              </w:rPr>
              <w:t>12-month</w:t>
            </w:r>
            <w:r w:rsidR="00B8522A">
              <w:rPr>
                <w:sz w:val="20"/>
                <w:szCs w:val="20"/>
              </w:rPr>
              <w:t xml:space="preserve"> pilot of the </w:t>
            </w:r>
            <w:r w:rsidR="00554D7E" w:rsidRPr="00554D7E">
              <w:rPr>
                <w:sz w:val="20"/>
                <w:szCs w:val="20"/>
              </w:rPr>
              <w:t xml:space="preserve">Mayor's </w:t>
            </w:r>
            <w:r w:rsidR="00B8522A">
              <w:rPr>
                <w:sz w:val="20"/>
                <w:szCs w:val="20"/>
              </w:rPr>
              <w:t>W</w:t>
            </w:r>
            <w:r w:rsidR="00554D7E" w:rsidRPr="00554D7E">
              <w:rPr>
                <w:sz w:val="20"/>
                <w:szCs w:val="20"/>
              </w:rPr>
              <w:t xml:space="preserve">omen's </w:t>
            </w:r>
            <w:r w:rsidR="00B8522A">
              <w:rPr>
                <w:sz w:val="20"/>
                <w:szCs w:val="20"/>
              </w:rPr>
              <w:t>S</w:t>
            </w:r>
            <w:r w:rsidR="00554D7E" w:rsidRPr="00554D7E">
              <w:rPr>
                <w:sz w:val="20"/>
                <w:szCs w:val="20"/>
              </w:rPr>
              <w:t xml:space="preserve">afety Unit </w:t>
            </w:r>
            <w:r w:rsidR="00B8522A">
              <w:rPr>
                <w:sz w:val="20"/>
                <w:szCs w:val="20"/>
              </w:rPr>
              <w:t xml:space="preserve">would also be funded </w:t>
            </w:r>
            <w:r w:rsidR="00554D7E" w:rsidRPr="00554D7E">
              <w:rPr>
                <w:sz w:val="20"/>
                <w:szCs w:val="20"/>
              </w:rPr>
              <w:t>from that reserve</w:t>
            </w:r>
            <w:r w:rsidR="00B8522A">
              <w:rPr>
                <w:sz w:val="20"/>
                <w:szCs w:val="20"/>
              </w:rPr>
              <w:t>.</w:t>
            </w:r>
          </w:p>
          <w:p w14:paraId="73C0887C" w14:textId="77777777" w:rsidR="00B8522A" w:rsidRDefault="00B8522A" w:rsidP="00554D7E">
            <w:pPr>
              <w:jc w:val="both"/>
              <w:rPr>
                <w:sz w:val="20"/>
                <w:szCs w:val="20"/>
              </w:rPr>
            </w:pPr>
          </w:p>
          <w:p w14:paraId="04BEE3A3" w14:textId="6E8E0197" w:rsidR="00554D7E" w:rsidRDefault="00B8522A" w:rsidP="00202C61">
            <w:pPr>
              <w:jc w:val="both"/>
              <w:rPr>
                <w:sz w:val="20"/>
                <w:szCs w:val="20"/>
              </w:rPr>
            </w:pPr>
            <w:r w:rsidRPr="00B8522A">
              <w:rPr>
                <w:b/>
                <w:bCs/>
                <w:sz w:val="20"/>
                <w:szCs w:val="20"/>
              </w:rPr>
              <w:t>Specialist Recruitment -</w:t>
            </w:r>
            <w:r>
              <w:rPr>
                <w:sz w:val="20"/>
                <w:szCs w:val="20"/>
              </w:rPr>
              <w:t xml:space="preserve"> </w:t>
            </w:r>
            <w:r w:rsidR="00647E07">
              <w:rPr>
                <w:sz w:val="20"/>
                <w:szCs w:val="20"/>
              </w:rPr>
              <w:t>the</w:t>
            </w:r>
            <w:r w:rsidR="00554D7E" w:rsidRPr="00554D7E">
              <w:rPr>
                <w:sz w:val="20"/>
                <w:szCs w:val="20"/>
              </w:rPr>
              <w:t xml:space="preserve"> recruit</w:t>
            </w:r>
            <w:r w:rsidR="00647E07">
              <w:rPr>
                <w:sz w:val="20"/>
                <w:szCs w:val="20"/>
              </w:rPr>
              <w:t>ment of</w:t>
            </w:r>
            <w:r w:rsidR="00554D7E" w:rsidRPr="00554D7E">
              <w:rPr>
                <w:sz w:val="20"/>
                <w:szCs w:val="20"/>
              </w:rPr>
              <w:t xml:space="preserve"> additional </w:t>
            </w:r>
            <w:r w:rsidR="00647E07">
              <w:rPr>
                <w:sz w:val="20"/>
                <w:szCs w:val="20"/>
              </w:rPr>
              <w:t>I</w:t>
            </w:r>
            <w:r w:rsidR="00554D7E" w:rsidRPr="00554D7E">
              <w:rPr>
                <w:sz w:val="20"/>
                <w:szCs w:val="20"/>
              </w:rPr>
              <w:t xml:space="preserve">ndependent </w:t>
            </w:r>
            <w:r w:rsidR="00647E07">
              <w:rPr>
                <w:sz w:val="20"/>
                <w:szCs w:val="20"/>
              </w:rPr>
              <w:t>M</w:t>
            </w:r>
            <w:r w:rsidR="00554D7E" w:rsidRPr="00554D7E">
              <w:rPr>
                <w:sz w:val="20"/>
                <w:szCs w:val="20"/>
              </w:rPr>
              <w:t>embers to sit on police misconduct hearings</w:t>
            </w:r>
            <w:r w:rsidR="00647E07">
              <w:rPr>
                <w:sz w:val="20"/>
                <w:szCs w:val="20"/>
              </w:rPr>
              <w:t xml:space="preserve"> </w:t>
            </w:r>
            <w:r w:rsidR="00554D7E" w:rsidRPr="00554D7E">
              <w:rPr>
                <w:sz w:val="20"/>
                <w:szCs w:val="20"/>
              </w:rPr>
              <w:t xml:space="preserve">in preparation for changes which the government's review of police dismissals </w:t>
            </w:r>
            <w:r w:rsidR="00647E07">
              <w:rPr>
                <w:sz w:val="20"/>
                <w:szCs w:val="20"/>
              </w:rPr>
              <w:t>would</w:t>
            </w:r>
            <w:r w:rsidR="00554D7E" w:rsidRPr="00554D7E">
              <w:rPr>
                <w:sz w:val="20"/>
                <w:szCs w:val="20"/>
              </w:rPr>
              <w:t xml:space="preserve"> bring </w:t>
            </w:r>
            <w:r w:rsidR="00647E07">
              <w:rPr>
                <w:sz w:val="20"/>
                <w:szCs w:val="20"/>
              </w:rPr>
              <w:t>was about to start.</w:t>
            </w:r>
            <w:r w:rsidR="00554D7E" w:rsidRPr="00554D7E">
              <w:rPr>
                <w:sz w:val="20"/>
                <w:szCs w:val="20"/>
              </w:rPr>
              <w:t xml:space="preserve"> </w:t>
            </w:r>
            <w:r w:rsidR="00647E07">
              <w:rPr>
                <w:sz w:val="20"/>
                <w:szCs w:val="20"/>
              </w:rPr>
              <w:t>R</w:t>
            </w:r>
            <w:r w:rsidR="00554D7E" w:rsidRPr="00554D7E">
              <w:rPr>
                <w:sz w:val="20"/>
                <w:szCs w:val="20"/>
              </w:rPr>
              <w:t xml:space="preserve">ecruitment </w:t>
            </w:r>
            <w:r w:rsidR="00647E07">
              <w:rPr>
                <w:sz w:val="20"/>
                <w:szCs w:val="20"/>
              </w:rPr>
              <w:t xml:space="preserve">for Independent Members for the </w:t>
            </w:r>
            <w:r w:rsidR="00554D7E" w:rsidRPr="00554D7E">
              <w:rPr>
                <w:sz w:val="20"/>
                <w:szCs w:val="20"/>
              </w:rPr>
              <w:t xml:space="preserve">new </w:t>
            </w:r>
            <w:r w:rsidR="00647E07">
              <w:rPr>
                <w:sz w:val="20"/>
                <w:szCs w:val="20"/>
              </w:rPr>
              <w:t>J</w:t>
            </w:r>
            <w:r w:rsidR="00554D7E" w:rsidRPr="00554D7E">
              <w:rPr>
                <w:sz w:val="20"/>
                <w:szCs w:val="20"/>
              </w:rPr>
              <w:t xml:space="preserve">oint </w:t>
            </w:r>
            <w:r w:rsidR="00647E07">
              <w:rPr>
                <w:sz w:val="20"/>
                <w:szCs w:val="20"/>
              </w:rPr>
              <w:t>I</w:t>
            </w:r>
            <w:r w:rsidR="00554D7E" w:rsidRPr="00554D7E">
              <w:rPr>
                <w:sz w:val="20"/>
                <w:szCs w:val="20"/>
              </w:rPr>
              <w:t>ndependent Ethics Committee</w:t>
            </w:r>
            <w:r w:rsidR="00630044">
              <w:rPr>
                <w:sz w:val="20"/>
                <w:szCs w:val="20"/>
              </w:rPr>
              <w:t xml:space="preserve"> was also about to commence. The</w:t>
            </w:r>
            <w:r w:rsidR="00554D7E" w:rsidRPr="00554D7E">
              <w:rPr>
                <w:sz w:val="20"/>
                <w:szCs w:val="20"/>
              </w:rPr>
              <w:t xml:space="preserve"> proposal </w:t>
            </w:r>
            <w:r w:rsidR="00630044">
              <w:rPr>
                <w:sz w:val="20"/>
                <w:szCs w:val="20"/>
              </w:rPr>
              <w:t>was for</w:t>
            </w:r>
            <w:r w:rsidR="00554D7E" w:rsidRPr="00554D7E">
              <w:rPr>
                <w:sz w:val="20"/>
                <w:szCs w:val="20"/>
              </w:rPr>
              <w:t xml:space="preserve"> five independent members, including a chair to is to act as a critical friend to the </w:t>
            </w:r>
            <w:r w:rsidR="003253DE">
              <w:rPr>
                <w:sz w:val="20"/>
                <w:szCs w:val="20"/>
              </w:rPr>
              <w:t>M</w:t>
            </w:r>
            <w:r w:rsidR="00554D7E" w:rsidRPr="00554D7E">
              <w:rPr>
                <w:sz w:val="20"/>
                <w:szCs w:val="20"/>
              </w:rPr>
              <w:t>ayor and the Chief Constable</w:t>
            </w:r>
            <w:r w:rsidR="003253DE">
              <w:rPr>
                <w:sz w:val="20"/>
                <w:szCs w:val="20"/>
              </w:rPr>
              <w:t xml:space="preserve"> on </w:t>
            </w:r>
            <w:r w:rsidR="00554D7E" w:rsidRPr="00554D7E">
              <w:rPr>
                <w:sz w:val="20"/>
                <w:szCs w:val="20"/>
              </w:rPr>
              <w:t>the ethical implications of current and planned work for the mayor and the police</w:t>
            </w:r>
            <w:r w:rsidR="00202C61">
              <w:rPr>
                <w:sz w:val="20"/>
                <w:szCs w:val="20"/>
              </w:rPr>
              <w:t>.</w:t>
            </w:r>
          </w:p>
          <w:p w14:paraId="414B937B" w14:textId="77777777" w:rsidR="008078EC" w:rsidRDefault="008078EC" w:rsidP="00202C61">
            <w:pPr>
              <w:jc w:val="both"/>
              <w:rPr>
                <w:sz w:val="20"/>
                <w:szCs w:val="20"/>
              </w:rPr>
            </w:pPr>
          </w:p>
          <w:p w14:paraId="55B568BE" w14:textId="1EA8169E" w:rsidR="008078EC" w:rsidRDefault="008078EC" w:rsidP="00202C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discussed the option to look at shared membership between the Joint Independent Audit Committee and the Joint Independent Ethics Committee </w:t>
            </w:r>
            <w:r w:rsidR="00A34921">
              <w:rPr>
                <w:sz w:val="20"/>
                <w:szCs w:val="20"/>
              </w:rPr>
              <w:t xml:space="preserve">and concluded that two roles were distinctive </w:t>
            </w:r>
            <w:r w:rsidR="00DA0A43">
              <w:rPr>
                <w:sz w:val="20"/>
                <w:szCs w:val="20"/>
              </w:rPr>
              <w:t>and</w:t>
            </w:r>
            <w:r w:rsidR="00306086">
              <w:rPr>
                <w:sz w:val="20"/>
                <w:szCs w:val="20"/>
              </w:rPr>
              <w:t xml:space="preserve"> agreed that </w:t>
            </w:r>
            <w:r w:rsidR="00C526F1">
              <w:rPr>
                <w:sz w:val="20"/>
                <w:szCs w:val="20"/>
              </w:rPr>
              <w:t xml:space="preserve">where required, </w:t>
            </w:r>
            <w:r w:rsidR="00306086">
              <w:rPr>
                <w:sz w:val="20"/>
                <w:szCs w:val="20"/>
              </w:rPr>
              <w:t>a reporting pathway between the two committees would be adequate.</w:t>
            </w:r>
          </w:p>
          <w:p w14:paraId="79E8F916" w14:textId="77777777" w:rsidR="00074B8D" w:rsidRDefault="00074B8D" w:rsidP="00202C61">
            <w:pPr>
              <w:jc w:val="both"/>
              <w:rPr>
                <w:sz w:val="20"/>
                <w:szCs w:val="20"/>
              </w:rPr>
            </w:pPr>
          </w:p>
          <w:p w14:paraId="598CD265" w14:textId="57572C32" w:rsidR="00074B8D" w:rsidRDefault="00074B8D" w:rsidP="00202C61">
            <w:pPr>
              <w:jc w:val="both"/>
              <w:rPr>
                <w:sz w:val="20"/>
                <w:szCs w:val="20"/>
              </w:rPr>
            </w:pPr>
            <w:r w:rsidRPr="001D1E0C">
              <w:rPr>
                <w:b/>
                <w:bCs/>
                <w:sz w:val="20"/>
                <w:szCs w:val="20"/>
              </w:rPr>
              <w:t>Restorative Justice –</w:t>
            </w:r>
            <w:r>
              <w:rPr>
                <w:sz w:val="20"/>
                <w:szCs w:val="20"/>
              </w:rPr>
              <w:t xml:space="preserve"> a tender for </w:t>
            </w:r>
            <w:r w:rsidR="006463E5">
              <w:rPr>
                <w:sz w:val="20"/>
                <w:szCs w:val="20"/>
              </w:rPr>
              <w:t xml:space="preserve">a three </w:t>
            </w:r>
            <w:r>
              <w:rPr>
                <w:sz w:val="20"/>
                <w:szCs w:val="20"/>
              </w:rPr>
              <w:t>restorative justice</w:t>
            </w:r>
            <w:r w:rsidR="006463E5">
              <w:rPr>
                <w:sz w:val="20"/>
                <w:szCs w:val="20"/>
              </w:rPr>
              <w:t xml:space="preserve"> service</w:t>
            </w:r>
            <w:r>
              <w:rPr>
                <w:sz w:val="20"/>
                <w:szCs w:val="20"/>
              </w:rPr>
              <w:t xml:space="preserve"> was about to launc</w:t>
            </w:r>
            <w:r w:rsidR="00DA0A43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.</w:t>
            </w:r>
          </w:p>
          <w:p w14:paraId="0095DF10" w14:textId="77777777" w:rsidR="00554D7E" w:rsidRPr="00DD593C" w:rsidRDefault="00554D7E" w:rsidP="00F71CB7">
            <w:pPr>
              <w:jc w:val="both"/>
              <w:rPr>
                <w:sz w:val="20"/>
                <w:szCs w:val="20"/>
              </w:rPr>
            </w:pPr>
          </w:p>
          <w:p w14:paraId="160F2FA3" w14:textId="0B44260D" w:rsidR="00F71CB7" w:rsidRDefault="001D1E0C" w:rsidP="00554D7E">
            <w:pPr>
              <w:jc w:val="both"/>
              <w:rPr>
                <w:sz w:val="20"/>
                <w:szCs w:val="20"/>
              </w:rPr>
            </w:pPr>
            <w:r w:rsidRPr="004252C2">
              <w:rPr>
                <w:b/>
                <w:bCs/>
                <w:sz w:val="20"/>
                <w:szCs w:val="20"/>
              </w:rPr>
              <w:t>Pre-Election Period –</w:t>
            </w:r>
            <w:r>
              <w:rPr>
                <w:sz w:val="20"/>
                <w:szCs w:val="20"/>
              </w:rPr>
              <w:t xml:space="preserve"> the pre-election period</w:t>
            </w:r>
            <w:r w:rsidR="004252C2">
              <w:rPr>
                <w:sz w:val="20"/>
                <w:szCs w:val="20"/>
              </w:rPr>
              <w:t xml:space="preserve"> for the mayoral election on 2</w:t>
            </w:r>
            <w:r w:rsidR="004252C2" w:rsidRPr="004252C2">
              <w:rPr>
                <w:sz w:val="20"/>
                <w:szCs w:val="20"/>
                <w:vertAlign w:val="superscript"/>
              </w:rPr>
              <w:t>nd</w:t>
            </w:r>
            <w:r w:rsidR="004252C2">
              <w:rPr>
                <w:sz w:val="20"/>
                <w:szCs w:val="20"/>
              </w:rPr>
              <w:t xml:space="preserve"> May 204 </w:t>
            </w:r>
            <w:r w:rsidR="007E1180">
              <w:rPr>
                <w:sz w:val="20"/>
                <w:szCs w:val="20"/>
              </w:rPr>
              <w:t>would</w:t>
            </w:r>
            <w:r w:rsidR="004252C2">
              <w:rPr>
                <w:sz w:val="20"/>
                <w:szCs w:val="20"/>
              </w:rPr>
              <w:t xml:space="preserve"> begin on 26</w:t>
            </w:r>
            <w:r w:rsidR="004252C2" w:rsidRPr="004252C2">
              <w:rPr>
                <w:sz w:val="20"/>
                <w:szCs w:val="20"/>
                <w:vertAlign w:val="superscript"/>
              </w:rPr>
              <w:t>th</w:t>
            </w:r>
            <w:r w:rsidR="004252C2">
              <w:rPr>
                <w:sz w:val="20"/>
                <w:szCs w:val="20"/>
              </w:rPr>
              <w:t xml:space="preserve"> March 2024.</w:t>
            </w:r>
            <w:r w:rsidR="00A9596E">
              <w:rPr>
                <w:sz w:val="20"/>
                <w:szCs w:val="20"/>
              </w:rPr>
              <w:t xml:space="preserve"> The Combined Authority had a working group which focussed </w:t>
            </w:r>
            <w:r w:rsidR="001F0186">
              <w:rPr>
                <w:sz w:val="20"/>
                <w:szCs w:val="20"/>
              </w:rPr>
              <w:t>on the planning and management of impact of the election.</w:t>
            </w:r>
          </w:p>
          <w:p w14:paraId="78931490" w14:textId="77777777" w:rsidR="009A049E" w:rsidRDefault="009A049E" w:rsidP="00554D7E">
            <w:pPr>
              <w:jc w:val="both"/>
              <w:rPr>
                <w:sz w:val="20"/>
                <w:szCs w:val="20"/>
              </w:rPr>
            </w:pPr>
          </w:p>
          <w:p w14:paraId="474B81AA" w14:textId="67E4B601" w:rsidR="009A049E" w:rsidRDefault="009A049E" w:rsidP="00554D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noted that the</w:t>
            </w:r>
            <w:r w:rsidR="00E85FB1">
              <w:rPr>
                <w:sz w:val="20"/>
                <w:szCs w:val="20"/>
              </w:rPr>
              <w:t xml:space="preserve"> verbal</w:t>
            </w:r>
            <w:r>
              <w:rPr>
                <w:sz w:val="20"/>
                <w:szCs w:val="20"/>
              </w:rPr>
              <w:t xml:space="preserve"> update was </w:t>
            </w:r>
            <w:r w:rsidR="00E85FB1">
              <w:rPr>
                <w:sz w:val="20"/>
                <w:szCs w:val="20"/>
              </w:rPr>
              <w:t>lengthy and requested that a written summary be circulated.</w:t>
            </w:r>
          </w:p>
          <w:p w14:paraId="193C2353" w14:textId="77777777" w:rsidR="00E85FB1" w:rsidRDefault="00E85FB1" w:rsidP="00554D7E">
            <w:pPr>
              <w:jc w:val="both"/>
              <w:rPr>
                <w:sz w:val="20"/>
                <w:szCs w:val="20"/>
              </w:rPr>
            </w:pPr>
          </w:p>
          <w:p w14:paraId="042AA5C6" w14:textId="16B3D211" w:rsidR="00E85FB1" w:rsidRPr="00E85FB1" w:rsidRDefault="00E85FB1" w:rsidP="00554D7E">
            <w:pPr>
              <w:jc w:val="both"/>
              <w:rPr>
                <w:b/>
                <w:bCs/>
                <w:sz w:val="20"/>
                <w:szCs w:val="20"/>
              </w:rPr>
            </w:pPr>
            <w:r w:rsidRPr="00E85FB1">
              <w:rPr>
                <w:b/>
                <w:bCs/>
                <w:sz w:val="20"/>
                <w:szCs w:val="20"/>
              </w:rPr>
              <w:t xml:space="preserve">ACTION: Julie Reid to send </w:t>
            </w:r>
            <w:r w:rsidR="00B63506">
              <w:rPr>
                <w:b/>
                <w:bCs/>
                <w:sz w:val="20"/>
                <w:szCs w:val="20"/>
              </w:rPr>
              <w:t xml:space="preserve">a </w:t>
            </w:r>
            <w:r w:rsidRPr="00E85FB1">
              <w:rPr>
                <w:b/>
                <w:bCs/>
                <w:sz w:val="20"/>
                <w:szCs w:val="20"/>
              </w:rPr>
              <w:t>written</w:t>
            </w:r>
            <w:r w:rsidR="00B63506">
              <w:rPr>
                <w:b/>
                <w:bCs/>
                <w:sz w:val="20"/>
                <w:szCs w:val="20"/>
              </w:rPr>
              <w:t xml:space="preserve"> summary of the</w:t>
            </w:r>
            <w:r w:rsidRPr="00E85F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business </w:t>
            </w:r>
            <w:r w:rsidRPr="00E85FB1">
              <w:rPr>
                <w:b/>
                <w:bCs/>
                <w:sz w:val="20"/>
                <w:szCs w:val="20"/>
              </w:rPr>
              <w:t>update to Members.</w:t>
            </w:r>
          </w:p>
          <w:p w14:paraId="6FAEA11E" w14:textId="58D8F359" w:rsidR="001D1E0C" w:rsidRPr="00DD593C" w:rsidRDefault="001D1E0C" w:rsidP="00554D7E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4C41BB1E" w14:textId="77777777" w:rsidTr="00B96BD7">
        <w:tc>
          <w:tcPr>
            <w:tcW w:w="709" w:type="dxa"/>
          </w:tcPr>
          <w:p w14:paraId="58777A2B" w14:textId="2A080BCC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1701" w:type="dxa"/>
          </w:tcPr>
          <w:p w14:paraId="7A96A553" w14:textId="36B582D6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Risk Management Update</w:t>
            </w:r>
          </w:p>
        </w:tc>
        <w:tc>
          <w:tcPr>
            <w:tcW w:w="8505" w:type="dxa"/>
          </w:tcPr>
          <w:p w14:paraId="2BD21CB2" w14:textId="52D1857E" w:rsidR="00F71CB7" w:rsidRDefault="00280443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Reid</w:t>
            </w:r>
            <w:r w:rsidR="00EC0259" w:rsidRPr="00DD593C">
              <w:rPr>
                <w:sz w:val="20"/>
                <w:szCs w:val="20"/>
              </w:rPr>
              <w:t xml:space="preserve"> informed Members that </w:t>
            </w:r>
            <w:r w:rsidR="00F8226B">
              <w:rPr>
                <w:sz w:val="20"/>
                <w:szCs w:val="20"/>
              </w:rPr>
              <w:t xml:space="preserve">the position reported was </w:t>
            </w:r>
            <w:r w:rsidR="006B559D">
              <w:rPr>
                <w:sz w:val="20"/>
                <w:szCs w:val="20"/>
              </w:rPr>
              <w:t xml:space="preserve">as agreed at the Executive Team on 31 January 2024 and </w:t>
            </w:r>
            <w:r w:rsidR="00EC0259" w:rsidRPr="00DD593C">
              <w:rPr>
                <w:sz w:val="20"/>
                <w:szCs w:val="20"/>
              </w:rPr>
              <w:t>there was n</w:t>
            </w:r>
            <w:r w:rsidR="00F71CB7" w:rsidRPr="00DD593C">
              <w:rPr>
                <w:sz w:val="20"/>
                <w:szCs w:val="20"/>
              </w:rPr>
              <w:t>o significant change</w:t>
            </w:r>
            <w:r w:rsidR="006B559D">
              <w:rPr>
                <w:sz w:val="20"/>
                <w:szCs w:val="20"/>
              </w:rPr>
              <w:t xml:space="preserve"> since the last update</w:t>
            </w:r>
            <w:r w:rsidR="00EC0259" w:rsidRPr="00DD593C">
              <w:rPr>
                <w:sz w:val="20"/>
                <w:szCs w:val="20"/>
              </w:rPr>
              <w:t xml:space="preserve">. </w:t>
            </w:r>
            <w:r w:rsidR="00463CAA">
              <w:rPr>
                <w:sz w:val="20"/>
                <w:szCs w:val="20"/>
              </w:rPr>
              <w:t xml:space="preserve">An emerging risk was lowered as the resolution was </w:t>
            </w:r>
            <w:r w:rsidR="00480011">
              <w:rPr>
                <w:sz w:val="20"/>
                <w:szCs w:val="20"/>
              </w:rPr>
              <w:t>quicker and cheaper than initially anticipated.</w:t>
            </w:r>
          </w:p>
          <w:p w14:paraId="649A3D6F" w14:textId="77777777" w:rsidR="00A1747E" w:rsidRDefault="00A1747E" w:rsidP="00F71CB7">
            <w:pPr>
              <w:jc w:val="both"/>
              <w:rPr>
                <w:sz w:val="20"/>
                <w:szCs w:val="20"/>
              </w:rPr>
            </w:pPr>
          </w:p>
          <w:p w14:paraId="0D579FCB" w14:textId="059062F8" w:rsidR="00A1747E" w:rsidRDefault="00A312E0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reflected on the points raised </w:t>
            </w:r>
            <w:r w:rsidR="00327311">
              <w:rPr>
                <w:sz w:val="20"/>
                <w:szCs w:val="20"/>
              </w:rPr>
              <w:t xml:space="preserve">against the WYP risk management report and </w:t>
            </w:r>
            <w:r w:rsidR="006A0E81">
              <w:rPr>
                <w:sz w:val="20"/>
                <w:szCs w:val="20"/>
              </w:rPr>
              <w:t>similarly</w:t>
            </w:r>
            <w:r w:rsidR="00327311">
              <w:rPr>
                <w:sz w:val="20"/>
                <w:szCs w:val="20"/>
              </w:rPr>
              <w:t xml:space="preserve"> requested target dates to be included to enable better monitoring and a consistent application</w:t>
            </w:r>
            <w:r w:rsidR="006A0E81">
              <w:rPr>
                <w:sz w:val="20"/>
                <w:szCs w:val="20"/>
              </w:rPr>
              <w:t>.</w:t>
            </w:r>
          </w:p>
          <w:p w14:paraId="005FF817" w14:textId="77777777" w:rsidR="006A0E81" w:rsidRDefault="006A0E81" w:rsidP="00F71CB7">
            <w:pPr>
              <w:jc w:val="both"/>
              <w:rPr>
                <w:sz w:val="20"/>
                <w:szCs w:val="20"/>
              </w:rPr>
            </w:pPr>
          </w:p>
          <w:p w14:paraId="4671DBD4" w14:textId="4DACCFC4" w:rsidR="006A0E81" w:rsidRPr="000E522C" w:rsidRDefault="006A0E81" w:rsidP="006A0E81">
            <w:pPr>
              <w:rPr>
                <w:b/>
                <w:bCs/>
                <w:sz w:val="20"/>
                <w:szCs w:val="20"/>
              </w:rPr>
            </w:pPr>
            <w:r w:rsidRPr="000E522C">
              <w:rPr>
                <w:b/>
                <w:bCs/>
                <w:sz w:val="20"/>
                <w:szCs w:val="20"/>
              </w:rPr>
              <w:t xml:space="preserve">ACTION: </w:t>
            </w:r>
            <w:r>
              <w:rPr>
                <w:b/>
                <w:bCs/>
                <w:sz w:val="20"/>
                <w:szCs w:val="20"/>
              </w:rPr>
              <w:t>Julie Reid</w:t>
            </w:r>
            <w:r w:rsidRPr="000E522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 including target dates on the Policing and Crime and VRP risk register.</w:t>
            </w:r>
          </w:p>
          <w:p w14:paraId="0061E3EE" w14:textId="77777777" w:rsidR="006A0E81" w:rsidRDefault="006A0E81" w:rsidP="00F71CB7">
            <w:pPr>
              <w:jc w:val="both"/>
              <w:rPr>
                <w:sz w:val="20"/>
                <w:szCs w:val="20"/>
              </w:rPr>
            </w:pPr>
          </w:p>
          <w:p w14:paraId="744DDA24" w14:textId="22BF659D" w:rsidR="006A31D9" w:rsidRDefault="00051BEB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explained to Members that the risks would be defined between</w:t>
            </w:r>
            <w:r w:rsidR="004951EA">
              <w:rPr>
                <w:sz w:val="20"/>
                <w:szCs w:val="20"/>
              </w:rPr>
              <w:t xml:space="preserve"> operational and strategic risks and managers would be more involved in the management of the lower operational risks.</w:t>
            </w:r>
          </w:p>
          <w:p w14:paraId="6840138D" w14:textId="77777777" w:rsidR="00FD3D6E" w:rsidRDefault="00FD3D6E" w:rsidP="00F71CB7">
            <w:pPr>
              <w:jc w:val="both"/>
              <w:rPr>
                <w:sz w:val="20"/>
                <w:szCs w:val="20"/>
              </w:rPr>
            </w:pPr>
          </w:p>
          <w:p w14:paraId="596955AE" w14:textId="1C7E3DE5" w:rsidR="00FD3D6E" w:rsidRPr="0033764C" w:rsidRDefault="00BE61BE" w:rsidP="00F71CB7">
            <w:pPr>
              <w:jc w:val="both"/>
              <w:rPr>
                <w:b/>
                <w:bCs/>
                <w:sz w:val="20"/>
                <w:szCs w:val="20"/>
              </w:rPr>
            </w:pPr>
            <w:r w:rsidRPr="0033764C">
              <w:rPr>
                <w:b/>
                <w:bCs/>
                <w:sz w:val="20"/>
                <w:szCs w:val="20"/>
              </w:rPr>
              <w:t xml:space="preserve">ACTION: Julie Reid to link in with </w:t>
            </w:r>
            <w:r w:rsidR="0033764C" w:rsidRPr="0033764C">
              <w:rPr>
                <w:b/>
                <w:bCs/>
                <w:sz w:val="20"/>
                <w:szCs w:val="20"/>
              </w:rPr>
              <w:t xml:space="preserve">Mike Ford to look at </w:t>
            </w:r>
            <w:r w:rsidRPr="0033764C">
              <w:rPr>
                <w:b/>
                <w:bCs/>
                <w:sz w:val="20"/>
                <w:szCs w:val="20"/>
              </w:rPr>
              <w:t>the risk report</w:t>
            </w:r>
            <w:r w:rsidR="0033764C" w:rsidRPr="0033764C">
              <w:rPr>
                <w:b/>
                <w:bCs/>
                <w:sz w:val="20"/>
                <w:szCs w:val="20"/>
              </w:rPr>
              <w:t>ing dashboard</w:t>
            </w:r>
            <w:r w:rsidRPr="0033764C">
              <w:rPr>
                <w:b/>
                <w:bCs/>
                <w:sz w:val="20"/>
                <w:szCs w:val="20"/>
              </w:rPr>
              <w:t xml:space="preserve"> which goes to the WYCA Governance and Audit </w:t>
            </w:r>
            <w:r w:rsidR="0033764C" w:rsidRPr="0033764C">
              <w:rPr>
                <w:b/>
                <w:bCs/>
                <w:sz w:val="20"/>
                <w:szCs w:val="20"/>
              </w:rPr>
              <w:t>Committee.</w:t>
            </w:r>
          </w:p>
          <w:p w14:paraId="00515BF7" w14:textId="3A751462" w:rsidR="00F71CB7" w:rsidRPr="00DD593C" w:rsidRDefault="00F71CB7" w:rsidP="004951EA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04C640D6" w14:textId="77777777" w:rsidTr="00B96BD7">
        <w:tc>
          <w:tcPr>
            <w:tcW w:w="709" w:type="dxa"/>
          </w:tcPr>
          <w:p w14:paraId="7329C61B" w14:textId="208968E8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9.3</w:t>
            </w:r>
          </w:p>
        </w:tc>
        <w:tc>
          <w:tcPr>
            <w:tcW w:w="1701" w:type="dxa"/>
          </w:tcPr>
          <w:p w14:paraId="24A1FD89" w14:textId="15CF8560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Draft Annual Accounts including the Annual Governance Statement (verbal)</w:t>
            </w:r>
          </w:p>
        </w:tc>
        <w:tc>
          <w:tcPr>
            <w:tcW w:w="8505" w:type="dxa"/>
          </w:tcPr>
          <w:p w14:paraId="09B46902" w14:textId="71000B89" w:rsidR="00B819FC" w:rsidRDefault="00E5440B" w:rsidP="00E5440B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Angela Taylor confirmed that the 20</w:t>
            </w:r>
            <w:r w:rsidR="00F71CB7" w:rsidRPr="00DD593C">
              <w:rPr>
                <w:sz w:val="20"/>
                <w:szCs w:val="20"/>
              </w:rPr>
              <w:t xml:space="preserve">22/23 </w:t>
            </w:r>
            <w:r w:rsidR="00B819FC" w:rsidRPr="00B819FC">
              <w:rPr>
                <w:sz w:val="20"/>
                <w:szCs w:val="20"/>
              </w:rPr>
              <w:t xml:space="preserve">draft unaudited group accounts </w:t>
            </w:r>
            <w:r w:rsidR="00B819FC">
              <w:rPr>
                <w:sz w:val="20"/>
                <w:szCs w:val="20"/>
              </w:rPr>
              <w:t xml:space="preserve">were </w:t>
            </w:r>
            <w:r w:rsidR="00B819FC" w:rsidRPr="00B819FC">
              <w:rPr>
                <w:sz w:val="20"/>
                <w:szCs w:val="20"/>
              </w:rPr>
              <w:t>going back to WYCA G</w:t>
            </w:r>
            <w:r w:rsidR="00B819FC">
              <w:rPr>
                <w:sz w:val="20"/>
                <w:szCs w:val="20"/>
              </w:rPr>
              <w:t>overnance</w:t>
            </w:r>
            <w:r w:rsidR="00B819FC" w:rsidRPr="00B819FC">
              <w:rPr>
                <w:sz w:val="20"/>
                <w:szCs w:val="20"/>
              </w:rPr>
              <w:t xml:space="preserve"> and A</w:t>
            </w:r>
            <w:r w:rsidR="00B819FC">
              <w:rPr>
                <w:sz w:val="20"/>
                <w:szCs w:val="20"/>
              </w:rPr>
              <w:t>udit Committee</w:t>
            </w:r>
            <w:r w:rsidR="00B819FC" w:rsidRPr="00B819FC">
              <w:rPr>
                <w:sz w:val="20"/>
                <w:szCs w:val="20"/>
              </w:rPr>
              <w:t xml:space="preserve"> </w:t>
            </w:r>
            <w:r w:rsidR="00B819FC">
              <w:rPr>
                <w:sz w:val="20"/>
                <w:szCs w:val="20"/>
              </w:rPr>
              <w:t xml:space="preserve">due to </w:t>
            </w:r>
            <w:r w:rsidR="00B819FC" w:rsidRPr="003A01F7">
              <w:rPr>
                <w:sz w:val="20"/>
                <w:szCs w:val="20"/>
              </w:rPr>
              <w:t>changes following</w:t>
            </w:r>
            <w:r w:rsidR="00B819FC">
              <w:rPr>
                <w:sz w:val="20"/>
                <w:szCs w:val="20"/>
              </w:rPr>
              <w:t xml:space="preserve"> t</w:t>
            </w:r>
            <w:r w:rsidR="00B819FC" w:rsidRPr="003A01F7">
              <w:rPr>
                <w:sz w:val="20"/>
                <w:szCs w:val="20"/>
              </w:rPr>
              <w:t>he approval at the end of last year</w:t>
            </w:r>
            <w:r w:rsidR="00B819FC">
              <w:rPr>
                <w:sz w:val="20"/>
                <w:szCs w:val="20"/>
              </w:rPr>
              <w:t>, Angela confirmed she would share them outside of the committee after that meeting</w:t>
            </w:r>
            <w:r w:rsidR="001942EA">
              <w:rPr>
                <w:sz w:val="20"/>
                <w:szCs w:val="20"/>
              </w:rPr>
              <w:t xml:space="preserve"> once they were published.</w:t>
            </w:r>
          </w:p>
          <w:p w14:paraId="4CAA2965" w14:textId="77777777" w:rsidR="003A01F7" w:rsidRDefault="003A01F7" w:rsidP="003A01F7">
            <w:pPr>
              <w:jc w:val="both"/>
              <w:rPr>
                <w:sz w:val="20"/>
                <w:szCs w:val="20"/>
              </w:rPr>
            </w:pPr>
          </w:p>
          <w:p w14:paraId="596297D8" w14:textId="61772EE1" w:rsidR="00CB3FEE" w:rsidRDefault="00CB3FEE" w:rsidP="00CB3FEE">
            <w:pPr>
              <w:jc w:val="both"/>
              <w:rPr>
                <w:sz w:val="20"/>
                <w:szCs w:val="20"/>
              </w:rPr>
            </w:pPr>
            <w:r w:rsidRPr="00CB3FEE">
              <w:rPr>
                <w:sz w:val="20"/>
                <w:szCs w:val="20"/>
              </w:rPr>
              <w:t>The backstop date for the</w:t>
            </w:r>
            <w:r w:rsidR="009A6AC2">
              <w:rPr>
                <w:sz w:val="20"/>
                <w:szCs w:val="20"/>
              </w:rPr>
              <w:t xml:space="preserve"> auditing of the</w:t>
            </w:r>
            <w:r w:rsidRPr="00CB3FEE">
              <w:rPr>
                <w:sz w:val="20"/>
                <w:szCs w:val="20"/>
              </w:rPr>
              <w:t xml:space="preserve"> </w:t>
            </w:r>
            <w:r w:rsidR="008355FC">
              <w:rPr>
                <w:sz w:val="20"/>
                <w:szCs w:val="20"/>
              </w:rPr>
              <w:t>20</w:t>
            </w:r>
            <w:r w:rsidRPr="00CB3FEE">
              <w:rPr>
                <w:sz w:val="20"/>
                <w:szCs w:val="20"/>
              </w:rPr>
              <w:t>22</w:t>
            </w:r>
            <w:r w:rsidR="008355FC">
              <w:rPr>
                <w:sz w:val="20"/>
                <w:szCs w:val="20"/>
              </w:rPr>
              <w:t>/</w:t>
            </w:r>
            <w:r w:rsidRPr="00CB3FEE">
              <w:rPr>
                <w:sz w:val="20"/>
                <w:szCs w:val="20"/>
              </w:rPr>
              <w:t>23</w:t>
            </w:r>
            <w:r w:rsidR="009A6AC2">
              <w:rPr>
                <w:sz w:val="20"/>
                <w:szCs w:val="20"/>
              </w:rPr>
              <w:t xml:space="preserve"> accounts</w:t>
            </w:r>
            <w:r w:rsidR="00576D77">
              <w:rPr>
                <w:sz w:val="20"/>
                <w:szCs w:val="20"/>
              </w:rPr>
              <w:t xml:space="preserve"> a</w:t>
            </w:r>
            <w:r w:rsidRPr="00CB3FEE">
              <w:rPr>
                <w:sz w:val="20"/>
                <w:szCs w:val="20"/>
              </w:rPr>
              <w:t xml:space="preserve">nd any earlier years unsigned accounts </w:t>
            </w:r>
            <w:r w:rsidR="00576D77">
              <w:rPr>
                <w:sz w:val="20"/>
                <w:szCs w:val="20"/>
              </w:rPr>
              <w:t>was</w:t>
            </w:r>
            <w:r w:rsidRPr="00CB3FEE">
              <w:rPr>
                <w:sz w:val="20"/>
                <w:szCs w:val="20"/>
              </w:rPr>
              <w:t xml:space="preserve"> 30</w:t>
            </w:r>
            <w:r w:rsidR="00576D77" w:rsidRPr="00576D77">
              <w:rPr>
                <w:sz w:val="20"/>
                <w:szCs w:val="20"/>
                <w:vertAlign w:val="superscript"/>
              </w:rPr>
              <w:t>th</w:t>
            </w:r>
            <w:r w:rsidR="00576D77">
              <w:rPr>
                <w:sz w:val="20"/>
                <w:szCs w:val="20"/>
              </w:rPr>
              <w:t xml:space="preserve"> S</w:t>
            </w:r>
            <w:r w:rsidRPr="00CB3FEE">
              <w:rPr>
                <w:sz w:val="20"/>
                <w:szCs w:val="20"/>
              </w:rPr>
              <w:t xml:space="preserve">eptember </w:t>
            </w:r>
            <w:r w:rsidR="00576D77">
              <w:rPr>
                <w:sz w:val="20"/>
                <w:szCs w:val="20"/>
              </w:rPr>
              <w:t>2024</w:t>
            </w:r>
            <w:r w:rsidR="009A6AC2">
              <w:rPr>
                <w:sz w:val="20"/>
                <w:szCs w:val="20"/>
              </w:rPr>
              <w:t>.</w:t>
            </w:r>
          </w:p>
          <w:p w14:paraId="2DC06515" w14:textId="77777777" w:rsidR="00E94DE3" w:rsidRDefault="00E94DE3" w:rsidP="00CB3FEE">
            <w:pPr>
              <w:jc w:val="both"/>
              <w:rPr>
                <w:sz w:val="20"/>
                <w:szCs w:val="20"/>
              </w:rPr>
            </w:pPr>
          </w:p>
          <w:p w14:paraId="2129801D" w14:textId="33EDAADE" w:rsidR="00E94DE3" w:rsidRPr="00E94DE3" w:rsidRDefault="00E94DE3" w:rsidP="00E94DE3">
            <w:pPr>
              <w:jc w:val="both"/>
              <w:rPr>
                <w:b/>
                <w:bCs/>
                <w:sz w:val="20"/>
                <w:szCs w:val="20"/>
              </w:rPr>
            </w:pPr>
            <w:r w:rsidRPr="00E94DE3">
              <w:rPr>
                <w:b/>
                <w:bCs/>
                <w:sz w:val="20"/>
                <w:szCs w:val="20"/>
              </w:rPr>
              <w:t>ACTION: Angela Taylor to share the 2022/23 draft unaudited group accounts with Members once published.</w:t>
            </w:r>
          </w:p>
          <w:p w14:paraId="758830D5" w14:textId="1F800057" w:rsidR="000247DF" w:rsidRPr="00DD593C" w:rsidRDefault="000247DF" w:rsidP="003A01F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4BE8D9AD" w14:textId="77777777" w:rsidTr="00B96BD7">
        <w:tc>
          <w:tcPr>
            <w:tcW w:w="709" w:type="dxa"/>
          </w:tcPr>
          <w:p w14:paraId="3BC39205" w14:textId="369BBFF7" w:rsidR="00F71CB7" w:rsidRPr="00DD593C" w:rsidRDefault="00A2306E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</w:t>
            </w:r>
          </w:p>
        </w:tc>
        <w:tc>
          <w:tcPr>
            <w:tcW w:w="1701" w:type="dxa"/>
          </w:tcPr>
          <w:p w14:paraId="58C58C6D" w14:textId="3A897366" w:rsidR="00F71CB7" w:rsidRPr="00DD593C" w:rsidRDefault="004F76EA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Commissioning</w:t>
            </w:r>
            <w:r w:rsidR="00843890">
              <w:rPr>
                <w:b/>
                <w:sz w:val="20"/>
                <w:szCs w:val="20"/>
              </w:rPr>
              <w:t xml:space="preserve"> Update</w:t>
            </w:r>
          </w:p>
        </w:tc>
        <w:tc>
          <w:tcPr>
            <w:tcW w:w="8505" w:type="dxa"/>
          </w:tcPr>
          <w:p w14:paraId="75C8D56A" w14:textId="7423C4B5" w:rsidR="00317D0E" w:rsidRDefault="004F76EA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Clough</w:t>
            </w:r>
            <w:r w:rsidR="00D557F6">
              <w:rPr>
                <w:sz w:val="20"/>
                <w:szCs w:val="20"/>
              </w:rPr>
              <w:t xml:space="preserve"> explained the </w:t>
            </w:r>
            <w:r w:rsidR="00317D0E" w:rsidRPr="00317D0E">
              <w:rPr>
                <w:sz w:val="20"/>
                <w:szCs w:val="20"/>
              </w:rPr>
              <w:t>significant growth</w:t>
            </w:r>
            <w:r w:rsidR="00022258">
              <w:rPr>
                <w:sz w:val="20"/>
                <w:szCs w:val="20"/>
              </w:rPr>
              <w:t xml:space="preserve"> </w:t>
            </w:r>
            <w:r w:rsidR="00317D0E" w:rsidRPr="00317D0E">
              <w:rPr>
                <w:sz w:val="20"/>
                <w:szCs w:val="20"/>
              </w:rPr>
              <w:t>over the last few years</w:t>
            </w:r>
            <w:r w:rsidR="00022258">
              <w:rPr>
                <w:sz w:val="20"/>
                <w:szCs w:val="20"/>
              </w:rPr>
              <w:t>, the commissioning of</w:t>
            </w:r>
            <w:r w:rsidR="00022258" w:rsidRPr="00317D0E">
              <w:rPr>
                <w:sz w:val="20"/>
                <w:szCs w:val="20"/>
              </w:rPr>
              <w:t xml:space="preserve"> </w:t>
            </w:r>
            <w:r w:rsidR="000276EF" w:rsidRPr="00317D0E">
              <w:rPr>
                <w:sz w:val="20"/>
                <w:szCs w:val="20"/>
              </w:rPr>
              <w:t>community-based</w:t>
            </w:r>
            <w:r w:rsidR="00022258" w:rsidRPr="00317D0E">
              <w:rPr>
                <w:sz w:val="20"/>
                <w:szCs w:val="20"/>
              </w:rPr>
              <w:t xml:space="preserve"> services </w:t>
            </w:r>
            <w:r w:rsidR="00022258">
              <w:rPr>
                <w:sz w:val="20"/>
                <w:szCs w:val="20"/>
              </w:rPr>
              <w:t xml:space="preserve">had </w:t>
            </w:r>
            <w:r w:rsidR="00317D0E" w:rsidRPr="00317D0E">
              <w:rPr>
                <w:sz w:val="20"/>
                <w:szCs w:val="20"/>
              </w:rPr>
              <w:t xml:space="preserve">nearly tripled </w:t>
            </w:r>
            <w:r w:rsidR="00022258">
              <w:rPr>
                <w:sz w:val="20"/>
                <w:szCs w:val="20"/>
              </w:rPr>
              <w:t>due to</w:t>
            </w:r>
            <w:r w:rsidR="00317D0E" w:rsidRPr="00317D0E">
              <w:rPr>
                <w:sz w:val="20"/>
                <w:szCs w:val="20"/>
              </w:rPr>
              <w:t xml:space="preserve"> the type</w:t>
            </w:r>
            <w:r w:rsidR="00022258">
              <w:rPr>
                <w:sz w:val="20"/>
                <w:szCs w:val="20"/>
              </w:rPr>
              <w:t>s</w:t>
            </w:r>
            <w:r w:rsidR="00317D0E" w:rsidRPr="00317D0E">
              <w:rPr>
                <w:sz w:val="20"/>
                <w:szCs w:val="20"/>
              </w:rPr>
              <w:t xml:space="preserve"> of government funding that</w:t>
            </w:r>
            <w:r w:rsidR="00022258">
              <w:rPr>
                <w:sz w:val="20"/>
                <w:szCs w:val="20"/>
              </w:rPr>
              <w:t xml:space="preserve"> were</w:t>
            </w:r>
            <w:r w:rsidR="00317D0E" w:rsidRPr="00317D0E">
              <w:rPr>
                <w:sz w:val="20"/>
                <w:szCs w:val="20"/>
              </w:rPr>
              <w:t xml:space="preserve"> coming through</w:t>
            </w:r>
            <w:r w:rsidR="00022258">
              <w:rPr>
                <w:sz w:val="20"/>
                <w:szCs w:val="20"/>
              </w:rPr>
              <w:t>.</w:t>
            </w:r>
          </w:p>
          <w:p w14:paraId="29C808E4" w14:textId="77777777" w:rsidR="00AD6F5F" w:rsidRDefault="00AD6F5F" w:rsidP="00F71CB7">
            <w:pPr>
              <w:jc w:val="both"/>
              <w:rPr>
                <w:sz w:val="20"/>
                <w:szCs w:val="20"/>
              </w:rPr>
            </w:pPr>
          </w:p>
          <w:p w14:paraId="28138AE9" w14:textId="77777777" w:rsidR="00317D0E" w:rsidRDefault="00AD6F5F" w:rsidP="00C85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questioned </w:t>
            </w:r>
            <w:r w:rsidR="00E24B47">
              <w:rPr>
                <w:sz w:val="20"/>
                <w:szCs w:val="20"/>
              </w:rPr>
              <w:t>how communication with providers was managed when funding wasn’t confirmed. Julia</w:t>
            </w:r>
            <w:r w:rsidR="00C85220">
              <w:rPr>
                <w:sz w:val="20"/>
                <w:szCs w:val="20"/>
              </w:rPr>
              <w:t xml:space="preserve"> explained that when the </w:t>
            </w:r>
            <w:r w:rsidR="00C85220" w:rsidRPr="00C85220">
              <w:rPr>
                <w:sz w:val="20"/>
                <w:szCs w:val="20"/>
              </w:rPr>
              <w:t xml:space="preserve">Home Office </w:t>
            </w:r>
            <w:r w:rsidR="00C85220">
              <w:rPr>
                <w:sz w:val="20"/>
                <w:szCs w:val="20"/>
              </w:rPr>
              <w:t>announces intended funding, th</w:t>
            </w:r>
            <w:r w:rsidR="003C04BC">
              <w:rPr>
                <w:sz w:val="20"/>
                <w:szCs w:val="20"/>
              </w:rPr>
              <w:t>at the team</w:t>
            </w:r>
            <w:r w:rsidR="00C85220" w:rsidRPr="00C85220">
              <w:rPr>
                <w:sz w:val="20"/>
                <w:szCs w:val="20"/>
              </w:rPr>
              <w:t xml:space="preserve"> replicate</w:t>
            </w:r>
            <w:r w:rsidR="003C04BC">
              <w:rPr>
                <w:sz w:val="20"/>
                <w:szCs w:val="20"/>
              </w:rPr>
              <w:t>d</w:t>
            </w:r>
            <w:r w:rsidR="00C85220" w:rsidRPr="00C85220">
              <w:rPr>
                <w:sz w:val="20"/>
                <w:szCs w:val="20"/>
              </w:rPr>
              <w:t xml:space="preserve"> that intention back out</w:t>
            </w:r>
            <w:r w:rsidR="003C04BC">
              <w:rPr>
                <w:sz w:val="20"/>
                <w:szCs w:val="20"/>
              </w:rPr>
              <w:t xml:space="preserve"> to providers.</w:t>
            </w:r>
          </w:p>
          <w:p w14:paraId="13AB83A9" w14:textId="77777777" w:rsidR="000E7EDC" w:rsidRDefault="000E7EDC" w:rsidP="00C85220">
            <w:pPr>
              <w:jc w:val="both"/>
              <w:rPr>
                <w:sz w:val="20"/>
                <w:szCs w:val="20"/>
              </w:rPr>
            </w:pPr>
          </w:p>
          <w:p w14:paraId="6B90E230" w14:textId="6554E1D9" w:rsidR="000E7EDC" w:rsidRDefault="000E7EDC" w:rsidP="00C85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A26EE2">
              <w:rPr>
                <w:sz w:val="20"/>
                <w:szCs w:val="20"/>
              </w:rPr>
              <w:t xml:space="preserve"> asked for clarity on</w:t>
            </w:r>
            <w:r w:rsidR="007D42B0">
              <w:rPr>
                <w:sz w:val="20"/>
                <w:szCs w:val="20"/>
              </w:rPr>
              <w:t xml:space="preserve"> what monies were awarded and which were allocated. Julia explained that a portion of monies </w:t>
            </w:r>
            <w:r w:rsidR="002F4AC5">
              <w:rPr>
                <w:sz w:val="20"/>
                <w:szCs w:val="20"/>
              </w:rPr>
              <w:t>goes immediately to fixed overheads</w:t>
            </w:r>
            <w:r w:rsidR="005A361C">
              <w:rPr>
                <w:sz w:val="20"/>
                <w:szCs w:val="20"/>
              </w:rPr>
              <w:t xml:space="preserve">, which left a separate portion for allocation. Julia noted this and agreed to make the report </w:t>
            </w:r>
            <w:r w:rsidR="00272360">
              <w:rPr>
                <w:sz w:val="20"/>
                <w:szCs w:val="20"/>
              </w:rPr>
              <w:t>clearer.</w:t>
            </w:r>
          </w:p>
          <w:p w14:paraId="1BEB2466" w14:textId="77777777" w:rsidR="000C5437" w:rsidRDefault="000C5437" w:rsidP="00C85220">
            <w:pPr>
              <w:jc w:val="both"/>
              <w:rPr>
                <w:sz w:val="20"/>
                <w:szCs w:val="20"/>
              </w:rPr>
            </w:pPr>
          </w:p>
          <w:p w14:paraId="7E7970F8" w14:textId="1052E2FC" w:rsidR="000C5437" w:rsidRDefault="000C5437" w:rsidP="00C85220">
            <w:pPr>
              <w:jc w:val="both"/>
              <w:rPr>
                <w:b/>
                <w:bCs/>
                <w:sz w:val="20"/>
                <w:szCs w:val="20"/>
              </w:rPr>
            </w:pPr>
            <w:r w:rsidRPr="0026750F">
              <w:rPr>
                <w:b/>
                <w:bCs/>
                <w:sz w:val="20"/>
                <w:szCs w:val="20"/>
              </w:rPr>
              <w:t xml:space="preserve">ACTION: Julia Clough to provide </w:t>
            </w:r>
            <w:r w:rsidR="0026750F">
              <w:rPr>
                <w:b/>
                <w:bCs/>
                <w:sz w:val="20"/>
                <w:szCs w:val="20"/>
              </w:rPr>
              <w:t xml:space="preserve">more </w:t>
            </w:r>
            <w:r w:rsidRPr="0026750F">
              <w:rPr>
                <w:b/>
                <w:bCs/>
                <w:sz w:val="20"/>
                <w:szCs w:val="20"/>
              </w:rPr>
              <w:t>clarity</w:t>
            </w:r>
            <w:r w:rsidR="00272360">
              <w:rPr>
                <w:b/>
                <w:bCs/>
                <w:sz w:val="20"/>
                <w:szCs w:val="20"/>
              </w:rPr>
              <w:t xml:space="preserve"> on the next report</w:t>
            </w:r>
            <w:r w:rsidRPr="0026750F">
              <w:rPr>
                <w:b/>
                <w:bCs/>
                <w:sz w:val="20"/>
                <w:szCs w:val="20"/>
              </w:rPr>
              <w:t xml:space="preserve"> o</w:t>
            </w:r>
            <w:r w:rsidR="00B00F2F" w:rsidRPr="0026750F">
              <w:rPr>
                <w:b/>
                <w:bCs/>
                <w:sz w:val="20"/>
                <w:szCs w:val="20"/>
              </w:rPr>
              <w:t>n awarded and allocated monies</w:t>
            </w:r>
            <w:r w:rsidR="0026750F" w:rsidRPr="0026750F">
              <w:rPr>
                <w:b/>
                <w:bCs/>
                <w:sz w:val="20"/>
                <w:szCs w:val="20"/>
              </w:rPr>
              <w:t>,</w:t>
            </w:r>
            <w:r w:rsidR="00B00F2F" w:rsidRPr="0026750F">
              <w:rPr>
                <w:b/>
                <w:bCs/>
                <w:sz w:val="20"/>
                <w:szCs w:val="20"/>
              </w:rPr>
              <w:t xml:space="preserve"> to include </w:t>
            </w:r>
            <w:r w:rsidR="0026750F">
              <w:rPr>
                <w:b/>
                <w:bCs/>
                <w:sz w:val="20"/>
                <w:szCs w:val="20"/>
              </w:rPr>
              <w:t xml:space="preserve">narrative on </w:t>
            </w:r>
            <w:r w:rsidR="0026750F" w:rsidRPr="0026750F">
              <w:rPr>
                <w:b/>
                <w:bCs/>
                <w:sz w:val="20"/>
                <w:szCs w:val="20"/>
              </w:rPr>
              <w:t>overhead</w:t>
            </w:r>
            <w:r w:rsidR="0026750F">
              <w:rPr>
                <w:b/>
                <w:bCs/>
                <w:sz w:val="20"/>
                <w:szCs w:val="20"/>
              </w:rPr>
              <w:t xml:space="preserve"> spend</w:t>
            </w:r>
            <w:r w:rsidR="0026750F" w:rsidRPr="0026750F">
              <w:rPr>
                <w:b/>
                <w:bCs/>
                <w:sz w:val="20"/>
                <w:szCs w:val="20"/>
              </w:rPr>
              <w:t>.</w:t>
            </w:r>
          </w:p>
          <w:p w14:paraId="658E0AE4" w14:textId="77777777" w:rsidR="000A13F2" w:rsidRDefault="000A13F2" w:rsidP="00C8522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9557648" w14:textId="54E18CE2" w:rsidR="000A13F2" w:rsidRDefault="000A13F2" w:rsidP="000A1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gave thanks to </w:t>
            </w:r>
            <w:r w:rsidR="00122DA6" w:rsidRPr="000A13F2">
              <w:rPr>
                <w:sz w:val="20"/>
                <w:szCs w:val="20"/>
              </w:rPr>
              <w:t>West Yorkshire Police</w:t>
            </w:r>
            <w:r w:rsidR="00122DA6">
              <w:rPr>
                <w:sz w:val="20"/>
                <w:szCs w:val="20"/>
              </w:rPr>
              <w:t xml:space="preserve"> for their p</w:t>
            </w:r>
            <w:r w:rsidRPr="000A13F2">
              <w:rPr>
                <w:sz w:val="20"/>
                <w:szCs w:val="20"/>
              </w:rPr>
              <w:t>artnership and collaboration in designing and support</w:t>
            </w:r>
            <w:r w:rsidR="00122DA6">
              <w:rPr>
                <w:sz w:val="20"/>
                <w:szCs w:val="20"/>
              </w:rPr>
              <w:t>ing</w:t>
            </w:r>
            <w:r w:rsidRPr="000A13F2">
              <w:rPr>
                <w:sz w:val="20"/>
                <w:szCs w:val="20"/>
              </w:rPr>
              <w:t xml:space="preserve"> the funding around</w:t>
            </w:r>
            <w:r w:rsidR="009F0DCB">
              <w:rPr>
                <w:sz w:val="20"/>
                <w:szCs w:val="20"/>
              </w:rPr>
              <w:t xml:space="preserve"> the </w:t>
            </w:r>
            <w:r w:rsidRPr="000A13F2">
              <w:rPr>
                <w:sz w:val="20"/>
                <w:szCs w:val="20"/>
              </w:rPr>
              <w:t xml:space="preserve">Independent </w:t>
            </w:r>
            <w:r w:rsidR="009F0DCB">
              <w:rPr>
                <w:sz w:val="20"/>
                <w:szCs w:val="20"/>
              </w:rPr>
              <w:t>S</w:t>
            </w:r>
            <w:r w:rsidRPr="000A13F2">
              <w:rPr>
                <w:sz w:val="20"/>
                <w:szCs w:val="20"/>
              </w:rPr>
              <w:t xml:space="preserve">talking </w:t>
            </w:r>
            <w:r w:rsidR="009F0DCB">
              <w:rPr>
                <w:sz w:val="20"/>
                <w:szCs w:val="20"/>
              </w:rPr>
              <w:t>A</w:t>
            </w:r>
            <w:r w:rsidRPr="000A13F2">
              <w:rPr>
                <w:sz w:val="20"/>
                <w:szCs w:val="20"/>
              </w:rPr>
              <w:t xml:space="preserve">dvocacy </w:t>
            </w:r>
            <w:r w:rsidR="009F0DCB">
              <w:rPr>
                <w:sz w:val="20"/>
                <w:szCs w:val="20"/>
              </w:rPr>
              <w:t>S</w:t>
            </w:r>
            <w:r w:rsidRPr="000A13F2">
              <w:rPr>
                <w:sz w:val="20"/>
                <w:szCs w:val="20"/>
              </w:rPr>
              <w:t>ervice</w:t>
            </w:r>
            <w:r w:rsidR="009F0DCB">
              <w:rPr>
                <w:sz w:val="20"/>
                <w:szCs w:val="20"/>
              </w:rPr>
              <w:t>.</w:t>
            </w:r>
          </w:p>
          <w:p w14:paraId="48C715FD" w14:textId="77777777" w:rsidR="000427C1" w:rsidRDefault="000427C1" w:rsidP="000A13F2">
            <w:pPr>
              <w:jc w:val="both"/>
              <w:rPr>
                <w:sz w:val="20"/>
                <w:szCs w:val="20"/>
              </w:rPr>
            </w:pPr>
          </w:p>
          <w:p w14:paraId="50120346" w14:textId="6BF0E29E" w:rsidR="000427C1" w:rsidRDefault="000427C1" w:rsidP="000427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spoke abou</w:t>
            </w:r>
            <w:r w:rsidR="001C670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the</w:t>
            </w:r>
            <w:r w:rsidR="001C6707">
              <w:rPr>
                <w:sz w:val="20"/>
                <w:szCs w:val="20"/>
              </w:rPr>
              <w:t xml:space="preserve"> </w:t>
            </w:r>
            <w:r w:rsidRPr="000427C1">
              <w:rPr>
                <w:sz w:val="20"/>
                <w:szCs w:val="20"/>
              </w:rPr>
              <w:t>Yorkshire and Humber</w:t>
            </w:r>
            <w:r w:rsidR="001C6707">
              <w:rPr>
                <w:sz w:val="20"/>
                <w:szCs w:val="20"/>
              </w:rPr>
              <w:t xml:space="preserve"> </w:t>
            </w:r>
            <w:r w:rsidRPr="000427C1">
              <w:rPr>
                <w:sz w:val="20"/>
                <w:szCs w:val="20"/>
              </w:rPr>
              <w:t>Collaboration</w:t>
            </w:r>
            <w:r w:rsidR="00E24C95">
              <w:rPr>
                <w:sz w:val="20"/>
                <w:szCs w:val="20"/>
              </w:rPr>
              <w:t xml:space="preserve"> which </w:t>
            </w:r>
            <w:r w:rsidRPr="000427C1">
              <w:rPr>
                <w:sz w:val="20"/>
                <w:szCs w:val="20"/>
              </w:rPr>
              <w:t>Commission</w:t>
            </w:r>
            <w:r w:rsidR="00E24C95">
              <w:rPr>
                <w:sz w:val="20"/>
                <w:szCs w:val="20"/>
              </w:rPr>
              <w:t>ed</w:t>
            </w:r>
            <w:r w:rsidRPr="000427C1">
              <w:rPr>
                <w:sz w:val="20"/>
                <w:szCs w:val="20"/>
              </w:rPr>
              <w:t xml:space="preserve"> services across the</w:t>
            </w:r>
            <w:r w:rsidR="001C6707">
              <w:rPr>
                <w:sz w:val="20"/>
                <w:szCs w:val="20"/>
              </w:rPr>
              <w:t xml:space="preserve"> </w:t>
            </w:r>
            <w:r w:rsidRPr="000427C1">
              <w:rPr>
                <w:sz w:val="20"/>
                <w:szCs w:val="20"/>
              </w:rPr>
              <w:t xml:space="preserve">Yorkshire and the Humber </w:t>
            </w:r>
            <w:r w:rsidR="00733BB7">
              <w:rPr>
                <w:sz w:val="20"/>
                <w:szCs w:val="20"/>
              </w:rPr>
              <w:t>region</w:t>
            </w:r>
            <w:r w:rsidRPr="000427C1">
              <w:rPr>
                <w:sz w:val="20"/>
                <w:szCs w:val="20"/>
              </w:rPr>
              <w:t xml:space="preserve"> with other </w:t>
            </w:r>
            <w:r w:rsidR="00E24C95">
              <w:rPr>
                <w:sz w:val="20"/>
                <w:szCs w:val="20"/>
              </w:rPr>
              <w:t>P</w:t>
            </w:r>
            <w:r w:rsidRPr="000427C1">
              <w:rPr>
                <w:sz w:val="20"/>
                <w:szCs w:val="20"/>
              </w:rPr>
              <w:t>olic</w:t>
            </w:r>
            <w:r w:rsidR="00E24C95">
              <w:rPr>
                <w:sz w:val="20"/>
                <w:szCs w:val="20"/>
              </w:rPr>
              <w:t>e</w:t>
            </w:r>
            <w:r w:rsidRPr="000427C1">
              <w:rPr>
                <w:sz w:val="20"/>
                <w:szCs w:val="20"/>
              </w:rPr>
              <w:t xml:space="preserve"> and </w:t>
            </w:r>
            <w:r w:rsidR="00E24C95">
              <w:rPr>
                <w:sz w:val="20"/>
                <w:szCs w:val="20"/>
              </w:rPr>
              <w:t>C</w:t>
            </w:r>
            <w:r w:rsidRPr="000427C1">
              <w:rPr>
                <w:sz w:val="20"/>
                <w:szCs w:val="20"/>
              </w:rPr>
              <w:t>rime Commissioner</w:t>
            </w:r>
            <w:r w:rsidR="00E24C95">
              <w:rPr>
                <w:sz w:val="20"/>
                <w:szCs w:val="20"/>
              </w:rPr>
              <w:t>s</w:t>
            </w:r>
            <w:r w:rsidR="00866F54">
              <w:rPr>
                <w:sz w:val="20"/>
                <w:szCs w:val="20"/>
              </w:rPr>
              <w:t xml:space="preserve"> and partners</w:t>
            </w:r>
            <w:r w:rsidR="00E24C95">
              <w:rPr>
                <w:sz w:val="20"/>
                <w:szCs w:val="20"/>
              </w:rPr>
              <w:t>, namely the S</w:t>
            </w:r>
            <w:r w:rsidRPr="000427C1">
              <w:rPr>
                <w:sz w:val="20"/>
                <w:szCs w:val="20"/>
              </w:rPr>
              <w:t xml:space="preserve">exual </w:t>
            </w:r>
            <w:r w:rsidR="00E24C95">
              <w:rPr>
                <w:sz w:val="20"/>
                <w:szCs w:val="20"/>
              </w:rPr>
              <w:t>A</w:t>
            </w:r>
            <w:r w:rsidRPr="000427C1">
              <w:rPr>
                <w:sz w:val="20"/>
                <w:szCs w:val="20"/>
              </w:rPr>
              <w:t>ssault Referral Centre</w:t>
            </w:r>
            <w:r w:rsidR="00733BB7">
              <w:rPr>
                <w:sz w:val="20"/>
                <w:szCs w:val="20"/>
              </w:rPr>
              <w:t>.</w:t>
            </w:r>
          </w:p>
          <w:p w14:paraId="0BD5AEE7" w14:textId="77777777" w:rsidR="00210C82" w:rsidRDefault="00210C82" w:rsidP="000427C1">
            <w:pPr>
              <w:jc w:val="both"/>
              <w:rPr>
                <w:sz w:val="20"/>
                <w:szCs w:val="20"/>
              </w:rPr>
            </w:pPr>
          </w:p>
          <w:p w14:paraId="57950531" w14:textId="715666E3" w:rsidR="00216CA2" w:rsidRPr="000A13F2" w:rsidRDefault="00210C82" w:rsidP="00216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asked about the </w:t>
            </w:r>
            <w:r w:rsidR="00F9124C">
              <w:rPr>
                <w:sz w:val="20"/>
                <w:szCs w:val="20"/>
              </w:rPr>
              <w:t>internal audit process and Julia confirmed that the WYCA Internal Audit team</w:t>
            </w:r>
            <w:r w:rsidR="00CD36B9">
              <w:rPr>
                <w:sz w:val="20"/>
                <w:szCs w:val="20"/>
              </w:rPr>
              <w:t xml:space="preserve"> were looking at </w:t>
            </w:r>
            <w:r w:rsidR="00F9124C">
              <w:rPr>
                <w:sz w:val="20"/>
                <w:szCs w:val="20"/>
              </w:rPr>
              <w:t>the work of the Commissioning Team</w:t>
            </w:r>
            <w:r w:rsidR="00CD36B9">
              <w:rPr>
                <w:sz w:val="20"/>
                <w:szCs w:val="20"/>
              </w:rPr>
              <w:t xml:space="preserve"> and the process which sat behind that.</w:t>
            </w:r>
            <w:r w:rsidR="008A221B">
              <w:rPr>
                <w:sz w:val="20"/>
                <w:szCs w:val="20"/>
              </w:rPr>
              <w:t xml:space="preserve"> </w:t>
            </w:r>
            <w:r w:rsidR="00216CA2">
              <w:rPr>
                <w:sz w:val="20"/>
                <w:szCs w:val="20"/>
              </w:rPr>
              <w:t xml:space="preserve">Julia </w:t>
            </w:r>
            <w:r w:rsidR="008A221B">
              <w:rPr>
                <w:sz w:val="20"/>
                <w:szCs w:val="20"/>
              </w:rPr>
              <w:t>explained that the</w:t>
            </w:r>
            <w:r w:rsidR="00321611">
              <w:rPr>
                <w:sz w:val="20"/>
                <w:szCs w:val="20"/>
              </w:rPr>
              <w:t xml:space="preserve"> I</w:t>
            </w:r>
            <w:r w:rsidR="00216CA2" w:rsidRPr="00216CA2">
              <w:rPr>
                <w:sz w:val="20"/>
                <w:szCs w:val="20"/>
              </w:rPr>
              <w:t xml:space="preserve">nternal </w:t>
            </w:r>
            <w:r w:rsidR="00321611">
              <w:rPr>
                <w:sz w:val="20"/>
                <w:szCs w:val="20"/>
              </w:rPr>
              <w:t>C</w:t>
            </w:r>
            <w:r w:rsidR="00216CA2" w:rsidRPr="00216CA2">
              <w:rPr>
                <w:sz w:val="20"/>
                <w:szCs w:val="20"/>
              </w:rPr>
              <w:t xml:space="preserve">ommissioning </w:t>
            </w:r>
            <w:r w:rsidR="00321611">
              <w:rPr>
                <w:sz w:val="20"/>
                <w:szCs w:val="20"/>
              </w:rPr>
              <w:t>G</w:t>
            </w:r>
            <w:r w:rsidR="00216CA2" w:rsidRPr="00216CA2">
              <w:rPr>
                <w:sz w:val="20"/>
                <w:szCs w:val="20"/>
              </w:rPr>
              <w:t xml:space="preserve">roup </w:t>
            </w:r>
            <w:r w:rsidR="00321611">
              <w:rPr>
                <w:sz w:val="20"/>
                <w:szCs w:val="20"/>
              </w:rPr>
              <w:t>which now had</w:t>
            </w:r>
            <w:r w:rsidR="00216CA2" w:rsidRPr="00216CA2">
              <w:rPr>
                <w:sz w:val="20"/>
                <w:szCs w:val="20"/>
              </w:rPr>
              <w:t xml:space="preserve"> legal representation specifically designed for internal scrutiny of working with internal partners.</w:t>
            </w:r>
          </w:p>
          <w:p w14:paraId="6C385B50" w14:textId="77777777" w:rsidR="003C04BC" w:rsidRDefault="003C04BC" w:rsidP="00C85220">
            <w:pPr>
              <w:jc w:val="both"/>
              <w:rPr>
                <w:sz w:val="20"/>
                <w:szCs w:val="20"/>
              </w:rPr>
            </w:pPr>
          </w:p>
          <w:p w14:paraId="56AEF397" w14:textId="68F9C502" w:rsidR="008A221B" w:rsidRDefault="00095162" w:rsidP="00C85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highlighted a recent area of good practice on the recommissioning of</w:t>
            </w:r>
            <w:r w:rsidR="00EB3836">
              <w:rPr>
                <w:sz w:val="20"/>
                <w:szCs w:val="20"/>
              </w:rPr>
              <w:t xml:space="preserve"> the restorative justice service whereby the team </w:t>
            </w:r>
            <w:r w:rsidR="00E839C9" w:rsidRPr="00E839C9">
              <w:rPr>
                <w:sz w:val="20"/>
                <w:szCs w:val="20"/>
              </w:rPr>
              <w:t xml:space="preserve">funded a pilot with </w:t>
            </w:r>
            <w:r w:rsidR="00E839C9">
              <w:rPr>
                <w:sz w:val="20"/>
                <w:szCs w:val="20"/>
              </w:rPr>
              <w:t>U</w:t>
            </w:r>
            <w:r w:rsidR="00E839C9" w:rsidRPr="00E839C9">
              <w:rPr>
                <w:sz w:val="20"/>
                <w:szCs w:val="20"/>
              </w:rPr>
              <w:t xml:space="preserve">ser </w:t>
            </w:r>
            <w:r w:rsidR="00E839C9">
              <w:rPr>
                <w:sz w:val="20"/>
                <w:szCs w:val="20"/>
              </w:rPr>
              <w:t>V</w:t>
            </w:r>
            <w:r w:rsidR="00E839C9" w:rsidRPr="00E839C9">
              <w:rPr>
                <w:sz w:val="20"/>
                <w:szCs w:val="20"/>
              </w:rPr>
              <w:t>oice</w:t>
            </w:r>
            <w:r w:rsidR="00E839C9">
              <w:rPr>
                <w:sz w:val="20"/>
                <w:szCs w:val="20"/>
              </w:rPr>
              <w:t>,</w:t>
            </w:r>
            <w:r w:rsidR="00E839C9" w:rsidRPr="00E839C9">
              <w:rPr>
                <w:sz w:val="20"/>
                <w:szCs w:val="20"/>
              </w:rPr>
              <w:t xml:space="preserve"> a national organisation that bring lived experience of those with the criminal justice system to the forefront of the service design. </w:t>
            </w:r>
            <w:r w:rsidR="007A1C62">
              <w:rPr>
                <w:sz w:val="20"/>
                <w:szCs w:val="20"/>
              </w:rPr>
              <w:t>The team had five</w:t>
            </w:r>
            <w:r w:rsidR="00E839C9" w:rsidRPr="00E839C9">
              <w:rPr>
                <w:sz w:val="20"/>
                <w:szCs w:val="20"/>
              </w:rPr>
              <w:t xml:space="preserve"> trained peer commissioners</w:t>
            </w:r>
            <w:r w:rsidR="00A70D8F">
              <w:rPr>
                <w:sz w:val="20"/>
                <w:szCs w:val="20"/>
              </w:rPr>
              <w:t xml:space="preserve"> with lived experience involved in the </w:t>
            </w:r>
            <w:r w:rsidR="00513C32">
              <w:rPr>
                <w:sz w:val="20"/>
                <w:szCs w:val="20"/>
              </w:rPr>
              <w:t>commissioning, who were also given</w:t>
            </w:r>
            <w:r w:rsidR="00E839C9" w:rsidRPr="00E839C9">
              <w:rPr>
                <w:sz w:val="20"/>
                <w:szCs w:val="20"/>
              </w:rPr>
              <w:t xml:space="preserve"> train</w:t>
            </w:r>
            <w:r w:rsidR="00513C32">
              <w:rPr>
                <w:sz w:val="20"/>
                <w:szCs w:val="20"/>
              </w:rPr>
              <w:t>ing</w:t>
            </w:r>
            <w:r w:rsidR="00E839C9" w:rsidRPr="00E839C9">
              <w:rPr>
                <w:sz w:val="20"/>
                <w:szCs w:val="20"/>
              </w:rPr>
              <w:t xml:space="preserve"> to</w:t>
            </w:r>
            <w:r w:rsidR="00513C32">
              <w:rPr>
                <w:sz w:val="20"/>
                <w:szCs w:val="20"/>
              </w:rPr>
              <w:t xml:space="preserve"> become</w:t>
            </w:r>
            <w:r w:rsidR="00E839C9" w:rsidRPr="00E839C9">
              <w:rPr>
                <w:sz w:val="20"/>
                <w:szCs w:val="20"/>
              </w:rPr>
              <w:t xml:space="preserve"> a </w:t>
            </w:r>
            <w:r w:rsidR="007A1C62">
              <w:rPr>
                <w:sz w:val="20"/>
                <w:szCs w:val="20"/>
              </w:rPr>
              <w:t>L</w:t>
            </w:r>
            <w:r w:rsidR="00E839C9" w:rsidRPr="00E839C9">
              <w:rPr>
                <w:sz w:val="20"/>
                <w:szCs w:val="20"/>
              </w:rPr>
              <w:t xml:space="preserve">evel </w:t>
            </w:r>
            <w:r w:rsidR="007A1C62">
              <w:rPr>
                <w:sz w:val="20"/>
                <w:szCs w:val="20"/>
              </w:rPr>
              <w:t>O</w:t>
            </w:r>
            <w:r w:rsidR="00E839C9" w:rsidRPr="00E839C9">
              <w:rPr>
                <w:sz w:val="20"/>
                <w:szCs w:val="20"/>
              </w:rPr>
              <w:t xml:space="preserve">ne in </w:t>
            </w:r>
            <w:r w:rsidR="007A1C62">
              <w:rPr>
                <w:sz w:val="20"/>
                <w:szCs w:val="20"/>
              </w:rPr>
              <w:t>C</w:t>
            </w:r>
            <w:r w:rsidR="00E839C9" w:rsidRPr="00E839C9">
              <w:rPr>
                <w:sz w:val="20"/>
                <w:szCs w:val="20"/>
              </w:rPr>
              <w:t>ommissioning.</w:t>
            </w:r>
          </w:p>
          <w:p w14:paraId="3552AB36" w14:textId="77777777" w:rsidR="00513C32" w:rsidRDefault="00513C32" w:rsidP="00C85220">
            <w:pPr>
              <w:jc w:val="both"/>
              <w:rPr>
                <w:sz w:val="20"/>
                <w:szCs w:val="20"/>
              </w:rPr>
            </w:pPr>
          </w:p>
          <w:p w14:paraId="08DDC7B9" w14:textId="5560678F" w:rsidR="00513C32" w:rsidRDefault="00B45082" w:rsidP="00B450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</w:t>
            </w:r>
            <w:r w:rsidR="009509BA">
              <w:rPr>
                <w:sz w:val="20"/>
                <w:szCs w:val="20"/>
              </w:rPr>
              <w:t xml:space="preserve">highlighted </w:t>
            </w:r>
            <w:r w:rsidRPr="00B45082">
              <w:rPr>
                <w:sz w:val="20"/>
                <w:szCs w:val="20"/>
              </w:rPr>
              <w:t xml:space="preserve">the uncertainty of </w:t>
            </w:r>
            <w:r w:rsidR="009509BA">
              <w:rPr>
                <w:sz w:val="20"/>
                <w:szCs w:val="20"/>
              </w:rPr>
              <w:t xml:space="preserve">future </w:t>
            </w:r>
            <w:r w:rsidRPr="00B45082">
              <w:rPr>
                <w:sz w:val="20"/>
                <w:szCs w:val="20"/>
              </w:rPr>
              <w:t xml:space="preserve">funding commitments and allocations from central government. </w:t>
            </w:r>
            <w:r w:rsidR="009509BA">
              <w:rPr>
                <w:sz w:val="20"/>
                <w:szCs w:val="20"/>
              </w:rPr>
              <w:t>A</w:t>
            </w:r>
            <w:r w:rsidRPr="00B45082">
              <w:rPr>
                <w:sz w:val="20"/>
                <w:szCs w:val="20"/>
              </w:rPr>
              <w:t xml:space="preserve"> presumption</w:t>
            </w:r>
            <w:r w:rsidR="009509BA">
              <w:rPr>
                <w:sz w:val="20"/>
                <w:szCs w:val="20"/>
              </w:rPr>
              <w:t xml:space="preserve"> was made</w:t>
            </w:r>
            <w:r w:rsidRPr="00B45082">
              <w:rPr>
                <w:sz w:val="20"/>
                <w:szCs w:val="20"/>
              </w:rPr>
              <w:t xml:space="preserve"> based on previous allocations, but </w:t>
            </w:r>
            <w:r w:rsidR="0026574D">
              <w:rPr>
                <w:sz w:val="20"/>
                <w:szCs w:val="20"/>
              </w:rPr>
              <w:t>they</w:t>
            </w:r>
            <w:r w:rsidRPr="00B45082">
              <w:rPr>
                <w:sz w:val="20"/>
                <w:szCs w:val="20"/>
              </w:rPr>
              <w:t xml:space="preserve"> may see a national shift.</w:t>
            </w:r>
            <w:r w:rsidR="004D1798">
              <w:rPr>
                <w:sz w:val="20"/>
                <w:szCs w:val="20"/>
              </w:rPr>
              <w:t xml:space="preserve"> Juli</w:t>
            </w:r>
            <w:r w:rsidR="004773C5">
              <w:rPr>
                <w:sz w:val="20"/>
                <w:szCs w:val="20"/>
              </w:rPr>
              <w:t>a noted that t</w:t>
            </w:r>
            <w:r w:rsidR="004D1798" w:rsidRPr="004D1798">
              <w:rPr>
                <w:sz w:val="20"/>
                <w:szCs w:val="20"/>
              </w:rPr>
              <w:t xml:space="preserve">he </w:t>
            </w:r>
            <w:r w:rsidR="004773C5">
              <w:rPr>
                <w:sz w:val="20"/>
                <w:szCs w:val="20"/>
              </w:rPr>
              <w:t>V</w:t>
            </w:r>
            <w:r w:rsidR="004D1798" w:rsidRPr="004D1798">
              <w:rPr>
                <w:sz w:val="20"/>
                <w:szCs w:val="20"/>
              </w:rPr>
              <w:t xml:space="preserve">ictims and </w:t>
            </w:r>
            <w:r w:rsidR="004773C5">
              <w:rPr>
                <w:sz w:val="20"/>
                <w:szCs w:val="20"/>
              </w:rPr>
              <w:t>P</w:t>
            </w:r>
            <w:r w:rsidR="004D1798" w:rsidRPr="004D1798">
              <w:rPr>
                <w:sz w:val="20"/>
                <w:szCs w:val="20"/>
              </w:rPr>
              <w:t xml:space="preserve">risoner Bill </w:t>
            </w:r>
            <w:r w:rsidR="004773C5">
              <w:rPr>
                <w:sz w:val="20"/>
                <w:szCs w:val="20"/>
              </w:rPr>
              <w:t>was likely to</w:t>
            </w:r>
            <w:r w:rsidR="004D1798" w:rsidRPr="004D1798">
              <w:rPr>
                <w:sz w:val="20"/>
                <w:szCs w:val="20"/>
              </w:rPr>
              <w:t xml:space="preserve"> have </w:t>
            </w:r>
            <w:r w:rsidR="004773C5">
              <w:rPr>
                <w:sz w:val="20"/>
                <w:szCs w:val="20"/>
              </w:rPr>
              <w:t>an</w:t>
            </w:r>
            <w:r w:rsidR="004D1798" w:rsidRPr="004D1798">
              <w:rPr>
                <w:sz w:val="20"/>
                <w:szCs w:val="20"/>
              </w:rPr>
              <w:t xml:space="preserve"> impact on the way in which </w:t>
            </w:r>
            <w:r w:rsidR="004773C5">
              <w:rPr>
                <w:sz w:val="20"/>
                <w:szCs w:val="20"/>
              </w:rPr>
              <w:t>the team</w:t>
            </w:r>
            <w:r w:rsidR="004D1798" w:rsidRPr="004D1798">
              <w:rPr>
                <w:sz w:val="20"/>
                <w:szCs w:val="20"/>
              </w:rPr>
              <w:t xml:space="preserve"> </w:t>
            </w:r>
            <w:r w:rsidR="004773C5">
              <w:rPr>
                <w:sz w:val="20"/>
                <w:szCs w:val="20"/>
              </w:rPr>
              <w:t>c</w:t>
            </w:r>
            <w:r w:rsidR="004D1798" w:rsidRPr="004D1798">
              <w:rPr>
                <w:sz w:val="20"/>
                <w:szCs w:val="20"/>
              </w:rPr>
              <w:t>ommission</w:t>
            </w:r>
            <w:r w:rsidR="004773C5">
              <w:rPr>
                <w:sz w:val="20"/>
                <w:szCs w:val="20"/>
              </w:rPr>
              <w:t>ed</w:t>
            </w:r>
            <w:r w:rsidR="004D1798" w:rsidRPr="004D1798">
              <w:rPr>
                <w:sz w:val="20"/>
                <w:szCs w:val="20"/>
              </w:rPr>
              <w:t xml:space="preserve"> services</w:t>
            </w:r>
            <w:r w:rsidR="004773C5">
              <w:rPr>
                <w:sz w:val="20"/>
                <w:szCs w:val="20"/>
              </w:rPr>
              <w:t>.</w:t>
            </w:r>
          </w:p>
          <w:p w14:paraId="2847A944" w14:textId="77777777" w:rsidR="002E01CB" w:rsidRDefault="002E01CB" w:rsidP="00B45082">
            <w:pPr>
              <w:jc w:val="both"/>
              <w:rPr>
                <w:sz w:val="20"/>
                <w:szCs w:val="20"/>
              </w:rPr>
            </w:pPr>
          </w:p>
          <w:p w14:paraId="4631FCD6" w14:textId="531EC714" w:rsidR="00F76C3E" w:rsidRDefault="002E01CB" w:rsidP="00F76C3E">
            <w:pPr>
              <w:tabs>
                <w:tab w:val="left" w:pos="57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436B96">
              <w:rPr>
                <w:sz w:val="20"/>
                <w:szCs w:val="20"/>
              </w:rPr>
              <w:t xml:space="preserve"> asked about alternative</w:t>
            </w:r>
            <w:r w:rsidR="00E64826">
              <w:rPr>
                <w:sz w:val="20"/>
                <w:szCs w:val="20"/>
              </w:rPr>
              <w:t xml:space="preserve"> available</w:t>
            </w:r>
            <w:r w:rsidR="00436B96">
              <w:rPr>
                <w:sz w:val="20"/>
                <w:szCs w:val="20"/>
              </w:rPr>
              <w:t xml:space="preserve"> funding streams</w:t>
            </w:r>
            <w:r w:rsidR="00E64826">
              <w:rPr>
                <w:sz w:val="20"/>
                <w:szCs w:val="20"/>
              </w:rPr>
              <w:t xml:space="preserve">. Julia explained that some </w:t>
            </w:r>
            <w:r w:rsidR="000A6552">
              <w:rPr>
                <w:sz w:val="20"/>
                <w:szCs w:val="20"/>
              </w:rPr>
              <w:t>would</w:t>
            </w:r>
            <w:r w:rsidR="00E64826">
              <w:rPr>
                <w:sz w:val="20"/>
                <w:szCs w:val="20"/>
              </w:rPr>
              <w:t xml:space="preserve"> get funding from Local Authorities</w:t>
            </w:r>
            <w:r w:rsidR="000A6552">
              <w:rPr>
                <w:sz w:val="20"/>
                <w:szCs w:val="20"/>
              </w:rPr>
              <w:t xml:space="preserve">, some were working on their charitable </w:t>
            </w:r>
            <w:r w:rsidR="00272360">
              <w:rPr>
                <w:sz w:val="20"/>
                <w:szCs w:val="20"/>
              </w:rPr>
              <w:t>status,</w:t>
            </w:r>
            <w:r w:rsidR="000A6552">
              <w:rPr>
                <w:sz w:val="20"/>
                <w:szCs w:val="20"/>
              </w:rPr>
              <w:t xml:space="preserve"> and some would receive </w:t>
            </w:r>
            <w:r w:rsidR="00FA7E58">
              <w:rPr>
                <w:sz w:val="20"/>
                <w:szCs w:val="20"/>
              </w:rPr>
              <w:t>national funding.</w:t>
            </w:r>
            <w:r w:rsidR="00F76C3E">
              <w:rPr>
                <w:sz w:val="20"/>
                <w:szCs w:val="20"/>
              </w:rPr>
              <w:t xml:space="preserve"> </w:t>
            </w:r>
          </w:p>
          <w:p w14:paraId="2F5EECC2" w14:textId="77777777" w:rsidR="00F76C3E" w:rsidRDefault="00F76C3E" w:rsidP="00F76C3E">
            <w:pPr>
              <w:tabs>
                <w:tab w:val="left" w:pos="5760"/>
              </w:tabs>
              <w:jc w:val="both"/>
              <w:rPr>
                <w:sz w:val="20"/>
                <w:szCs w:val="20"/>
              </w:rPr>
            </w:pPr>
          </w:p>
          <w:p w14:paraId="7BA648F1" w14:textId="3B2D8C85" w:rsidR="002E01CB" w:rsidRDefault="00F76C3E" w:rsidP="00F76C3E">
            <w:pPr>
              <w:tabs>
                <w:tab w:val="left" w:pos="57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questioned if </w:t>
            </w:r>
            <w:r w:rsidR="002A42EF">
              <w:rPr>
                <w:sz w:val="20"/>
                <w:szCs w:val="20"/>
              </w:rPr>
              <w:t>the</w:t>
            </w:r>
            <w:r w:rsidRPr="00F76C3E">
              <w:rPr>
                <w:sz w:val="20"/>
                <w:szCs w:val="20"/>
              </w:rPr>
              <w:t xml:space="preserve"> list</w:t>
            </w:r>
            <w:r w:rsidR="002A42EF">
              <w:rPr>
                <w:sz w:val="20"/>
                <w:szCs w:val="20"/>
              </w:rPr>
              <w:t xml:space="preserve"> of providers would</w:t>
            </w:r>
            <w:r w:rsidRPr="00F76C3E">
              <w:rPr>
                <w:sz w:val="20"/>
                <w:szCs w:val="20"/>
              </w:rPr>
              <w:t xml:space="preserve"> reduce over the coming years</w:t>
            </w:r>
            <w:r w:rsidR="002A42EF">
              <w:rPr>
                <w:sz w:val="20"/>
                <w:szCs w:val="20"/>
              </w:rPr>
              <w:t xml:space="preserve"> or if</w:t>
            </w:r>
            <w:r w:rsidRPr="00F76C3E">
              <w:rPr>
                <w:sz w:val="20"/>
                <w:szCs w:val="20"/>
              </w:rPr>
              <w:t xml:space="preserve"> less money </w:t>
            </w:r>
            <w:r w:rsidR="003C5994">
              <w:rPr>
                <w:sz w:val="20"/>
                <w:szCs w:val="20"/>
              </w:rPr>
              <w:t>would go</w:t>
            </w:r>
            <w:r w:rsidRPr="00F76C3E">
              <w:rPr>
                <w:sz w:val="20"/>
                <w:szCs w:val="20"/>
              </w:rPr>
              <w:t xml:space="preserve"> to the same people</w:t>
            </w:r>
            <w:r w:rsidR="003C5994">
              <w:rPr>
                <w:sz w:val="20"/>
                <w:szCs w:val="20"/>
              </w:rPr>
              <w:t>.</w:t>
            </w:r>
            <w:r w:rsidRPr="00F76C3E">
              <w:rPr>
                <w:sz w:val="20"/>
                <w:szCs w:val="20"/>
              </w:rPr>
              <w:t xml:space="preserve"> </w:t>
            </w:r>
            <w:r w:rsidR="003C5994">
              <w:rPr>
                <w:sz w:val="20"/>
                <w:szCs w:val="20"/>
              </w:rPr>
              <w:t xml:space="preserve">Julia responded to say that if an </w:t>
            </w:r>
            <w:r w:rsidRPr="00F76C3E">
              <w:rPr>
                <w:sz w:val="20"/>
                <w:szCs w:val="20"/>
              </w:rPr>
              <w:t>organisation c</w:t>
            </w:r>
            <w:r w:rsidR="003C5994">
              <w:rPr>
                <w:sz w:val="20"/>
                <w:szCs w:val="20"/>
              </w:rPr>
              <w:t>ould not</w:t>
            </w:r>
            <w:r w:rsidRPr="00F76C3E">
              <w:rPr>
                <w:sz w:val="20"/>
                <w:szCs w:val="20"/>
              </w:rPr>
              <w:t xml:space="preserve"> be sustained</w:t>
            </w:r>
            <w:r w:rsidR="003C5994">
              <w:rPr>
                <w:sz w:val="20"/>
                <w:szCs w:val="20"/>
              </w:rPr>
              <w:t xml:space="preserve"> that they </w:t>
            </w:r>
            <w:r w:rsidRPr="00F76C3E">
              <w:rPr>
                <w:sz w:val="20"/>
                <w:szCs w:val="20"/>
              </w:rPr>
              <w:t xml:space="preserve">would work with them to see how </w:t>
            </w:r>
            <w:r w:rsidR="003C5994">
              <w:rPr>
                <w:sz w:val="20"/>
                <w:szCs w:val="20"/>
              </w:rPr>
              <w:t xml:space="preserve">the work could continue, which could include </w:t>
            </w:r>
            <w:r w:rsidRPr="00F76C3E">
              <w:rPr>
                <w:sz w:val="20"/>
                <w:szCs w:val="20"/>
              </w:rPr>
              <w:t>mov</w:t>
            </w:r>
            <w:r w:rsidR="003C5994">
              <w:rPr>
                <w:sz w:val="20"/>
                <w:szCs w:val="20"/>
              </w:rPr>
              <w:t>ing</w:t>
            </w:r>
            <w:r w:rsidRPr="00F76C3E">
              <w:rPr>
                <w:sz w:val="20"/>
                <w:szCs w:val="20"/>
              </w:rPr>
              <w:t xml:space="preserve"> the funding to another organisation</w:t>
            </w:r>
            <w:r w:rsidR="003C5994">
              <w:rPr>
                <w:sz w:val="20"/>
                <w:szCs w:val="20"/>
              </w:rPr>
              <w:t xml:space="preserve"> t</w:t>
            </w:r>
            <w:r w:rsidRPr="00F76C3E">
              <w:rPr>
                <w:sz w:val="20"/>
                <w:szCs w:val="20"/>
              </w:rPr>
              <w:t>o achieve the same outcomes.</w:t>
            </w:r>
          </w:p>
          <w:p w14:paraId="53E168AC" w14:textId="77777777" w:rsidR="004C7DEA" w:rsidRDefault="004C7DEA" w:rsidP="00F76C3E">
            <w:pPr>
              <w:tabs>
                <w:tab w:val="left" w:pos="5760"/>
              </w:tabs>
              <w:jc w:val="both"/>
              <w:rPr>
                <w:sz w:val="20"/>
                <w:szCs w:val="20"/>
              </w:rPr>
            </w:pPr>
          </w:p>
          <w:p w14:paraId="137894BF" w14:textId="7E876271" w:rsidR="004C7DEA" w:rsidRDefault="004C7DEA" w:rsidP="00F76C3E">
            <w:pPr>
              <w:tabs>
                <w:tab w:val="left" w:pos="57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gave thanks on the comprehensive nature of the report and welcomed the lived ex</w:t>
            </w:r>
            <w:r w:rsidR="00265C42">
              <w:rPr>
                <w:sz w:val="20"/>
                <w:szCs w:val="20"/>
              </w:rPr>
              <w:t>perience extract</w:t>
            </w:r>
            <w:r w:rsidR="00421412">
              <w:rPr>
                <w:sz w:val="20"/>
                <w:szCs w:val="20"/>
              </w:rPr>
              <w:t xml:space="preserve"> and the excellent engagement with User Voice.</w:t>
            </w:r>
          </w:p>
          <w:p w14:paraId="2DA91DCC" w14:textId="2651D64A" w:rsidR="003C04BC" w:rsidRPr="00DD593C" w:rsidRDefault="003C04BC" w:rsidP="00C85220">
            <w:pPr>
              <w:jc w:val="both"/>
              <w:rPr>
                <w:sz w:val="20"/>
                <w:szCs w:val="20"/>
              </w:rPr>
            </w:pPr>
          </w:p>
        </w:tc>
      </w:tr>
      <w:tr w:rsidR="00EA00CB" w:rsidRPr="00DD593C" w14:paraId="17106E5D" w14:textId="77777777" w:rsidTr="00B96BD7">
        <w:tc>
          <w:tcPr>
            <w:tcW w:w="709" w:type="dxa"/>
          </w:tcPr>
          <w:p w14:paraId="72E2E226" w14:textId="0BD04CD3" w:rsidR="00EA00CB" w:rsidRPr="00DD593C" w:rsidRDefault="00BF1740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14:paraId="050ACEA2" w14:textId="11672559" w:rsidR="00EA00CB" w:rsidRDefault="00BF1740" w:rsidP="00F71CB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JIAC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EA00CB">
              <w:rPr>
                <w:b/>
                <w:sz w:val="20"/>
                <w:szCs w:val="20"/>
              </w:rPr>
              <w:t xml:space="preserve">Annual </w:t>
            </w:r>
            <w:r>
              <w:rPr>
                <w:b/>
                <w:sz w:val="20"/>
                <w:szCs w:val="20"/>
              </w:rPr>
              <w:t>R</w:t>
            </w:r>
            <w:r w:rsidR="00EA00CB">
              <w:rPr>
                <w:b/>
                <w:sz w:val="20"/>
                <w:szCs w:val="20"/>
              </w:rPr>
              <w:t xml:space="preserve">eport and </w:t>
            </w:r>
            <w:r>
              <w:rPr>
                <w:b/>
                <w:sz w:val="20"/>
                <w:szCs w:val="20"/>
              </w:rPr>
              <w:t>Self-Assessment</w:t>
            </w:r>
          </w:p>
        </w:tc>
        <w:tc>
          <w:tcPr>
            <w:tcW w:w="8505" w:type="dxa"/>
          </w:tcPr>
          <w:p w14:paraId="20770B50" w14:textId="22F3D212" w:rsidR="00EA00CB" w:rsidRDefault="00D01E76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Ford introduced the</w:t>
            </w:r>
            <w:r w:rsidR="00070CA9">
              <w:rPr>
                <w:sz w:val="20"/>
                <w:szCs w:val="20"/>
              </w:rPr>
              <w:t xml:space="preserve"> 2023/24</w:t>
            </w:r>
            <w:r>
              <w:rPr>
                <w:sz w:val="20"/>
                <w:szCs w:val="20"/>
              </w:rPr>
              <w:t xml:space="preserve"> annual report and explained that it </w:t>
            </w:r>
            <w:r w:rsidR="00272360">
              <w:rPr>
                <w:sz w:val="20"/>
                <w:szCs w:val="20"/>
              </w:rPr>
              <w:t>required further</w:t>
            </w:r>
            <w:r>
              <w:rPr>
                <w:sz w:val="20"/>
                <w:szCs w:val="20"/>
              </w:rPr>
              <w:t xml:space="preserve"> review</w:t>
            </w:r>
            <w:r w:rsidR="00716C33">
              <w:rPr>
                <w:sz w:val="20"/>
                <w:szCs w:val="20"/>
              </w:rPr>
              <w:t xml:space="preserve"> to provide clarity on how the committee covers business </w:t>
            </w:r>
            <w:r w:rsidRPr="00D01E76">
              <w:rPr>
                <w:sz w:val="20"/>
                <w:szCs w:val="20"/>
              </w:rPr>
              <w:t xml:space="preserve">for West Yorkshire Police, and </w:t>
            </w:r>
            <w:r w:rsidR="00716C33">
              <w:rPr>
                <w:sz w:val="20"/>
                <w:szCs w:val="20"/>
              </w:rPr>
              <w:t xml:space="preserve">separately, </w:t>
            </w:r>
            <w:r w:rsidRPr="00D01E76">
              <w:rPr>
                <w:sz w:val="20"/>
                <w:szCs w:val="20"/>
              </w:rPr>
              <w:t xml:space="preserve">for the </w:t>
            </w:r>
            <w:r w:rsidR="00716C33">
              <w:rPr>
                <w:sz w:val="20"/>
                <w:szCs w:val="20"/>
              </w:rPr>
              <w:t>P</w:t>
            </w:r>
            <w:r w:rsidRPr="00D01E76">
              <w:rPr>
                <w:sz w:val="20"/>
                <w:szCs w:val="20"/>
              </w:rPr>
              <w:t xml:space="preserve">olice and </w:t>
            </w:r>
            <w:r w:rsidR="00716C33">
              <w:rPr>
                <w:sz w:val="20"/>
                <w:szCs w:val="20"/>
              </w:rPr>
              <w:t>C</w:t>
            </w:r>
            <w:r w:rsidRPr="00D01E76">
              <w:rPr>
                <w:sz w:val="20"/>
                <w:szCs w:val="20"/>
              </w:rPr>
              <w:t xml:space="preserve">rime </w:t>
            </w:r>
            <w:r w:rsidR="00716C33">
              <w:rPr>
                <w:sz w:val="20"/>
                <w:szCs w:val="20"/>
              </w:rPr>
              <w:t>T</w:t>
            </w:r>
            <w:r w:rsidRPr="00D01E76">
              <w:rPr>
                <w:sz w:val="20"/>
                <w:szCs w:val="20"/>
              </w:rPr>
              <w:t>eam.</w:t>
            </w:r>
          </w:p>
          <w:p w14:paraId="5A2C3D09" w14:textId="77777777" w:rsidR="005779E8" w:rsidRDefault="005779E8" w:rsidP="00F71CB7">
            <w:pPr>
              <w:jc w:val="both"/>
              <w:rPr>
                <w:sz w:val="20"/>
                <w:szCs w:val="20"/>
              </w:rPr>
            </w:pPr>
          </w:p>
          <w:p w14:paraId="3C436540" w14:textId="7F0DE58B" w:rsidR="00954127" w:rsidRDefault="005779E8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acknowledged the </w:t>
            </w:r>
            <w:r w:rsidR="009B6BAB">
              <w:rPr>
                <w:sz w:val="20"/>
                <w:szCs w:val="20"/>
              </w:rPr>
              <w:t>weight towards West Yorkshire Police reflecting on t</w:t>
            </w:r>
            <w:r w:rsidR="00150EEA">
              <w:rPr>
                <w:sz w:val="20"/>
                <w:szCs w:val="20"/>
              </w:rPr>
              <w:t>he difference in the size of the organisations and proportionate budget allocation</w:t>
            </w:r>
            <w:r w:rsidR="008958EB">
              <w:rPr>
                <w:sz w:val="20"/>
                <w:szCs w:val="20"/>
              </w:rPr>
              <w:t xml:space="preserve">. </w:t>
            </w:r>
            <w:r w:rsidR="00CA164C">
              <w:rPr>
                <w:sz w:val="20"/>
                <w:szCs w:val="20"/>
              </w:rPr>
              <w:t>The definition in the annual report would allow for</w:t>
            </w:r>
            <w:r w:rsidR="00C3586D">
              <w:rPr>
                <w:sz w:val="20"/>
                <w:szCs w:val="20"/>
              </w:rPr>
              <w:t xml:space="preserve"> more informed consideration on whether the </w:t>
            </w:r>
            <w:r w:rsidR="00400CDB">
              <w:rPr>
                <w:sz w:val="20"/>
                <w:szCs w:val="20"/>
              </w:rPr>
              <w:t xml:space="preserve">current </w:t>
            </w:r>
            <w:r w:rsidR="00C3586D">
              <w:rPr>
                <w:sz w:val="20"/>
                <w:szCs w:val="20"/>
              </w:rPr>
              <w:t xml:space="preserve">weighting was </w:t>
            </w:r>
            <w:r w:rsidR="00AE387E">
              <w:rPr>
                <w:sz w:val="20"/>
                <w:szCs w:val="20"/>
              </w:rPr>
              <w:t>appropriate and enable members to better</w:t>
            </w:r>
            <w:r w:rsidR="00400CDB">
              <w:rPr>
                <w:sz w:val="20"/>
                <w:szCs w:val="20"/>
              </w:rPr>
              <w:t xml:space="preserve"> identify any gaps</w:t>
            </w:r>
            <w:r w:rsidR="00AE387E">
              <w:rPr>
                <w:sz w:val="20"/>
                <w:szCs w:val="20"/>
              </w:rPr>
              <w:t>;</w:t>
            </w:r>
            <w:r w:rsidR="0023786E">
              <w:rPr>
                <w:sz w:val="20"/>
                <w:szCs w:val="20"/>
              </w:rPr>
              <w:t xml:space="preserve"> with consideration given to the work of the WYCA Governance and Audit Committee.</w:t>
            </w:r>
            <w:r w:rsidR="002A5E67">
              <w:rPr>
                <w:sz w:val="20"/>
                <w:szCs w:val="20"/>
              </w:rPr>
              <w:t xml:space="preserve"> </w:t>
            </w:r>
            <w:r w:rsidR="00954127">
              <w:rPr>
                <w:sz w:val="20"/>
                <w:szCs w:val="20"/>
              </w:rPr>
              <w:t xml:space="preserve">It was noted that there was no current best practice </w:t>
            </w:r>
            <w:r w:rsidR="002A5E67">
              <w:rPr>
                <w:sz w:val="20"/>
                <w:szCs w:val="20"/>
              </w:rPr>
              <w:t>guidance from the Home Office.</w:t>
            </w:r>
          </w:p>
          <w:p w14:paraId="56CF870D" w14:textId="77777777" w:rsidR="00577253" w:rsidRDefault="00577253" w:rsidP="00F71CB7">
            <w:pPr>
              <w:jc w:val="both"/>
              <w:rPr>
                <w:sz w:val="20"/>
                <w:szCs w:val="20"/>
              </w:rPr>
            </w:pPr>
          </w:p>
          <w:p w14:paraId="3A6960DB" w14:textId="03DDACC8" w:rsidR="00577253" w:rsidRDefault="00C00EB7" w:rsidP="00C00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00EB7">
              <w:rPr>
                <w:sz w:val="20"/>
                <w:szCs w:val="20"/>
              </w:rPr>
              <w:t xml:space="preserve">ection 17 </w:t>
            </w:r>
            <w:r w:rsidRPr="00C00EB7">
              <w:rPr>
                <w:i/>
                <w:iCs/>
                <w:sz w:val="20"/>
                <w:szCs w:val="20"/>
              </w:rPr>
              <w:t>“Consider a report on the effectiveness of internal audit to support the Annual Governance Statements (AGS), where required to do so by the Accounts and Audit Regulations (England) 2015.”</w:t>
            </w:r>
            <w:r w:rsidR="00FB7016">
              <w:rPr>
                <w:i/>
                <w:iCs/>
                <w:sz w:val="20"/>
                <w:szCs w:val="20"/>
              </w:rPr>
              <w:t xml:space="preserve"> </w:t>
            </w:r>
            <w:r w:rsidR="00FB7016">
              <w:rPr>
                <w:sz w:val="20"/>
                <w:szCs w:val="20"/>
              </w:rPr>
              <w:t xml:space="preserve"> required further consideration from Neil Rickwood and Angela Taylor.</w:t>
            </w:r>
          </w:p>
          <w:p w14:paraId="63E1AB0D" w14:textId="77777777" w:rsidR="00375975" w:rsidRDefault="00375975" w:rsidP="00C00EB7">
            <w:pPr>
              <w:jc w:val="both"/>
              <w:rPr>
                <w:sz w:val="20"/>
                <w:szCs w:val="20"/>
              </w:rPr>
            </w:pPr>
          </w:p>
          <w:p w14:paraId="4199FE0F" w14:textId="07982405" w:rsidR="00375975" w:rsidRDefault="00375975" w:rsidP="00C00EB7">
            <w:pPr>
              <w:jc w:val="both"/>
              <w:rPr>
                <w:b/>
                <w:bCs/>
                <w:sz w:val="20"/>
                <w:szCs w:val="20"/>
              </w:rPr>
            </w:pPr>
            <w:r w:rsidRPr="00DE2794">
              <w:rPr>
                <w:b/>
                <w:bCs/>
                <w:sz w:val="20"/>
                <w:szCs w:val="20"/>
              </w:rPr>
              <w:t xml:space="preserve">ACTION: Neil </w:t>
            </w:r>
            <w:r w:rsidR="00DE2794">
              <w:rPr>
                <w:b/>
                <w:bCs/>
                <w:sz w:val="20"/>
                <w:szCs w:val="20"/>
              </w:rPr>
              <w:t xml:space="preserve">Rickwood </w:t>
            </w:r>
            <w:r w:rsidRPr="00DE2794">
              <w:rPr>
                <w:b/>
                <w:bCs/>
                <w:sz w:val="20"/>
                <w:szCs w:val="20"/>
              </w:rPr>
              <w:t>and Angela</w:t>
            </w:r>
            <w:r w:rsidR="00DE2794">
              <w:rPr>
                <w:b/>
                <w:bCs/>
                <w:sz w:val="20"/>
                <w:szCs w:val="20"/>
              </w:rPr>
              <w:t xml:space="preserve"> Taylor</w:t>
            </w:r>
            <w:r w:rsidRPr="00DE2794">
              <w:rPr>
                <w:b/>
                <w:bCs/>
                <w:sz w:val="20"/>
                <w:szCs w:val="20"/>
              </w:rPr>
              <w:t xml:space="preserve"> to consider section 17</w:t>
            </w:r>
            <w:r w:rsidR="00DE2794" w:rsidRPr="00DE2794">
              <w:rPr>
                <w:b/>
                <w:bCs/>
                <w:sz w:val="20"/>
                <w:szCs w:val="20"/>
              </w:rPr>
              <w:t xml:space="preserve"> </w:t>
            </w:r>
            <w:r w:rsidR="007851C8">
              <w:rPr>
                <w:b/>
                <w:bCs/>
                <w:sz w:val="20"/>
                <w:szCs w:val="20"/>
              </w:rPr>
              <w:t xml:space="preserve">of the </w:t>
            </w:r>
            <w:proofErr w:type="spellStart"/>
            <w:r w:rsidR="007851C8">
              <w:rPr>
                <w:b/>
                <w:bCs/>
                <w:sz w:val="20"/>
                <w:szCs w:val="20"/>
              </w:rPr>
              <w:t>JIAC</w:t>
            </w:r>
            <w:proofErr w:type="spellEnd"/>
            <w:r w:rsidR="007851C8">
              <w:rPr>
                <w:b/>
                <w:bCs/>
                <w:sz w:val="20"/>
                <w:szCs w:val="20"/>
              </w:rPr>
              <w:t xml:space="preserve"> Annual Report </w:t>
            </w:r>
            <w:r w:rsidR="00DE2794" w:rsidRPr="00DE2794">
              <w:rPr>
                <w:b/>
                <w:bCs/>
                <w:sz w:val="20"/>
                <w:szCs w:val="20"/>
              </w:rPr>
              <w:t>and provide a draft response.</w:t>
            </w:r>
          </w:p>
          <w:p w14:paraId="16C0505F" w14:textId="77777777" w:rsidR="00DC69F1" w:rsidRDefault="00DC69F1" w:rsidP="00C00EB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E52FE3F" w14:textId="359F2B19" w:rsidR="00DC69F1" w:rsidRPr="00DE2794" w:rsidRDefault="00DC69F1" w:rsidP="00EC45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ACTION:</w:t>
            </w:r>
            <w:r w:rsidR="00EC45CA">
              <w:rPr>
                <w:b/>
                <w:bCs/>
                <w:sz w:val="20"/>
                <w:szCs w:val="20"/>
              </w:rPr>
              <w:t xml:space="preserve"> All members of the committee </w:t>
            </w:r>
            <w:r w:rsidR="00EC45CA" w:rsidRPr="00EC45CA">
              <w:rPr>
                <w:b/>
                <w:bCs/>
                <w:sz w:val="20"/>
                <w:szCs w:val="20"/>
              </w:rPr>
              <w:t xml:space="preserve">to </w:t>
            </w:r>
            <w:r w:rsidR="00EC45CA">
              <w:rPr>
                <w:b/>
                <w:bCs/>
                <w:sz w:val="20"/>
                <w:szCs w:val="20"/>
              </w:rPr>
              <w:t>provide feedback to Mike Ford</w:t>
            </w:r>
            <w:r w:rsidR="007E56A8">
              <w:rPr>
                <w:b/>
                <w:bCs/>
                <w:sz w:val="20"/>
                <w:szCs w:val="20"/>
              </w:rPr>
              <w:t xml:space="preserve"> </w:t>
            </w:r>
            <w:r w:rsidR="00EC45CA" w:rsidRPr="00EC45CA">
              <w:rPr>
                <w:b/>
                <w:bCs/>
                <w:sz w:val="20"/>
                <w:szCs w:val="20"/>
              </w:rPr>
              <w:t xml:space="preserve">on the paper as presented </w:t>
            </w:r>
            <w:r w:rsidR="007E56A8">
              <w:rPr>
                <w:b/>
                <w:bCs/>
                <w:sz w:val="20"/>
                <w:szCs w:val="20"/>
              </w:rPr>
              <w:t xml:space="preserve">at the committee before </w:t>
            </w:r>
            <w:r w:rsidR="00F95B90">
              <w:rPr>
                <w:b/>
                <w:bCs/>
                <w:sz w:val="20"/>
                <w:szCs w:val="20"/>
              </w:rPr>
              <w:t>Wednesday 6</w:t>
            </w:r>
            <w:r w:rsidR="00037C4D" w:rsidRPr="00037C4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037C4D">
              <w:rPr>
                <w:b/>
                <w:bCs/>
                <w:sz w:val="20"/>
                <w:szCs w:val="20"/>
              </w:rPr>
              <w:t xml:space="preserve"> March </w:t>
            </w:r>
            <w:r w:rsidR="00A77C81">
              <w:rPr>
                <w:b/>
                <w:bCs/>
                <w:sz w:val="20"/>
                <w:szCs w:val="20"/>
              </w:rPr>
              <w:t>2024</w:t>
            </w:r>
            <w:r w:rsidR="008A667F">
              <w:rPr>
                <w:b/>
                <w:bCs/>
                <w:sz w:val="20"/>
                <w:szCs w:val="20"/>
              </w:rPr>
              <w:t>. Revised paper to come o</w:t>
            </w:r>
            <w:r w:rsidR="00F95B90">
              <w:rPr>
                <w:b/>
                <w:bCs/>
                <w:sz w:val="20"/>
                <w:szCs w:val="20"/>
              </w:rPr>
              <w:t>n</w:t>
            </w:r>
            <w:r w:rsidR="008A667F">
              <w:rPr>
                <w:b/>
                <w:bCs/>
                <w:sz w:val="20"/>
                <w:szCs w:val="20"/>
              </w:rPr>
              <w:t xml:space="preserve"> the April committee</w:t>
            </w:r>
            <w:r w:rsidR="00F3029B">
              <w:rPr>
                <w:b/>
                <w:bCs/>
                <w:sz w:val="20"/>
                <w:szCs w:val="20"/>
              </w:rPr>
              <w:t xml:space="preserve">. </w:t>
            </w:r>
          </w:p>
          <w:p w14:paraId="575CEDBB" w14:textId="77777777" w:rsidR="005779E8" w:rsidRDefault="005779E8" w:rsidP="00F71CB7">
            <w:pPr>
              <w:jc w:val="both"/>
              <w:rPr>
                <w:sz w:val="20"/>
                <w:szCs w:val="20"/>
              </w:rPr>
            </w:pPr>
          </w:p>
          <w:p w14:paraId="11A1E35F" w14:textId="745F4F13" w:rsidR="00F3029B" w:rsidRDefault="00F51E59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Ford highlighted areas of interest from the</w:t>
            </w:r>
            <w:r w:rsidR="00F3029B">
              <w:rPr>
                <w:sz w:val="20"/>
                <w:szCs w:val="20"/>
              </w:rPr>
              <w:t xml:space="preserve"> self-assessment </w:t>
            </w:r>
            <w:r>
              <w:rPr>
                <w:sz w:val="20"/>
                <w:szCs w:val="20"/>
              </w:rPr>
              <w:t>questionnaire responses.</w:t>
            </w:r>
            <w:r w:rsidR="00A8433B">
              <w:rPr>
                <w:sz w:val="20"/>
                <w:szCs w:val="20"/>
              </w:rPr>
              <w:t xml:space="preserve"> It was noted that the</w:t>
            </w:r>
            <w:r w:rsidR="005E06FB">
              <w:rPr>
                <w:sz w:val="20"/>
                <w:szCs w:val="20"/>
              </w:rPr>
              <w:t xml:space="preserve"> </w:t>
            </w:r>
            <w:r w:rsidR="005E06FB" w:rsidRPr="005E06FB">
              <w:rPr>
                <w:sz w:val="20"/>
                <w:szCs w:val="20"/>
              </w:rPr>
              <w:t>role in overseeing confidential reporting strategies</w:t>
            </w:r>
            <w:r w:rsidR="005E06FB">
              <w:rPr>
                <w:sz w:val="20"/>
                <w:szCs w:val="20"/>
              </w:rPr>
              <w:t xml:space="preserve"> should be clearer and include </w:t>
            </w:r>
            <w:r w:rsidR="007E5C07">
              <w:rPr>
                <w:sz w:val="20"/>
                <w:szCs w:val="20"/>
              </w:rPr>
              <w:t>specific wording on whistle blowing policies</w:t>
            </w:r>
            <w:r w:rsidR="00AA5823">
              <w:rPr>
                <w:sz w:val="20"/>
                <w:szCs w:val="20"/>
              </w:rPr>
              <w:t xml:space="preserve"> which were covered </w:t>
            </w:r>
            <w:r w:rsidR="00207767">
              <w:rPr>
                <w:sz w:val="20"/>
                <w:szCs w:val="20"/>
              </w:rPr>
              <w:t>under the Internal Audit Counter Fraud work</w:t>
            </w:r>
            <w:r w:rsidR="007E5C07">
              <w:rPr>
                <w:sz w:val="20"/>
                <w:szCs w:val="20"/>
              </w:rPr>
              <w:t>.</w:t>
            </w:r>
          </w:p>
          <w:p w14:paraId="15B49CA8" w14:textId="77777777" w:rsidR="00B454D2" w:rsidRDefault="00B454D2" w:rsidP="00F71CB7">
            <w:pPr>
              <w:jc w:val="both"/>
              <w:rPr>
                <w:sz w:val="20"/>
                <w:szCs w:val="20"/>
              </w:rPr>
            </w:pPr>
          </w:p>
          <w:p w14:paraId="5CD26C42" w14:textId="3857E527" w:rsidR="00B454D2" w:rsidRPr="00B454D2" w:rsidRDefault="00B454D2" w:rsidP="00F71CB7">
            <w:pPr>
              <w:jc w:val="both"/>
              <w:rPr>
                <w:b/>
                <w:bCs/>
                <w:sz w:val="20"/>
                <w:szCs w:val="20"/>
              </w:rPr>
            </w:pPr>
            <w:r w:rsidRPr="00B454D2">
              <w:rPr>
                <w:b/>
                <w:bCs/>
                <w:sz w:val="20"/>
                <w:szCs w:val="20"/>
              </w:rPr>
              <w:t xml:space="preserve">ACTION: </w:t>
            </w:r>
            <w:r w:rsidR="00753C7F">
              <w:rPr>
                <w:b/>
                <w:bCs/>
                <w:sz w:val="20"/>
                <w:szCs w:val="20"/>
              </w:rPr>
              <w:t xml:space="preserve">Jo Colley </w:t>
            </w:r>
            <w:r w:rsidRPr="00B454D2">
              <w:rPr>
                <w:b/>
                <w:bCs/>
                <w:sz w:val="20"/>
                <w:szCs w:val="20"/>
              </w:rPr>
              <w:t>to re-define confidential reporting strategies away from the External Audit section and include wording on whistle blowing policies.</w:t>
            </w:r>
          </w:p>
          <w:p w14:paraId="0AA5D607" w14:textId="233D1EAB" w:rsidR="00F3029B" w:rsidRDefault="00F3029B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2776C1" w:rsidRPr="00DD593C" w14:paraId="2E459C50" w14:textId="77777777" w:rsidTr="00B96BD7">
        <w:tc>
          <w:tcPr>
            <w:tcW w:w="709" w:type="dxa"/>
          </w:tcPr>
          <w:p w14:paraId="7DF55417" w14:textId="7AAB5B43" w:rsidR="002776C1" w:rsidRPr="00DD593C" w:rsidRDefault="000C0395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14:paraId="47A7F0CA" w14:textId="7AE370BD" w:rsidR="002776C1" w:rsidRDefault="000C0395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Review of Committee </w:t>
            </w:r>
            <w:r w:rsidR="002776C1">
              <w:rPr>
                <w:b/>
                <w:sz w:val="20"/>
                <w:szCs w:val="20"/>
              </w:rPr>
              <w:t>Terms of Reference</w:t>
            </w:r>
          </w:p>
        </w:tc>
        <w:tc>
          <w:tcPr>
            <w:tcW w:w="8505" w:type="dxa"/>
          </w:tcPr>
          <w:p w14:paraId="1A44C82C" w14:textId="5981E59B" w:rsidR="002776C1" w:rsidRDefault="007976AC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Mike Ford explained that work had been undertaken to </w:t>
            </w:r>
            <w:r w:rsidR="00235E39">
              <w:rPr>
                <w:sz w:val="20"/>
                <w:szCs w:val="20"/>
              </w:rPr>
              <w:t>cross</w:t>
            </w:r>
            <w:r w:rsidR="00AE387E">
              <w:rPr>
                <w:sz w:val="20"/>
                <w:szCs w:val="20"/>
              </w:rPr>
              <w:t>-</w:t>
            </w:r>
            <w:r w:rsidR="00235E39">
              <w:rPr>
                <w:sz w:val="20"/>
                <w:szCs w:val="20"/>
              </w:rPr>
              <w:t xml:space="preserve">pollinate the committee terms of reference with the CIPFA suggested terms of reference for </w:t>
            </w:r>
            <w:r w:rsidR="000B252D">
              <w:rPr>
                <w:sz w:val="20"/>
                <w:szCs w:val="20"/>
              </w:rPr>
              <w:t xml:space="preserve">police </w:t>
            </w:r>
            <w:r w:rsidR="00235E39">
              <w:rPr>
                <w:sz w:val="20"/>
                <w:szCs w:val="20"/>
              </w:rPr>
              <w:t>audit committees.</w:t>
            </w:r>
          </w:p>
          <w:p w14:paraId="6F981444" w14:textId="77777777" w:rsidR="00235E39" w:rsidRDefault="00235E39" w:rsidP="00F71CB7">
            <w:pPr>
              <w:jc w:val="both"/>
              <w:rPr>
                <w:sz w:val="20"/>
                <w:szCs w:val="20"/>
              </w:rPr>
            </w:pPr>
          </w:p>
          <w:p w14:paraId="3520C617" w14:textId="111DF87C" w:rsidR="00235E39" w:rsidRDefault="000B252D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gave reassurance that the terms of reference were broadly aligned</w:t>
            </w:r>
            <w:r w:rsidR="00EE2565">
              <w:rPr>
                <w:sz w:val="20"/>
                <w:szCs w:val="20"/>
              </w:rPr>
              <w:t xml:space="preserve"> but there was scope for further work.</w:t>
            </w:r>
          </w:p>
          <w:p w14:paraId="1B5799FB" w14:textId="77777777" w:rsidR="004E6933" w:rsidRDefault="004E6933" w:rsidP="00F71CB7">
            <w:pPr>
              <w:jc w:val="both"/>
              <w:rPr>
                <w:sz w:val="20"/>
                <w:szCs w:val="20"/>
              </w:rPr>
            </w:pPr>
          </w:p>
          <w:p w14:paraId="3E4E7E79" w14:textId="32CC40D0" w:rsidR="004E6933" w:rsidRDefault="004E6933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agreed </w:t>
            </w:r>
            <w:r w:rsidR="00E04178">
              <w:rPr>
                <w:sz w:val="20"/>
                <w:szCs w:val="20"/>
              </w:rPr>
              <w:t xml:space="preserve">that the review of the terms of reference should come after the review of </w:t>
            </w:r>
            <w:r w:rsidRPr="004E6933">
              <w:rPr>
                <w:sz w:val="20"/>
                <w:szCs w:val="20"/>
              </w:rPr>
              <w:t>the annual report</w:t>
            </w:r>
            <w:r w:rsidR="00E04178">
              <w:rPr>
                <w:sz w:val="20"/>
                <w:szCs w:val="20"/>
              </w:rPr>
              <w:t>.</w:t>
            </w:r>
          </w:p>
          <w:p w14:paraId="3062EA6B" w14:textId="77777777" w:rsidR="0006706C" w:rsidRDefault="0006706C" w:rsidP="00F71CB7">
            <w:pPr>
              <w:jc w:val="both"/>
              <w:rPr>
                <w:sz w:val="20"/>
                <w:szCs w:val="20"/>
              </w:rPr>
            </w:pPr>
          </w:p>
          <w:p w14:paraId="6B02281D" w14:textId="129C2941" w:rsidR="0006706C" w:rsidRPr="00754EBB" w:rsidRDefault="0006706C" w:rsidP="00F71CB7">
            <w:pPr>
              <w:jc w:val="both"/>
              <w:rPr>
                <w:b/>
                <w:bCs/>
                <w:sz w:val="20"/>
                <w:szCs w:val="20"/>
              </w:rPr>
            </w:pPr>
            <w:r w:rsidRPr="00754EBB">
              <w:rPr>
                <w:b/>
                <w:bCs/>
                <w:sz w:val="20"/>
                <w:szCs w:val="20"/>
              </w:rPr>
              <w:t xml:space="preserve">ACTION: </w:t>
            </w:r>
            <w:r w:rsidR="00D406C7">
              <w:rPr>
                <w:b/>
                <w:bCs/>
                <w:sz w:val="20"/>
                <w:szCs w:val="20"/>
              </w:rPr>
              <w:t xml:space="preserve">Mike Ford </w:t>
            </w:r>
            <w:r w:rsidRPr="00754EBB">
              <w:rPr>
                <w:b/>
                <w:bCs/>
                <w:sz w:val="20"/>
                <w:szCs w:val="20"/>
              </w:rPr>
              <w:t>to review the terms of reference after the</w:t>
            </w:r>
            <w:r w:rsidR="00754EBB" w:rsidRPr="00754EBB">
              <w:rPr>
                <w:b/>
                <w:bCs/>
                <w:sz w:val="20"/>
                <w:szCs w:val="20"/>
              </w:rPr>
              <w:t xml:space="preserve"> annual report is published.</w:t>
            </w:r>
          </w:p>
          <w:p w14:paraId="34CDDB45" w14:textId="77777777" w:rsidR="00235E39" w:rsidRDefault="00235E39" w:rsidP="00F71CB7">
            <w:pPr>
              <w:jc w:val="both"/>
              <w:rPr>
                <w:sz w:val="20"/>
                <w:szCs w:val="20"/>
              </w:rPr>
            </w:pPr>
          </w:p>
          <w:p w14:paraId="10CD47BB" w14:textId="756135EB" w:rsidR="00235E39" w:rsidRDefault="00235E39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22ED337" w14:textId="77777777" w:rsidTr="00B96BD7">
        <w:tc>
          <w:tcPr>
            <w:tcW w:w="709" w:type="dxa"/>
          </w:tcPr>
          <w:p w14:paraId="74E47F63" w14:textId="52B2EB9F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14:paraId="7CF800F5" w14:textId="2C85F7C9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 xml:space="preserve">Review of the </w:t>
            </w:r>
            <w:proofErr w:type="spellStart"/>
            <w:r w:rsidRPr="00DD593C">
              <w:rPr>
                <w:b/>
                <w:sz w:val="20"/>
                <w:szCs w:val="20"/>
              </w:rPr>
              <w:t>JIAC</w:t>
            </w:r>
            <w:proofErr w:type="spellEnd"/>
            <w:r w:rsidRPr="00DD593C">
              <w:rPr>
                <w:b/>
                <w:sz w:val="20"/>
                <w:szCs w:val="20"/>
              </w:rPr>
              <w:t xml:space="preserve"> Workplan</w:t>
            </w:r>
          </w:p>
        </w:tc>
        <w:tc>
          <w:tcPr>
            <w:tcW w:w="8505" w:type="dxa"/>
          </w:tcPr>
          <w:p w14:paraId="29296253" w14:textId="435D7C90" w:rsidR="00F71CB7" w:rsidRPr="00DD593C" w:rsidRDefault="002D3EBC" w:rsidP="004C5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feedback on the workplan was given</w:t>
            </w:r>
            <w:r w:rsidR="0058442B" w:rsidRPr="00DD593C">
              <w:rPr>
                <w:sz w:val="20"/>
                <w:szCs w:val="20"/>
              </w:rPr>
              <w:t>.</w:t>
            </w:r>
          </w:p>
          <w:p w14:paraId="5149AAEB" w14:textId="5B4C7BD0" w:rsidR="00F71CB7" w:rsidRPr="00DD593C" w:rsidRDefault="00F71CB7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F6C5FDA" w14:textId="77777777" w:rsidTr="00B96BD7">
        <w:tc>
          <w:tcPr>
            <w:tcW w:w="709" w:type="dxa"/>
          </w:tcPr>
          <w:p w14:paraId="6B25663B" w14:textId="10142F88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14:paraId="14CFE63D" w14:textId="0F2D9352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AOB</w:t>
            </w:r>
          </w:p>
        </w:tc>
        <w:tc>
          <w:tcPr>
            <w:tcW w:w="8505" w:type="dxa"/>
          </w:tcPr>
          <w:p w14:paraId="59560D5A" w14:textId="77777777" w:rsidR="00F71CB7" w:rsidRPr="00DD593C" w:rsidRDefault="004C5172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None.</w:t>
            </w:r>
          </w:p>
          <w:p w14:paraId="06C06EEE" w14:textId="786D050A" w:rsidR="004C5172" w:rsidRPr="00DD593C" w:rsidRDefault="004C5172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4BE869F7" w14:textId="77777777">
        <w:trPr>
          <w:trHeight w:val="1220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EB5A5E" w14:textId="77777777" w:rsidR="00F71CB7" w:rsidRPr="00DD593C" w:rsidRDefault="00F71CB7" w:rsidP="00F71CB7">
            <w:pPr>
              <w:tabs>
                <w:tab w:val="left" w:pos="42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CF6B852" w14:textId="77777777" w:rsidR="00F71CB7" w:rsidRPr="00DD593C" w:rsidRDefault="00F71CB7" w:rsidP="00F71CB7">
            <w:pPr>
              <w:tabs>
                <w:tab w:val="left" w:pos="42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009D20B" w14:textId="1E8DEF87" w:rsidR="00F71CB7" w:rsidRPr="00DD593C" w:rsidRDefault="00F71CB7" w:rsidP="00F71CB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DD593C">
              <w:rPr>
                <w:b/>
                <w:bCs/>
              </w:rPr>
              <w:t>Next meeting:  2</w:t>
            </w:r>
            <w:r w:rsidR="0071004F">
              <w:rPr>
                <w:b/>
                <w:bCs/>
              </w:rPr>
              <w:t>4</w:t>
            </w:r>
            <w:r w:rsidRPr="00DD593C">
              <w:rPr>
                <w:b/>
                <w:bCs/>
              </w:rPr>
              <w:t xml:space="preserve"> </w:t>
            </w:r>
            <w:r w:rsidR="0071004F">
              <w:rPr>
                <w:b/>
                <w:bCs/>
              </w:rPr>
              <w:t>April</w:t>
            </w:r>
            <w:r w:rsidRPr="00DD593C">
              <w:rPr>
                <w:b/>
                <w:bCs/>
              </w:rPr>
              <w:t xml:space="preserve"> 2024, </w:t>
            </w:r>
            <w:r w:rsidR="0071004F">
              <w:rPr>
                <w:b/>
                <w:bCs/>
              </w:rPr>
              <w:t xml:space="preserve">Admin </w:t>
            </w:r>
            <w:r w:rsidR="00A86915">
              <w:rPr>
                <w:b/>
                <w:bCs/>
              </w:rPr>
              <w:t>4</w:t>
            </w:r>
            <w:r w:rsidR="0071004F">
              <w:rPr>
                <w:b/>
                <w:bCs/>
              </w:rPr>
              <w:t>, West Yorkshire Police HQ</w:t>
            </w:r>
            <w:r w:rsidRPr="00DD593C">
              <w:rPr>
                <w:b/>
                <w:bCs/>
              </w:rPr>
              <w:t xml:space="preserve">, </w:t>
            </w:r>
            <w:r w:rsidR="0071004F">
              <w:rPr>
                <w:b/>
                <w:bCs/>
              </w:rPr>
              <w:t>Wakefield.</w:t>
            </w:r>
          </w:p>
          <w:p w14:paraId="53CBC8EF" w14:textId="77777777" w:rsidR="00F71CB7" w:rsidRPr="00DD593C" w:rsidRDefault="00F71CB7" w:rsidP="00F71CB7">
            <w:pPr>
              <w:jc w:val="both"/>
              <w:rPr>
                <w:sz w:val="20"/>
                <w:szCs w:val="20"/>
              </w:rPr>
            </w:pPr>
          </w:p>
        </w:tc>
      </w:tr>
    </w:tbl>
    <w:p w14:paraId="3BAE53DA" w14:textId="77777777" w:rsidR="00BB4F2B" w:rsidRPr="00D02C33" w:rsidRDefault="00BB4F2B" w:rsidP="009632C4">
      <w:pPr>
        <w:rPr>
          <w:color w:val="000000"/>
          <w:sz w:val="22"/>
          <w:szCs w:val="22"/>
        </w:rPr>
      </w:pPr>
    </w:p>
    <w:sectPr w:rsidR="00BB4F2B" w:rsidRPr="00D02C33" w:rsidSect="003F1B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77" w:right="992" w:bottom="107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44CEC" w14:textId="77777777" w:rsidR="003F1BC1" w:rsidRDefault="003F1BC1">
      <w:r>
        <w:separator/>
      </w:r>
    </w:p>
  </w:endnote>
  <w:endnote w:type="continuationSeparator" w:id="0">
    <w:p w14:paraId="47FC3FC2" w14:textId="77777777" w:rsidR="003F1BC1" w:rsidRDefault="003F1BC1">
      <w:r>
        <w:continuationSeparator/>
      </w:r>
    </w:p>
  </w:endnote>
  <w:endnote w:type="continuationNotice" w:id="1">
    <w:p w14:paraId="74B253A9" w14:textId="77777777" w:rsidR="003F1BC1" w:rsidRDefault="003F1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0EB7" w14:textId="77777777" w:rsidR="00840E6A" w:rsidRDefault="00840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3CDA" w14:textId="77777777" w:rsidR="00F35010" w:rsidRDefault="00F35010" w:rsidP="007C045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5E0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7D23" w14:textId="77777777" w:rsidR="00840E6A" w:rsidRDefault="00840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17F23" w14:textId="77777777" w:rsidR="003F1BC1" w:rsidRDefault="003F1BC1">
      <w:r>
        <w:separator/>
      </w:r>
    </w:p>
  </w:footnote>
  <w:footnote w:type="continuationSeparator" w:id="0">
    <w:p w14:paraId="529C4E65" w14:textId="77777777" w:rsidR="003F1BC1" w:rsidRDefault="003F1BC1">
      <w:r>
        <w:continuationSeparator/>
      </w:r>
    </w:p>
  </w:footnote>
  <w:footnote w:type="continuationNotice" w:id="1">
    <w:p w14:paraId="10451A1B" w14:textId="77777777" w:rsidR="003F1BC1" w:rsidRDefault="003F1B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E3F9A" w14:textId="72D9C7CA" w:rsidR="00840E6A" w:rsidRDefault="00840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C8915" w14:textId="27D27936" w:rsidR="00840E6A" w:rsidRDefault="00840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5C9E7" w14:textId="4DBD5103" w:rsidR="00840E6A" w:rsidRDefault="00840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4F8"/>
    <w:multiLevelType w:val="hybridMultilevel"/>
    <w:tmpl w:val="414A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F23"/>
    <w:multiLevelType w:val="hybridMultilevel"/>
    <w:tmpl w:val="DDB29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C33"/>
    <w:multiLevelType w:val="hybridMultilevel"/>
    <w:tmpl w:val="10E8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51D"/>
    <w:multiLevelType w:val="hybridMultilevel"/>
    <w:tmpl w:val="E8549182"/>
    <w:lvl w:ilvl="0" w:tplc="964691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0D61"/>
    <w:multiLevelType w:val="hybridMultilevel"/>
    <w:tmpl w:val="6D1E9D44"/>
    <w:lvl w:ilvl="0" w:tplc="5C36F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801B3"/>
    <w:multiLevelType w:val="multilevel"/>
    <w:tmpl w:val="CFF205A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FD1AD0"/>
    <w:multiLevelType w:val="multilevel"/>
    <w:tmpl w:val="8AB2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7C60019"/>
    <w:multiLevelType w:val="hybridMultilevel"/>
    <w:tmpl w:val="BD04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D3A52"/>
    <w:multiLevelType w:val="hybridMultilevel"/>
    <w:tmpl w:val="E7BA7328"/>
    <w:lvl w:ilvl="0" w:tplc="D36EC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B3AA9"/>
    <w:multiLevelType w:val="hybridMultilevel"/>
    <w:tmpl w:val="11322D02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2A7B6996"/>
    <w:multiLevelType w:val="hybridMultilevel"/>
    <w:tmpl w:val="F0A6C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00057"/>
    <w:multiLevelType w:val="hybridMultilevel"/>
    <w:tmpl w:val="5EEE6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806B6"/>
    <w:multiLevelType w:val="hybridMultilevel"/>
    <w:tmpl w:val="F1EECC7C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35D03652"/>
    <w:multiLevelType w:val="hybridMultilevel"/>
    <w:tmpl w:val="F9FE3074"/>
    <w:lvl w:ilvl="0" w:tplc="F686F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55"/>
    <w:multiLevelType w:val="hybridMultilevel"/>
    <w:tmpl w:val="6AF4A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A512B"/>
    <w:multiLevelType w:val="hybridMultilevel"/>
    <w:tmpl w:val="383C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77937"/>
    <w:multiLevelType w:val="hybridMultilevel"/>
    <w:tmpl w:val="0F0CA284"/>
    <w:lvl w:ilvl="0" w:tplc="006A1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53AAC"/>
    <w:multiLevelType w:val="hybridMultilevel"/>
    <w:tmpl w:val="A400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24B5C"/>
    <w:multiLevelType w:val="hybridMultilevel"/>
    <w:tmpl w:val="BCCC75B4"/>
    <w:lvl w:ilvl="0" w:tplc="8F66A2A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03A3A9D"/>
    <w:multiLevelType w:val="hybridMultilevel"/>
    <w:tmpl w:val="A456E40C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6B71D0B"/>
    <w:multiLevelType w:val="hybridMultilevel"/>
    <w:tmpl w:val="DB8058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F2CAB"/>
    <w:multiLevelType w:val="hybridMultilevel"/>
    <w:tmpl w:val="AC0AB196"/>
    <w:lvl w:ilvl="0" w:tplc="1A4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E0430F"/>
    <w:multiLevelType w:val="hybridMultilevel"/>
    <w:tmpl w:val="CB948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F010A"/>
    <w:multiLevelType w:val="hybridMultilevel"/>
    <w:tmpl w:val="FF3075B2"/>
    <w:lvl w:ilvl="0" w:tplc="07906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C7E88"/>
    <w:multiLevelType w:val="hybridMultilevel"/>
    <w:tmpl w:val="DABE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B2D7A"/>
    <w:multiLevelType w:val="hybridMultilevel"/>
    <w:tmpl w:val="DD40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079D7"/>
    <w:multiLevelType w:val="hybridMultilevel"/>
    <w:tmpl w:val="21E8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53B5A"/>
    <w:multiLevelType w:val="hybridMultilevel"/>
    <w:tmpl w:val="AD8EAAD8"/>
    <w:lvl w:ilvl="0" w:tplc="7CCC260A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37F4F"/>
    <w:multiLevelType w:val="hybridMultilevel"/>
    <w:tmpl w:val="7CAAF6A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F405F37"/>
    <w:multiLevelType w:val="hybridMultilevel"/>
    <w:tmpl w:val="3BCA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53FEB"/>
    <w:multiLevelType w:val="hybridMultilevel"/>
    <w:tmpl w:val="BEDA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16892"/>
    <w:multiLevelType w:val="multilevel"/>
    <w:tmpl w:val="324E320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2" w:hanging="50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70070B74"/>
    <w:multiLevelType w:val="hybridMultilevel"/>
    <w:tmpl w:val="0F34B0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77B94"/>
    <w:multiLevelType w:val="hybridMultilevel"/>
    <w:tmpl w:val="7760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80AFE"/>
    <w:multiLevelType w:val="multilevel"/>
    <w:tmpl w:val="F78AFD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6EC0D07"/>
    <w:multiLevelType w:val="hybridMultilevel"/>
    <w:tmpl w:val="CD2A6A3A"/>
    <w:lvl w:ilvl="0" w:tplc="4AE81D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B10FF"/>
    <w:multiLevelType w:val="hybridMultilevel"/>
    <w:tmpl w:val="BA2E1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B0946"/>
    <w:multiLevelType w:val="hybridMultilevel"/>
    <w:tmpl w:val="E206B6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264529">
    <w:abstractNumId w:val="22"/>
  </w:num>
  <w:num w:numId="2" w16cid:durableId="963928119">
    <w:abstractNumId w:val="18"/>
  </w:num>
  <w:num w:numId="3" w16cid:durableId="1924991700">
    <w:abstractNumId w:val="21"/>
  </w:num>
  <w:num w:numId="4" w16cid:durableId="1244877880">
    <w:abstractNumId w:val="34"/>
  </w:num>
  <w:num w:numId="5" w16cid:durableId="716203249">
    <w:abstractNumId w:val="37"/>
  </w:num>
  <w:num w:numId="6" w16cid:durableId="1691026891">
    <w:abstractNumId w:val="9"/>
  </w:num>
  <w:num w:numId="7" w16cid:durableId="881357111">
    <w:abstractNumId w:val="4"/>
  </w:num>
  <w:num w:numId="8" w16cid:durableId="1521049592">
    <w:abstractNumId w:val="13"/>
  </w:num>
  <w:num w:numId="9" w16cid:durableId="1885021381">
    <w:abstractNumId w:val="3"/>
  </w:num>
  <w:num w:numId="10" w16cid:durableId="619382097">
    <w:abstractNumId w:val="35"/>
  </w:num>
  <w:num w:numId="11" w16cid:durableId="1328904212">
    <w:abstractNumId w:val="8"/>
  </w:num>
  <w:num w:numId="12" w16cid:durableId="321399541">
    <w:abstractNumId w:val="11"/>
  </w:num>
  <w:num w:numId="13" w16cid:durableId="934244517">
    <w:abstractNumId w:val="27"/>
  </w:num>
  <w:num w:numId="14" w16cid:durableId="1151797117">
    <w:abstractNumId w:val="23"/>
  </w:num>
  <w:num w:numId="15" w16cid:durableId="1161039015">
    <w:abstractNumId w:val="2"/>
  </w:num>
  <w:num w:numId="16" w16cid:durableId="252977013">
    <w:abstractNumId w:val="33"/>
  </w:num>
  <w:num w:numId="17" w16cid:durableId="1597638089">
    <w:abstractNumId w:val="7"/>
  </w:num>
  <w:num w:numId="18" w16cid:durableId="177618262">
    <w:abstractNumId w:val="25"/>
  </w:num>
  <w:num w:numId="19" w16cid:durableId="840195050">
    <w:abstractNumId w:val="24"/>
  </w:num>
  <w:num w:numId="20" w16cid:durableId="1380586756">
    <w:abstractNumId w:val="30"/>
  </w:num>
  <w:num w:numId="21" w16cid:durableId="820000103">
    <w:abstractNumId w:val="26"/>
  </w:num>
  <w:num w:numId="22" w16cid:durableId="1924802880">
    <w:abstractNumId w:val="14"/>
  </w:num>
  <w:num w:numId="23" w16cid:durableId="1911305574">
    <w:abstractNumId w:val="15"/>
  </w:num>
  <w:num w:numId="24" w16cid:durableId="354230647">
    <w:abstractNumId w:val="17"/>
  </w:num>
  <w:num w:numId="25" w16cid:durableId="613287488">
    <w:abstractNumId w:val="32"/>
  </w:num>
  <w:num w:numId="26" w16cid:durableId="1805075615">
    <w:abstractNumId w:val="0"/>
  </w:num>
  <w:num w:numId="27" w16cid:durableId="1167280574">
    <w:abstractNumId w:val="20"/>
  </w:num>
  <w:num w:numId="28" w16cid:durableId="344216245">
    <w:abstractNumId w:val="6"/>
  </w:num>
  <w:num w:numId="29" w16cid:durableId="1021322422">
    <w:abstractNumId w:val="12"/>
  </w:num>
  <w:num w:numId="30" w16cid:durableId="1796488786">
    <w:abstractNumId w:val="19"/>
  </w:num>
  <w:num w:numId="31" w16cid:durableId="521361400">
    <w:abstractNumId w:val="1"/>
  </w:num>
  <w:num w:numId="32" w16cid:durableId="515341353">
    <w:abstractNumId w:val="28"/>
  </w:num>
  <w:num w:numId="33" w16cid:durableId="1541045641">
    <w:abstractNumId w:val="5"/>
  </w:num>
  <w:num w:numId="34" w16cid:durableId="421800255">
    <w:abstractNumId w:val="31"/>
  </w:num>
  <w:num w:numId="35" w16cid:durableId="309755481">
    <w:abstractNumId w:val="16"/>
  </w:num>
  <w:num w:numId="36" w16cid:durableId="59403387">
    <w:abstractNumId w:val="29"/>
  </w:num>
  <w:num w:numId="37" w16cid:durableId="436172745">
    <w:abstractNumId w:val="10"/>
  </w:num>
  <w:num w:numId="38" w16cid:durableId="110141291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3"/>
    <w:rsid w:val="0000011B"/>
    <w:rsid w:val="000005D4"/>
    <w:rsid w:val="00000885"/>
    <w:rsid w:val="00000F00"/>
    <w:rsid w:val="00000F2B"/>
    <w:rsid w:val="00001049"/>
    <w:rsid w:val="00001A97"/>
    <w:rsid w:val="00001B60"/>
    <w:rsid w:val="00001BB5"/>
    <w:rsid w:val="00001C78"/>
    <w:rsid w:val="00002306"/>
    <w:rsid w:val="0000249D"/>
    <w:rsid w:val="0000292F"/>
    <w:rsid w:val="00002B95"/>
    <w:rsid w:val="00002BD3"/>
    <w:rsid w:val="00002F9C"/>
    <w:rsid w:val="00003414"/>
    <w:rsid w:val="0000361C"/>
    <w:rsid w:val="000036D5"/>
    <w:rsid w:val="00003B8D"/>
    <w:rsid w:val="00003C44"/>
    <w:rsid w:val="000040B0"/>
    <w:rsid w:val="00004369"/>
    <w:rsid w:val="000044F6"/>
    <w:rsid w:val="0000490E"/>
    <w:rsid w:val="00004D99"/>
    <w:rsid w:val="000052A8"/>
    <w:rsid w:val="00005344"/>
    <w:rsid w:val="000057A6"/>
    <w:rsid w:val="00005909"/>
    <w:rsid w:val="00005D87"/>
    <w:rsid w:val="00006053"/>
    <w:rsid w:val="0000610E"/>
    <w:rsid w:val="00006190"/>
    <w:rsid w:val="00006525"/>
    <w:rsid w:val="00006679"/>
    <w:rsid w:val="00006AC9"/>
    <w:rsid w:val="00006B85"/>
    <w:rsid w:val="000072DF"/>
    <w:rsid w:val="00007401"/>
    <w:rsid w:val="0000747C"/>
    <w:rsid w:val="00007851"/>
    <w:rsid w:val="00007AE5"/>
    <w:rsid w:val="00007BA8"/>
    <w:rsid w:val="00007BE6"/>
    <w:rsid w:val="000100C8"/>
    <w:rsid w:val="00010562"/>
    <w:rsid w:val="000106C1"/>
    <w:rsid w:val="000109AF"/>
    <w:rsid w:val="00010EEB"/>
    <w:rsid w:val="00010EEC"/>
    <w:rsid w:val="00011161"/>
    <w:rsid w:val="000115A5"/>
    <w:rsid w:val="00011CF8"/>
    <w:rsid w:val="00011EEB"/>
    <w:rsid w:val="00011EF0"/>
    <w:rsid w:val="000120A6"/>
    <w:rsid w:val="000125D5"/>
    <w:rsid w:val="000126F3"/>
    <w:rsid w:val="000128B8"/>
    <w:rsid w:val="000128D7"/>
    <w:rsid w:val="0001296A"/>
    <w:rsid w:val="00012C68"/>
    <w:rsid w:val="00012D70"/>
    <w:rsid w:val="00012EEE"/>
    <w:rsid w:val="0001309C"/>
    <w:rsid w:val="00013E7C"/>
    <w:rsid w:val="00014162"/>
    <w:rsid w:val="00014377"/>
    <w:rsid w:val="000145E5"/>
    <w:rsid w:val="00014E02"/>
    <w:rsid w:val="00014E03"/>
    <w:rsid w:val="0001504D"/>
    <w:rsid w:val="00015259"/>
    <w:rsid w:val="000159CD"/>
    <w:rsid w:val="00015DC1"/>
    <w:rsid w:val="0001614E"/>
    <w:rsid w:val="00016200"/>
    <w:rsid w:val="000162AA"/>
    <w:rsid w:val="000164AC"/>
    <w:rsid w:val="000164F5"/>
    <w:rsid w:val="0001679F"/>
    <w:rsid w:val="00016AFE"/>
    <w:rsid w:val="00016CC6"/>
    <w:rsid w:val="000170A4"/>
    <w:rsid w:val="00017805"/>
    <w:rsid w:val="00020458"/>
    <w:rsid w:val="0002068F"/>
    <w:rsid w:val="0002097D"/>
    <w:rsid w:val="00020C89"/>
    <w:rsid w:val="00020D6E"/>
    <w:rsid w:val="000210B0"/>
    <w:rsid w:val="0002126C"/>
    <w:rsid w:val="0002131E"/>
    <w:rsid w:val="00022069"/>
    <w:rsid w:val="00022258"/>
    <w:rsid w:val="000224FD"/>
    <w:rsid w:val="00022544"/>
    <w:rsid w:val="00022640"/>
    <w:rsid w:val="00022683"/>
    <w:rsid w:val="000230FC"/>
    <w:rsid w:val="00023236"/>
    <w:rsid w:val="00023370"/>
    <w:rsid w:val="000233A4"/>
    <w:rsid w:val="00023774"/>
    <w:rsid w:val="000237EC"/>
    <w:rsid w:val="000238E8"/>
    <w:rsid w:val="00023D22"/>
    <w:rsid w:val="00024501"/>
    <w:rsid w:val="000247DF"/>
    <w:rsid w:val="000247EA"/>
    <w:rsid w:val="00024813"/>
    <w:rsid w:val="00024AF5"/>
    <w:rsid w:val="00024D10"/>
    <w:rsid w:val="00024D68"/>
    <w:rsid w:val="00024DA1"/>
    <w:rsid w:val="00024FF1"/>
    <w:rsid w:val="0002504A"/>
    <w:rsid w:val="00025159"/>
    <w:rsid w:val="0002533C"/>
    <w:rsid w:val="00025BB3"/>
    <w:rsid w:val="0002605D"/>
    <w:rsid w:val="000260A1"/>
    <w:rsid w:val="000266EC"/>
    <w:rsid w:val="000269E4"/>
    <w:rsid w:val="00026FCF"/>
    <w:rsid w:val="0002709F"/>
    <w:rsid w:val="00027499"/>
    <w:rsid w:val="000274B9"/>
    <w:rsid w:val="00027680"/>
    <w:rsid w:val="000276EF"/>
    <w:rsid w:val="00027753"/>
    <w:rsid w:val="00027872"/>
    <w:rsid w:val="00027907"/>
    <w:rsid w:val="00027CA7"/>
    <w:rsid w:val="00027CE8"/>
    <w:rsid w:val="00030119"/>
    <w:rsid w:val="00030B29"/>
    <w:rsid w:val="00030FC4"/>
    <w:rsid w:val="00031769"/>
    <w:rsid w:val="00031DF2"/>
    <w:rsid w:val="00031E56"/>
    <w:rsid w:val="00031F02"/>
    <w:rsid w:val="000321C4"/>
    <w:rsid w:val="00032203"/>
    <w:rsid w:val="0003283B"/>
    <w:rsid w:val="00032CAB"/>
    <w:rsid w:val="00032E95"/>
    <w:rsid w:val="000332D3"/>
    <w:rsid w:val="00033A4B"/>
    <w:rsid w:val="00033E68"/>
    <w:rsid w:val="000340ED"/>
    <w:rsid w:val="00034AC6"/>
    <w:rsid w:val="00034B22"/>
    <w:rsid w:val="00034E48"/>
    <w:rsid w:val="00034E85"/>
    <w:rsid w:val="0003528D"/>
    <w:rsid w:val="0003571C"/>
    <w:rsid w:val="000357F7"/>
    <w:rsid w:val="0003586B"/>
    <w:rsid w:val="0003591A"/>
    <w:rsid w:val="00035A6D"/>
    <w:rsid w:val="00036067"/>
    <w:rsid w:val="000361A6"/>
    <w:rsid w:val="000363B6"/>
    <w:rsid w:val="00036404"/>
    <w:rsid w:val="000365AF"/>
    <w:rsid w:val="0003679B"/>
    <w:rsid w:val="000368B6"/>
    <w:rsid w:val="00036A4E"/>
    <w:rsid w:val="00036BE0"/>
    <w:rsid w:val="00037192"/>
    <w:rsid w:val="0003727D"/>
    <w:rsid w:val="0003728B"/>
    <w:rsid w:val="000372B7"/>
    <w:rsid w:val="000372EE"/>
    <w:rsid w:val="00037499"/>
    <w:rsid w:val="0003762D"/>
    <w:rsid w:val="000377F7"/>
    <w:rsid w:val="00037A80"/>
    <w:rsid w:val="00037C4D"/>
    <w:rsid w:val="00037E80"/>
    <w:rsid w:val="00040499"/>
    <w:rsid w:val="00040675"/>
    <w:rsid w:val="00040D9C"/>
    <w:rsid w:val="00040F33"/>
    <w:rsid w:val="00041401"/>
    <w:rsid w:val="00041A3C"/>
    <w:rsid w:val="00041D74"/>
    <w:rsid w:val="000423F1"/>
    <w:rsid w:val="000427C1"/>
    <w:rsid w:val="00042E6D"/>
    <w:rsid w:val="00043248"/>
    <w:rsid w:val="000435B6"/>
    <w:rsid w:val="0004382C"/>
    <w:rsid w:val="00043CFE"/>
    <w:rsid w:val="00044080"/>
    <w:rsid w:val="00044683"/>
    <w:rsid w:val="000450F6"/>
    <w:rsid w:val="00045BD6"/>
    <w:rsid w:val="00045F73"/>
    <w:rsid w:val="0004633A"/>
    <w:rsid w:val="00046607"/>
    <w:rsid w:val="0004664C"/>
    <w:rsid w:val="00047152"/>
    <w:rsid w:val="000475C9"/>
    <w:rsid w:val="0004766C"/>
    <w:rsid w:val="0004775D"/>
    <w:rsid w:val="00047790"/>
    <w:rsid w:val="00047B7E"/>
    <w:rsid w:val="00047C3D"/>
    <w:rsid w:val="00047D8F"/>
    <w:rsid w:val="0005067E"/>
    <w:rsid w:val="0005068D"/>
    <w:rsid w:val="000508FA"/>
    <w:rsid w:val="00050BBE"/>
    <w:rsid w:val="00050F64"/>
    <w:rsid w:val="00051037"/>
    <w:rsid w:val="000511D4"/>
    <w:rsid w:val="0005142F"/>
    <w:rsid w:val="00051826"/>
    <w:rsid w:val="00051BEB"/>
    <w:rsid w:val="00051EA7"/>
    <w:rsid w:val="00052882"/>
    <w:rsid w:val="000536CD"/>
    <w:rsid w:val="0005376C"/>
    <w:rsid w:val="0005392F"/>
    <w:rsid w:val="0005394D"/>
    <w:rsid w:val="00053A55"/>
    <w:rsid w:val="00053CDB"/>
    <w:rsid w:val="00053CDD"/>
    <w:rsid w:val="00053D26"/>
    <w:rsid w:val="00054310"/>
    <w:rsid w:val="00054660"/>
    <w:rsid w:val="00054702"/>
    <w:rsid w:val="000549A5"/>
    <w:rsid w:val="00054C4C"/>
    <w:rsid w:val="00054C7B"/>
    <w:rsid w:val="00054FB7"/>
    <w:rsid w:val="00055418"/>
    <w:rsid w:val="00055682"/>
    <w:rsid w:val="00055A42"/>
    <w:rsid w:val="0005629E"/>
    <w:rsid w:val="000563E2"/>
    <w:rsid w:val="00056557"/>
    <w:rsid w:val="00056A05"/>
    <w:rsid w:val="00056C6B"/>
    <w:rsid w:val="00056F3B"/>
    <w:rsid w:val="0005709C"/>
    <w:rsid w:val="000570ED"/>
    <w:rsid w:val="00057284"/>
    <w:rsid w:val="00057611"/>
    <w:rsid w:val="000602A6"/>
    <w:rsid w:val="000604D0"/>
    <w:rsid w:val="000605A2"/>
    <w:rsid w:val="00060964"/>
    <w:rsid w:val="00060CAE"/>
    <w:rsid w:val="00061043"/>
    <w:rsid w:val="00061202"/>
    <w:rsid w:val="000613D1"/>
    <w:rsid w:val="0006195F"/>
    <w:rsid w:val="00061AA6"/>
    <w:rsid w:val="00061DDE"/>
    <w:rsid w:val="00061F68"/>
    <w:rsid w:val="000621C2"/>
    <w:rsid w:val="00062547"/>
    <w:rsid w:val="0006256E"/>
    <w:rsid w:val="0006279A"/>
    <w:rsid w:val="00062D3A"/>
    <w:rsid w:val="00062DAF"/>
    <w:rsid w:val="00063254"/>
    <w:rsid w:val="000635FC"/>
    <w:rsid w:val="00063C9D"/>
    <w:rsid w:val="00063F55"/>
    <w:rsid w:val="000641C4"/>
    <w:rsid w:val="00064462"/>
    <w:rsid w:val="00064940"/>
    <w:rsid w:val="00064C24"/>
    <w:rsid w:val="00064E11"/>
    <w:rsid w:val="00066593"/>
    <w:rsid w:val="000667EB"/>
    <w:rsid w:val="00066957"/>
    <w:rsid w:val="00066B03"/>
    <w:rsid w:val="00066E08"/>
    <w:rsid w:val="0006706C"/>
    <w:rsid w:val="00067133"/>
    <w:rsid w:val="00067215"/>
    <w:rsid w:val="00067B9C"/>
    <w:rsid w:val="00067CD6"/>
    <w:rsid w:val="00070992"/>
    <w:rsid w:val="000709B8"/>
    <w:rsid w:val="00070AA3"/>
    <w:rsid w:val="00070CA9"/>
    <w:rsid w:val="00070F97"/>
    <w:rsid w:val="000713C6"/>
    <w:rsid w:val="00071591"/>
    <w:rsid w:val="000718F7"/>
    <w:rsid w:val="00071DE2"/>
    <w:rsid w:val="000720E9"/>
    <w:rsid w:val="000720FC"/>
    <w:rsid w:val="000722CD"/>
    <w:rsid w:val="000724B2"/>
    <w:rsid w:val="00072814"/>
    <w:rsid w:val="00072A58"/>
    <w:rsid w:val="00072D67"/>
    <w:rsid w:val="00072ED1"/>
    <w:rsid w:val="00073083"/>
    <w:rsid w:val="0007319F"/>
    <w:rsid w:val="00073230"/>
    <w:rsid w:val="000736C2"/>
    <w:rsid w:val="000737C1"/>
    <w:rsid w:val="00073865"/>
    <w:rsid w:val="00073923"/>
    <w:rsid w:val="00074182"/>
    <w:rsid w:val="000746EE"/>
    <w:rsid w:val="00074822"/>
    <w:rsid w:val="00074B8D"/>
    <w:rsid w:val="000752D2"/>
    <w:rsid w:val="00075CDF"/>
    <w:rsid w:val="000760A0"/>
    <w:rsid w:val="000766F2"/>
    <w:rsid w:val="00076988"/>
    <w:rsid w:val="00077F14"/>
    <w:rsid w:val="000804F0"/>
    <w:rsid w:val="00080751"/>
    <w:rsid w:val="00080E25"/>
    <w:rsid w:val="0008137E"/>
    <w:rsid w:val="00081613"/>
    <w:rsid w:val="000816FF"/>
    <w:rsid w:val="00081AB7"/>
    <w:rsid w:val="00081B61"/>
    <w:rsid w:val="0008212E"/>
    <w:rsid w:val="000824BA"/>
    <w:rsid w:val="00082B88"/>
    <w:rsid w:val="00082E14"/>
    <w:rsid w:val="00082F9F"/>
    <w:rsid w:val="00083067"/>
    <w:rsid w:val="00083270"/>
    <w:rsid w:val="000833D1"/>
    <w:rsid w:val="0008350A"/>
    <w:rsid w:val="000836BA"/>
    <w:rsid w:val="00083772"/>
    <w:rsid w:val="00083AAA"/>
    <w:rsid w:val="00083B58"/>
    <w:rsid w:val="0008403D"/>
    <w:rsid w:val="00084661"/>
    <w:rsid w:val="000848DE"/>
    <w:rsid w:val="0008497A"/>
    <w:rsid w:val="00084AEF"/>
    <w:rsid w:val="00084DC0"/>
    <w:rsid w:val="00084F08"/>
    <w:rsid w:val="000851BA"/>
    <w:rsid w:val="0008555B"/>
    <w:rsid w:val="00085CA2"/>
    <w:rsid w:val="00085FDE"/>
    <w:rsid w:val="000860A8"/>
    <w:rsid w:val="0008643E"/>
    <w:rsid w:val="00086630"/>
    <w:rsid w:val="00086639"/>
    <w:rsid w:val="00086696"/>
    <w:rsid w:val="00086A86"/>
    <w:rsid w:val="00086C47"/>
    <w:rsid w:val="00086F0E"/>
    <w:rsid w:val="00087272"/>
    <w:rsid w:val="0008737D"/>
    <w:rsid w:val="000875B9"/>
    <w:rsid w:val="00087628"/>
    <w:rsid w:val="000877F5"/>
    <w:rsid w:val="00087BC4"/>
    <w:rsid w:val="00087F85"/>
    <w:rsid w:val="0009078D"/>
    <w:rsid w:val="000907A3"/>
    <w:rsid w:val="00090BEA"/>
    <w:rsid w:val="00090DD4"/>
    <w:rsid w:val="00091179"/>
    <w:rsid w:val="00091399"/>
    <w:rsid w:val="00092FD4"/>
    <w:rsid w:val="0009317B"/>
    <w:rsid w:val="00093264"/>
    <w:rsid w:val="000944D1"/>
    <w:rsid w:val="0009464F"/>
    <w:rsid w:val="00094A27"/>
    <w:rsid w:val="00094F81"/>
    <w:rsid w:val="00095162"/>
    <w:rsid w:val="000955CB"/>
    <w:rsid w:val="00095B12"/>
    <w:rsid w:val="00095BB1"/>
    <w:rsid w:val="0009637C"/>
    <w:rsid w:val="000964A2"/>
    <w:rsid w:val="000965C6"/>
    <w:rsid w:val="00096620"/>
    <w:rsid w:val="000970AA"/>
    <w:rsid w:val="00097287"/>
    <w:rsid w:val="00097484"/>
    <w:rsid w:val="00097507"/>
    <w:rsid w:val="000976D4"/>
    <w:rsid w:val="00097725"/>
    <w:rsid w:val="00097812"/>
    <w:rsid w:val="000A03E6"/>
    <w:rsid w:val="000A082A"/>
    <w:rsid w:val="000A0CAF"/>
    <w:rsid w:val="000A122C"/>
    <w:rsid w:val="000A13F2"/>
    <w:rsid w:val="000A1849"/>
    <w:rsid w:val="000A1C64"/>
    <w:rsid w:val="000A1E19"/>
    <w:rsid w:val="000A1EA5"/>
    <w:rsid w:val="000A1FB1"/>
    <w:rsid w:val="000A2045"/>
    <w:rsid w:val="000A2088"/>
    <w:rsid w:val="000A2308"/>
    <w:rsid w:val="000A24D7"/>
    <w:rsid w:val="000A2768"/>
    <w:rsid w:val="000A3042"/>
    <w:rsid w:val="000A3147"/>
    <w:rsid w:val="000A31E9"/>
    <w:rsid w:val="000A36B0"/>
    <w:rsid w:val="000A392B"/>
    <w:rsid w:val="000A3A8E"/>
    <w:rsid w:val="000A3ED1"/>
    <w:rsid w:val="000A3F91"/>
    <w:rsid w:val="000A406D"/>
    <w:rsid w:val="000A42C8"/>
    <w:rsid w:val="000A436D"/>
    <w:rsid w:val="000A45AD"/>
    <w:rsid w:val="000A5066"/>
    <w:rsid w:val="000A5914"/>
    <w:rsid w:val="000A5F59"/>
    <w:rsid w:val="000A62BE"/>
    <w:rsid w:val="000A64A5"/>
    <w:rsid w:val="000A64CE"/>
    <w:rsid w:val="000A6552"/>
    <w:rsid w:val="000A6A09"/>
    <w:rsid w:val="000A6A3E"/>
    <w:rsid w:val="000A6B29"/>
    <w:rsid w:val="000A6C4B"/>
    <w:rsid w:val="000A6DB2"/>
    <w:rsid w:val="000A6DBB"/>
    <w:rsid w:val="000A72E4"/>
    <w:rsid w:val="000A73F9"/>
    <w:rsid w:val="000A7DC5"/>
    <w:rsid w:val="000A7DE9"/>
    <w:rsid w:val="000A7F8B"/>
    <w:rsid w:val="000B013C"/>
    <w:rsid w:val="000B0288"/>
    <w:rsid w:val="000B0342"/>
    <w:rsid w:val="000B0492"/>
    <w:rsid w:val="000B04DC"/>
    <w:rsid w:val="000B073D"/>
    <w:rsid w:val="000B0B02"/>
    <w:rsid w:val="000B0F76"/>
    <w:rsid w:val="000B1260"/>
    <w:rsid w:val="000B155B"/>
    <w:rsid w:val="000B16EB"/>
    <w:rsid w:val="000B1847"/>
    <w:rsid w:val="000B1C45"/>
    <w:rsid w:val="000B1EAA"/>
    <w:rsid w:val="000B2389"/>
    <w:rsid w:val="000B252D"/>
    <w:rsid w:val="000B259A"/>
    <w:rsid w:val="000B294A"/>
    <w:rsid w:val="000B2D5A"/>
    <w:rsid w:val="000B2DB0"/>
    <w:rsid w:val="000B2FEE"/>
    <w:rsid w:val="000B3144"/>
    <w:rsid w:val="000B3303"/>
    <w:rsid w:val="000B354E"/>
    <w:rsid w:val="000B3D4D"/>
    <w:rsid w:val="000B3DB1"/>
    <w:rsid w:val="000B3E1B"/>
    <w:rsid w:val="000B41C0"/>
    <w:rsid w:val="000B434D"/>
    <w:rsid w:val="000B50D0"/>
    <w:rsid w:val="000B51B1"/>
    <w:rsid w:val="000B55C0"/>
    <w:rsid w:val="000B58F8"/>
    <w:rsid w:val="000B5B91"/>
    <w:rsid w:val="000B5EE7"/>
    <w:rsid w:val="000B5FD7"/>
    <w:rsid w:val="000B6614"/>
    <w:rsid w:val="000B6736"/>
    <w:rsid w:val="000B6802"/>
    <w:rsid w:val="000B680B"/>
    <w:rsid w:val="000B6B04"/>
    <w:rsid w:val="000B6CCB"/>
    <w:rsid w:val="000B6E46"/>
    <w:rsid w:val="000B6E93"/>
    <w:rsid w:val="000B79A8"/>
    <w:rsid w:val="000B7A39"/>
    <w:rsid w:val="000C0395"/>
    <w:rsid w:val="000C0A09"/>
    <w:rsid w:val="000C0BCB"/>
    <w:rsid w:val="000C100E"/>
    <w:rsid w:val="000C13F5"/>
    <w:rsid w:val="000C1974"/>
    <w:rsid w:val="000C1A10"/>
    <w:rsid w:val="000C1C36"/>
    <w:rsid w:val="000C1D92"/>
    <w:rsid w:val="000C1EAA"/>
    <w:rsid w:val="000C1EF1"/>
    <w:rsid w:val="000C1FB3"/>
    <w:rsid w:val="000C21CD"/>
    <w:rsid w:val="000C23A0"/>
    <w:rsid w:val="000C2690"/>
    <w:rsid w:val="000C2D8F"/>
    <w:rsid w:val="000C321F"/>
    <w:rsid w:val="000C36CB"/>
    <w:rsid w:val="000C3775"/>
    <w:rsid w:val="000C3F3B"/>
    <w:rsid w:val="000C431B"/>
    <w:rsid w:val="000C4639"/>
    <w:rsid w:val="000C48D7"/>
    <w:rsid w:val="000C4F41"/>
    <w:rsid w:val="000C5063"/>
    <w:rsid w:val="000C51D1"/>
    <w:rsid w:val="000C5437"/>
    <w:rsid w:val="000C59C1"/>
    <w:rsid w:val="000C612F"/>
    <w:rsid w:val="000C6202"/>
    <w:rsid w:val="000C6349"/>
    <w:rsid w:val="000C71B7"/>
    <w:rsid w:val="000C71C8"/>
    <w:rsid w:val="000C750E"/>
    <w:rsid w:val="000C7515"/>
    <w:rsid w:val="000C78FB"/>
    <w:rsid w:val="000C7C44"/>
    <w:rsid w:val="000C7F2A"/>
    <w:rsid w:val="000C7F5B"/>
    <w:rsid w:val="000D0283"/>
    <w:rsid w:val="000D0298"/>
    <w:rsid w:val="000D06BF"/>
    <w:rsid w:val="000D0A8E"/>
    <w:rsid w:val="000D0DD0"/>
    <w:rsid w:val="000D0FDD"/>
    <w:rsid w:val="000D109D"/>
    <w:rsid w:val="000D184B"/>
    <w:rsid w:val="000D1887"/>
    <w:rsid w:val="000D18BB"/>
    <w:rsid w:val="000D1B5F"/>
    <w:rsid w:val="000D2704"/>
    <w:rsid w:val="000D2730"/>
    <w:rsid w:val="000D27FF"/>
    <w:rsid w:val="000D29B7"/>
    <w:rsid w:val="000D2F36"/>
    <w:rsid w:val="000D3241"/>
    <w:rsid w:val="000D3314"/>
    <w:rsid w:val="000D336C"/>
    <w:rsid w:val="000D344E"/>
    <w:rsid w:val="000D3871"/>
    <w:rsid w:val="000D38DF"/>
    <w:rsid w:val="000D38F3"/>
    <w:rsid w:val="000D3A64"/>
    <w:rsid w:val="000D3BBC"/>
    <w:rsid w:val="000D3E02"/>
    <w:rsid w:val="000D4151"/>
    <w:rsid w:val="000D45CC"/>
    <w:rsid w:val="000D5147"/>
    <w:rsid w:val="000D5539"/>
    <w:rsid w:val="000D576E"/>
    <w:rsid w:val="000D5803"/>
    <w:rsid w:val="000D5AFC"/>
    <w:rsid w:val="000D5B46"/>
    <w:rsid w:val="000D65D3"/>
    <w:rsid w:val="000D65E7"/>
    <w:rsid w:val="000D6A5D"/>
    <w:rsid w:val="000D7085"/>
    <w:rsid w:val="000D7387"/>
    <w:rsid w:val="000D7656"/>
    <w:rsid w:val="000E00E5"/>
    <w:rsid w:val="000E0477"/>
    <w:rsid w:val="000E0629"/>
    <w:rsid w:val="000E07C5"/>
    <w:rsid w:val="000E07DA"/>
    <w:rsid w:val="000E094F"/>
    <w:rsid w:val="000E1B39"/>
    <w:rsid w:val="000E1BB4"/>
    <w:rsid w:val="000E2299"/>
    <w:rsid w:val="000E23BC"/>
    <w:rsid w:val="000E2D43"/>
    <w:rsid w:val="000E32D0"/>
    <w:rsid w:val="000E35E0"/>
    <w:rsid w:val="000E36E9"/>
    <w:rsid w:val="000E3803"/>
    <w:rsid w:val="000E392E"/>
    <w:rsid w:val="000E3A2D"/>
    <w:rsid w:val="000E3AFA"/>
    <w:rsid w:val="000E3B40"/>
    <w:rsid w:val="000E3E3C"/>
    <w:rsid w:val="000E40E9"/>
    <w:rsid w:val="000E4792"/>
    <w:rsid w:val="000E48EE"/>
    <w:rsid w:val="000E522C"/>
    <w:rsid w:val="000E5343"/>
    <w:rsid w:val="000E5556"/>
    <w:rsid w:val="000E586C"/>
    <w:rsid w:val="000E5C91"/>
    <w:rsid w:val="000E61AB"/>
    <w:rsid w:val="000E645B"/>
    <w:rsid w:val="000E6487"/>
    <w:rsid w:val="000E65C3"/>
    <w:rsid w:val="000E6785"/>
    <w:rsid w:val="000E6B8C"/>
    <w:rsid w:val="000E6F34"/>
    <w:rsid w:val="000E7474"/>
    <w:rsid w:val="000E76B6"/>
    <w:rsid w:val="000E77AA"/>
    <w:rsid w:val="000E7B45"/>
    <w:rsid w:val="000E7BAA"/>
    <w:rsid w:val="000E7EDC"/>
    <w:rsid w:val="000F08A7"/>
    <w:rsid w:val="000F08F8"/>
    <w:rsid w:val="000F184F"/>
    <w:rsid w:val="000F1A44"/>
    <w:rsid w:val="000F1D20"/>
    <w:rsid w:val="000F1ED2"/>
    <w:rsid w:val="000F236A"/>
    <w:rsid w:val="000F247D"/>
    <w:rsid w:val="000F2F20"/>
    <w:rsid w:val="000F2F58"/>
    <w:rsid w:val="000F2F71"/>
    <w:rsid w:val="000F3214"/>
    <w:rsid w:val="000F35A2"/>
    <w:rsid w:val="000F3C36"/>
    <w:rsid w:val="000F3CC9"/>
    <w:rsid w:val="000F3DB9"/>
    <w:rsid w:val="000F415E"/>
    <w:rsid w:val="000F45E7"/>
    <w:rsid w:val="000F478D"/>
    <w:rsid w:val="000F4ABB"/>
    <w:rsid w:val="000F4E94"/>
    <w:rsid w:val="000F4F77"/>
    <w:rsid w:val="000F507D"/>
    <w:rsid w:val="000F55E5"/>
    <w:rsid w:val="000F5769"/>
    <w:rsid w:val="000F58A9"/>
    <w:rsid w:val="000F59D3"/>
    <w:rsid w:val="000F5B47"/>
    <w:rsid w:val="000F5BEE"/>
    <w:rsid w:val="000F5D18"/>
    <w:rsid w:val="000F5D6F"/>
    <w:rsid w:val="000F5E98"/>
    <w:rsid w:val="000F64D5"/>
    <w:rsid w:val="000F653F"/>
    <w:rsid w:val="000F6543"/>
    <w:rsid w:val="000F65B7"/>
    <w:rsid w:val="000F69EB"/>
    <w:rsid w:val="000F6FC0"/>
    <w:rsid w:val="000F7097"/>
    <w:rsid w:val="000F774C"/>
    <w:rsid w:val="000F7D90"/>
    <w:rsid w:val="00100243"/>
    <w:rsid w:val="00100884"/>
    <w:rsid w:val="0010186A"/>
    <w:rsid w:val="00101A7E"/>
    <w:rsid w:val="00101BF4"/>
    <w:rsid w:val="00101C20"/>
    <w:rsid w:val="0010202A"/>
    <w:rsid w:val="001020A0"/>
    <w:rsid w:val="001022BD"/>
    <w:rsid w:val="00102344"/>
    <w:rsid w:val="00102486"/>
    <w:rsid w:val="00102B89"/>
    <w:rsid w:val="0010349F"/>
    <w:rsid w:val="001034A3"/>
    <w:rsid w:val="00103711"/>
    <w:rsid w:val="00103764"/>
    <w:rsid w:val="00103AB5"/>
    <w:rsid w:val="00103BFD"/>
    <w:rsid w:val="00103D27"/>
    <w:rsid w:val="00103D95"/>
    <w:rsid w:val="00104709"/>
    <w:rsid w:val="00104762"/>
    <w:rsid w:val="00104AA6"/>
    <w:rsid w:val="00104AE9"/>
    <w:rsid w:val="00104C1C"/>
    <w:rsid w:val="00104F2B"/>
    <w:rsid w:val="0010502A"/>
    <w:rsid w:val="0010522F"/>
    <w:rsid w:val="00105A38"/>
    <w:rsid w:val="00105A6F"/>
    <w:rsid w:val="00105D31"/>
    <w:rsid w:val="00106D2F"/>
    <w:rsid w:val="00106ED7"/>
    <w:rsid w:val="001075FE"/>
    <w:rsid w:val="0010787D"/>
    <w:rsid w:val="001078AC"/>
    <w:rsid w:val="001079D2"/>
    <w:rsid w:val="00107BFC"/>
    <w:rsid w:val="00107C7C"/>
    <w:rsid w:val="00110313"/>
    <w:rsid w:val="00110888"/>
    <w:rsid w:val="00110C6B"/>
    <w:rsid w:val="00110D19"/>
    <w:rsid w:val="00110F44"/>
    <w:rsid w:val="00111016"/>
    <w:rsid w:val="0011127D"/>
    <w:rsid w:val="0011138C"/>
    <w:rsid w:val="001113A0"/>
    <w:rsid w:val="001113C6"/>
    <w:rsid w:val="001114B8"/>
    <w:rsid w:val="0011156C"/>
    <w:rsid w:val="00111947"/>
    <w:rsid w:val="00111CD8"/>
    <w:rsid w:val="00111CF8"/>
    <w:rsid w:val="00112102"/>
    <w:rsid w:val="0011223C"/>
    <w:rsid w:val="001126AE"/>
    <w:rsid w:val="00112A18"/>
    <w:rsid w:val="00112A3C"/>
    <w:rsid w:val="00112C81"/>
    <w:rsid w:val="00113144"/>
    <w:rsid w:val="001133B1"/>
    <w:rsid w:val="0011346B"/>
    <w:rsid w:val="00113A2B"/>
    <w:rsid w:val="00113EED"/>
    <w:rsid w:val="00114592"/>
    <w:rsid w:val="00114624"/>
    <w:rsid w:val="00115256"/>
    <w:rsid w:val="001153C2"/>
    <w:rsid w:val="001157C7"/>
    <w:rsid w:val="00115C82"/>
    <w:rsid w:val="0011600E"/>
    <w:rsid w:val="0011616B"/>
    <w:rsid w:val="00116603"/>
    <w:rsid w:val="00116C7E"/>
    <w:rsid w:val="00117536"/>
    <w:rsid w:val="00117912"/>
    <w:rsid w:val="00117A03"/>
    <w:rsid w:val="00117C4D"/>
    <w:rsid w:val="00117E2A"/>
    <w:rsid w:val="0012002E"/>
    <w:rsid w:val="001200DE"/>
    <w:rsid w:val="00120502"/>
    <w:rsid w:val="001206A0"/>
    <w:rsid w:val="00120FB3"/>
    <w:rsid w:val="0012134B"/>
    <w:rsid w:val="00121442"/>
    <w:rsid w:val="00121561"/>
    <w:rsid w:val="001218C6"/>
    <w:rsid w:val="00121D51"/>
    <w:rsid w:val="00121EE6"/>
    <w:rsid w:val="00121F3E"/>
    <w:rsid w:val="00121F5C"/>
    <w:rsid w:val="00122268"/>
    <w:rsid w:val="00122615"/>
    <w:rsid w:val="001227EB"/>
    <w:rsid w:val="001229C0"/>
    <w:rsid w:val="00122A20"/>
    <w:rsid w:val="00122CA2"/>
    <w:rsid w:val="00122D7B"/>
    <w:rsid w:val="00122DA6"/>
    <w:rsid w:val="00122E44"/>
    <w:rsid w:val="0012338B"/>
    <w:rsid w:val="0012374B"/>
    <w:rsid w:val="0012377C"/>
    <w:rsid w:val="001237DD"/>
    <w:rsid w:val="00123D78"/>
    <w:rsid w:val="0012453D"/>
    <w:rsid w:val="00124688"/>
    <w:rsid w:val="00124754"/>
    <w:rsid w:val="0012488C"/>
    <w:rsid w:val="00124B84"/>
    <w:rsid w:val="00124CC3"/>
    <w:rsid w:val="00124F9C"/>
    <w:rsid w:val="00124FC1"/>
    <w:rsid w:val="00125224"/>
    <w:rsid w:val="0012522E"/>
    <w:rsid w:val="0012525B"/>
    <w:rsid w:val="0012580A"/>
    <w:rsid w:val="00125AE4"/>
    <w:rsid w:val="00125E5C"/>
    <w:rsid w:val="001262D8"/>
    <w:rsid w:val="0012638E"/>
    <w:rsid w:val="00126462"/>
    <w:rsid w:val="001265A1"/>
    <w:rsid w:val="001267D6"/>
    <w:rsid w:val="00126B4D"/>
    <w:rsid w:val="00126CAB"/>
    <w:rsid w:val="001270DE"/>
    <w:rsid w:val="001273A3"/>
    <w:rsid w:val="0012765B"/>
    <w:rsid w:val="0012790A"/>
    <w:rsid w:val="0012792F"/>
    <w:rsid w:val="00127C09"/>
    <w:rsid w:val="00130326"/>
    <w:rsid w:val="0013048B"/>
    <w:rsid w:val="00130992"/>
    <w:rsid w:val="00130A26"/>
    <w:rsid w:val="00130AEA"/>
    <w:rsid w:val="00130E0D"/>
    <w:rsid w:val="00130F34"/>
    <w:rsid w:val="00131449"/>
    <w:rsid w:val="001315A7"/>
    <w:rsid w:val="00131930"/>
    <w:rsid w:val="00131EA8"/>
    <w:rsid w:val="00131F3D"/>
    <w:rsid w:val="001324E1"/>
    <w:rsid w:val="00132618"/>
    <w:rsid w:val="00132A2E"/>
    <w:rsid w:val="00132AC4"/>
    <w:rsid w:val="00132BEB"/>
    <w:rsid w:val="00132C8B"/>
    <w:rsid w:val="0013335A"/>
    <w:rsid w:val="0013369C"/>
    <w:rsid w:val="00133AC8"/>
    <w:rsid w:val="001340D3"/>
    <w:rsid w:val="0013420C"/>
    <w:rsid w:val="00134424"/>
    <w:rsid w:val="00134688"/>
    <w:rsid w:val="00134928"/>
    <w:rsid w:val="00134A1C"/>
    <w:rsid w:val="00134C28"/>
    <w:rsid w:val="00134C6E"/>
    <w:rsid w:val="0013502A"/>
    <w:rsid w:val="00135418"/>
    <w:rsid w:val="00135A8C"/>
    <w:rsid w:val="00135BA1"/>
    <w:rsid w:val="00135C27"/>
    <w:rsid w:val="00135D59"/>
    <w:rsid w:val="00135E08"/>
    <w:rsid w:val="0013617F"/>
    <w:rsid w:val="001362C9"/>
    <w:rsid w:val="0013631D"/>
    <w:rsid w:val="001364AF"/>
    <w:rsid w:val="001368B9"/>
    <w:rsid w:val="00136A75"/>
    <w:rsid w:val="001372A7"/>
    <w:rsid w:val="00137357"/>
    <w:rsid w:val="001374E3"/>
    <w:rsid w:val="001374F9"/>
    <w:rsid w:val="0013772C"/>
    <w:rsid w:val="0013779D"/>
    <w:rsid w:val="0013787F"/>
    <w:rsid w:val="00137BF3"/>
    <w:rsid w:val="00137D4B"/>
    <w:rsid w:val="00137F88"/>
    <w:rsid w:val="001403D0"/>
    <w:rsid w:val="00140E17"/>
    <w:rsid w:val="0014142A"/>
    <w:rsid w:val="00141645"/>
    <w:rsid w:val="0014184F"/>
    <w:rsid w:val="00141A04"/>
    <w:rsid w:val="00141BA0"/>
    <w:rsid w:val="00141C5A"/>
    <w:rsid w:val="0014217E"/>
    <w:rsid w:val="00142206"/>
    <w:rsid w:val="0014220E"/>
    <w:rsid w:val="001427B2"/>
    <w:rsid w:val="0014292C"/>
    <w:rsid w:val="00142BA4"/>
    <w:rsid w:val="00142C74"/>
    <w:rsid w:val="00143075"/>
    <w:rsid w:val="00143439"/>
    <w:rsid w:val="0014348B"/>
    <w:rsid w:val="0014374A"/>
    <w:rsid w:val="00143A31"/>
    <w:rsid w:val="00143A6B"/>
    <w:rsid w:val="0014414D"/>
    <w:rsid w:val="00144291"/>
    <w:rsid w:val="00144445"/>
    <w:rsid w:val="001444EF"/>
    <w:rsid w:val="001449CA"/>
    <w:rsid w:val="00144A2C"/>
    <w:rsid w:val="00144AFB"/>
    <w:rsid w:val="00144F95"/>
    <w:rsid w:val="0014548C"/>
    <w:rsid w:val="0014575B"/>
    <w:rsid w:val="00145847"/>
    <w:rsid w:val="0014594E"/>
    <w:rsid w:val="00145D5C"/>
    <w:rsid w:val="00145DD4"/>
    <w:rsid w:val="001460E1"/>
    <w:rsid w:val="0014630B"/>
    <w:rsid w:val="00146351"/>
    <w:rsid w:val="00146739"/>
    <w:rsid w:val="0014734A"/>
    <w:rsid w:val="001476B1"/>
    <w:rsid w:val="001478F7"/>
    <w:rsid w:val="00147B78"/>
    <w:rsid w:val="00147C52"/>
    <w:rsid w:val="00147D40"/>
    <w:rsid w:val="00147E65"/>
    <w:rsid w:val="00150714"/>
    <w:rsid w:val="00150B06"/>
    <w:rsid w:val="00150E1E"/>
    <w:rsid w:val="00150EB9"/>
    <w:rsid w:val="00150EEA"/>
    <w:rsid w:val="00151B18"/>
    <w:rsid w:val="00151CA3"/>
    <w:rsid w:val="00151F36"/>
    <w:rsid w:val="00151FB3"/>
    <w:rsid w:val="001523CC"/>
    <w:rsid w:val="001523CE"/>
    <w:rsid w:val="00152468"/>
    <w:rsid w:val="001524C3"/>
    <w:rsid w:val="0015256D"/>
    <w:rsid w:val="0015292C"/>
    <w:rsid w:val="00152B7F"/>
    <w:rsid w:val="001533DB"/>
    <w:rsid w:val="001535E1"/>
    <w:rsid w:val="001536A6"/>
    <w:rsid w:val="00153739"/>
    <w:rsid w:val="00153788"/>
    <w:rsid w:val="00153929"/>
    <w:rsid w:val="00153F56"/>
    <w:rsid w:val="00154237"/>
    <w:rsid w:val="001544FB"/>
    <w:rsid w:val="0015462F"/>
    <w:rsid w:val="001549BB"/>
    <w:rsid w:val="00154AFF"/>
    <w:rsid w:val="001551F7"/>
    <w:rsid w:val="0015525C"/>
    <w:rsid w:val="001554A5"/>
    <w:rsid w:val="00155571"/>
    <w:rsid w:val="0015568C"/>
    <w:rsid w:val="0015571B"/>
    <w:rsid w:val="00155A46"/>
    <w:rsid w:val="00155E2E"/>
    <w:rsid w:val="00155FA0"/>
    <w:rsid w:val="001560B7"/>
    <w:rsid w:val="001565CF"/>
    <w:rsid w:val="00156611"/>
    <w:rsid w:val="00156808"/>
    <w:rsid w:val="001569E5"/>
    <w:rsid w:val="00157093"/>
    <w:rsid w:val="0015711B"/>
    <w:rsid w:val="00157619"/>
    <w:rsid w:val="001577DD"/>
    <w:rsid w:val="00157F0B"/>
    <w:rsid w:val="00160268"/>
    <w:rsid w:val="0016037C"/>
    <w:rsid w:val="001603FB"/>
    <w:rsid w:val="001604D1"/>
    <w:rsid w:val="001613D8"/>
    <w:rsid w:val="001613EC"/>
    <w:rsid w:val="001615F4"/>
    <w:rsid w:val="001619E8"/>
    <w:rsid w:val="00161B53"/>
    <w:rsid w:val="00161FA4"/>
    <w:rsid w:val="00162138"/>
    <w:rsid w:val="0016237B"/>
    <w:rsid w:val="001624F1"/>
    <w:rsid w:val="001629C9"/>
    <w:rsid w:val="00162DA7"/>
    <w:rsid w:val="00162F57"/>
    <w:rsid w:val="001631C6"/>
    <w:rsid w:val="00163235"/>
    <w:rsid w:val="001634AF"/>
    <w:rsid w:val="001634D5"/>
    <w:rsid w:val="00163593"/>
    <w:rsid w:val="001636A6"/>
    <w:rsid w:val="00164077"/>
    <w:rsid w:val="001640AC"/>
    <w:rsid w:val="00164201"/>
    <w:rsid w:val="001644D8"/>
    <w:rsid w:val="00164518"/>
    <w:rsid w:val="00164755"/>
    <w:rsid w:val="00164933"/>
    <w:rsid w:val="00164F74"/>
    <w:rsid w:val="00164FBA"/>
    <w:rsid w:val="0016506E"/>
    <w:rsid w:val="00165318"/>
    <w:rsid w:val="001657E4"/>
    <w:rsid w:val="001659A0"/>
    <w:rsid w:val="00165D22"/>
    <w:rsid w:val="00165FF6"/>
    <w:rsid w:val="00166275"/>
    <w:rsid w:val="00166393"/>
    <w:rsid w:val="001665E1"/>
    <w:rsid w:val="001666C3"/>
    <w:rsid w:val="0016679C"/>
    <w:rsid w:val="001667F3"/>
    <w:rsid w:val="00166A5A"/>
    <w:rsid w:val="00166C95"/>
    <w:rsid w:val="00166E8F"/>
    <w:rsid w:val="00166FB5"/>
    <w:rsid w:val="00167265"/>
    <w:rsid w:val="0016740D"/>
    <w:rsid w:val="0016751D"/>
    <w:rsid w:val="0016772C"/>
    <w:rsid w:val="001677E5"/>
    <w:rsid w:val="00167811"/>
    <w:rsid w:val="00167FFC"/>
    <w:rsid w:val="00170418"/>
    <w:rsid w:val="001706C4"/>
    <w:rsid w:val="0017087D"/>
    <w:rsid w:val="00170A2E"/>
    <w:rsid w:val="00170AED"/>
    <w:rsid w:val="00170D25"/>
    <w:rsid w:val="00170D4F"/>
    <w:rsid w:val="00170D9B"/>
    <w:rsid w:val="00170E15"/>
    <w:rsid w:val="0017103C"/>
    <w:rsid w:val="00171360"/>
    <w:rsid w:val="00171A96"/>
    <w:rsid w:val="00171AF3"/>
    <w:rsid w:val="00171C5E"/>
    <w:rsid w:val="0017202B"/>
    <w:rsid w:val="00172090"/>
    <w:rsid w:val="00172523"/>
    <w:rsid w:val="0017314F"/>
    <w:rsid w:val="001732EA"/>
    <w:rsid w:val="001733CA"/>
    <w:rsid w:val="001737B7"/>
    <w:rsid w:val="00173CBF"/>
    <w:rsid w:val="00173E8F"/>
    <w:rsid w:val="00173F73"/>
    <w:rsid w:val="0017400B"/>
    <w:rsid w:val="00174588"/>
    <w:rsid w:val="00174A70"/>
    <w:rsid w:val="00174C82"/>
    <w:rsid w:val="001750BB"/>
    <w:rsid w:val="0017527C"/>
    <w:rsid w:val="00175565"/>
    <w:rsid w:val="001757DE"/>
    <w:rsid w:val="00175AED"/>
    <w:rsid w:val="00175B0D"/>
    <w:rsid w:val="00175F27"/>
    <w:rsid w:val="001761B3"/>
    <w:rsid w:val="001762DD"/>
    <w:rsid w:val="0017637A"/>
    <w:rsid w:val="001763F7"/>
    <w:rsid w:val="001768E8"/>
    <w:rsid w:val="001770B4"/>
    <w:rsid w:val="001771D3"/>
    <w:rsid w:val="001778D4"/>
    <w:rsid w:val="001778D6"/>
    <w:rsid w:val="00177B1A"/>
    <w:rsid w:val="00177DC6"/>
    <w:rsid w:val="00177EFD"/>
    <w:rsid w:val="001804BE"/>
    <w:rsid w:val="00180937"/>
    <w:rsid w:val="00180EF9"/>
    <w:rsid w:val="00181055"/>
    <w:rsid w:val="001818F4"/>
    <w:rsid w:val="00181A58"/>
    <w:rsid w:val="00182120"/>
    <w:rsid w:val="00182692"/>
    <w:rsid w:val="0018272C"/>
    <w:rsid w:val="00182B27"/>
    <w:rsid w:val="00182BB1"/>
    <w:rsid w:val="00182DB5"/>
    <w:rsid w:val="00182E74"/>
    <w:rsid w:val="00183009"/>
    <w:rsid w:val="00183061"/>
    <w:rsid w:val="00183098"/>
    <w:rsid w:val="0018372E"/>
    <w:rsid w:val="001838D7"/>
    <w:rsid w:val="00183B23"/>
    <w:rsid w:val="00183C0F"/>
    <w:rsid w:val="00183D6C"/>
    <w:rsid w:val="00183DCC"/>
    <w:rsid w:val="001849C6"/>
    <w:rsid w:val="00185971"/>
    <w:rsid w:val="00185E91"/>
    <w:rsid w:val="001866BF"/>
    <w:rsid w:val="00186941"/>
    <w:rsid w:val="00186B29"/>
    <w:rsid w:val="00186E2F"/>
    <w:rsid w:val="00186E65"/>
    <w:rsid w:val="001870BC"/>
    <w:rsid w:val="0018716E"/>
    <w:rsid w:val="001872D4"/>
    <w:rsid w:val="001873EB"/>
    <w:rsid w:val="001875C0"/>
    <w:rsid w:val="001877A3"/>
    <w:rsid w:val="00187E28"/>
    <w:rsid w:val="00190231"/>
    <w:rsid w:val="001904A7"/>
    <w:rsid w:val="00190519"/>
    <w:rsid w:val="0019051A"/>
    <w:rsid w:val="001907B4"/>
    <w:rsid w:val="001908D6"/>
    <w:rsid w:val="00190CA0"/>
    <w:rsid w:val="00190D07"/>
    <w:rsid w:val="00190F78"/>
    <w:rsid w:val="001911F6"/>
    <w:rsid w:val="0019152C"/>
    <w:rsid w:val="001919C0"/>
    <w:rsid w:val="00191A60"/>
    <w:rsid w:val="00192198"/>
    <w:rsid w:val="001923D7"/>
    <w:rsid w:val="0019278D"/>
    <w:rsid w:val="00192BC7"/>
    <w:rsid w:val="00192FE0"/>
    <w:rsid w:val="0019327E"/>
    <w:rsid w:val="001932F0"/>
    <w:rsid w:val="00193520"/>
    <w:rsid w:val="0019396B"/>
    <w:rsid w:val="00193A23"/>
    <w:rsid w:val="00193B20"/>
    <w:rsid w:val="00193E61"/>
    <w:rsid w:val="001940D8"/>
    <w:rsid w:val="001941DB"/>
    <w:rsid w:val="001942EA"/>
    <w:rsid w:val="00194DEB"/>
    <w:rsid w:val="00194E8A"/>
    <w:rsid w:val="0019519B"/>
    <w:rsid w:val="00195739"/>
    <w:rsid w:val="00195F22"/>
    <w:rsid w:val="00195FFB"/>
    <w:rsid w:val="00196191"/>
    <w:rsid w:val="001963E4"/>
    <w:rsid w:val="00196432"/>
    <w:rsid w:val="001964F0"/>
    <w:rsid w:val="00196AA7"/>
    <w:rsid w:val="00196D8C"/>
    <w:rsid w:val="00196E3B"/>
    <w:rsid w:val="00197161"/>
    <w:rsid w:val="0019781A"/>
    <w:rsid w:val="00197B46"/>
    <w:rsid w:val="001A0638"/>
    <w:rsid w:val="001A07CB"/>
    <w:rsid w:val="001A08D8"/>
    <w:rsid w:val="001A0B29"/>
    <w:rsid w:val="001A0C1D"/>
    <w:rsid w:val="001A0C43"/>
    <w:rsid w:val="001A0C62"/>
    <w:rsid w:val="001A0F8A"/>
    <w:rsid w:val="001A10FE"/>
    <w:rsid w:val="001A144D"/>
    <w:rsid w:val="001A169A"/>
    <w:rsid w:val="001A169B"/>
    <w:rsid w:val="001A1B5F"/>
    <w:rsid w:val="001A1E36"/>
    <w:rsid w:val="001A1F50"/>
    <w:rsid w:val="001A2757"/>
    <w:rsid w:val="001A2C93"/>
    <w:rsid w:val="001A2D9B"/>
    <w:rsid w:val="001A2F11"/>
    <w:rsid w:val="001A3037"/>
    <w:rsid w:val="001A3586"/>
    <w:rsid w:val="001A36BD"/>
    <w:rsid w:val="001A3A17"/>
    <w:rsid w:val="001A3A93"/>
    <w:rsid w:val="001A3C85"/>
    <w:rsid w:val="001A3DB2"/>
    <w:rsid w:val="001A3DD0"/>
    <w:rsid w:val="001A4586"/>
    <w:rsid w:val="001A4D19"/>
    <w:rsid w:val="001A4E28"/>
    <w:rsid w:val="001A50C1"/>
    <w:rsid w:val="001A5192"/>
    <w:rsid w:val="001A553F"/>
    <w:rsid w:val="001A5930"/>
    <w:rsid w:val="001A5AA0"/>
    <w:rsid w:val="001A5CAE"/>
    <w:rsid w:val="001A6365"/>
    <w:rsid w:val="001A6531"/>
    <w:rsid w:val="001A6AC4"/>
    <w:rsid w:val="001A6B32"/>
    <w:rsid w:val="001A6D14"/>
    <w:rsid w:val="001A6F50"/>
    <w:rsid w:val="001A6FCB"/>
    <w:rsid w:val="001A7000"/>
    <w:rsid w:val="001A71A6"/>
    <w:rsid w:val="001A791F"/>
    <w:rsid w:val="001A7C69"/>
    <w:rsid w:val="001A7FD2"/>
    <w:rsid w:val="001B045D"/>
    <w:rsid w:val="001B0723"/>
    <w:rsid w:val="001B08DA"/>
    <w:rsid w:val="001B0939"/>
    <w:rsid w:val="001B0ADD"/>
    <w:rsid w:val="001B0C11"/>
    <w:rsid w:val="001B1328"/>
    <w:rsid w:val="001B13F5"/>
    <w:rsid w:val="001B1629"/>
    <w:rsid w:val="001B1842"/>
    <w:rsid w:val="001B1B81"/>
    <w:rsid w:val="001B1C7D"/>
    <w:rsid w:val="001B20B5"/>
    <w:rsid w:val="001B2146"/>
    <w:rsid w:val="001B22F8"/>
    <w:rsid w:val="001B240E"/>
    <w:rsid w:val="001B24CF"/>
    <w:rsid w:val="001B28DC"/>
    <w:rsid w:val="001B2941"/>
    <w:rsid w:val="001B296D"/>
    <w:rsid w:val="001B318B"/>
    <w:rsid w:val="001B354A"/>
    <w:rsid w:val="001B37A8"/>
    <w:rsid w:val="001B37F4"/>
    <w:rsid w:val="001B3C79"/>
    <w:rsid w:val="001B3D00"/>
    <w:rsid w:val="001B47F1"/>
    <w:rsid w:val="001B4CA2"/>
    <w:rsid w:val="001B4D02"/>
    <w:rsid w:val="001B5245"/>
    <w:rsid w:val="001B59ED"/>
    <w:rsid w:val="001B5B81"/>
    <w:rsid w:val="001B63FE"/>
    <w:rsid w:val="001B644B"/>
    <w:rsid w:val="001B6532"/>
    <w:rsid w:val="001B6A28"/>
    <w:rsid w:val="001B774D"/>
    <w:rsid w:val="001B77CE"/>
    <w:rsid w:val="001B79CC"/>
    <w:rsid w:val="001B7D1B"/>
    <w:rsid w:val="001B7D7D"/>
    <w:rsid w:val="001C035A"/>
    <w:rsid w:val="001C0DEE"/>
    <w:rsid w:val="001C0F81"/>
    <w:rsid w:val="001C1162"/>
    <w:rsid w:val="001C1621"/>
    <w:rsid w:val="001C16DE"/>
    <w:rsid w:val="001C17C5"/>
    <w:rsid w:val="001C1AE8"/>
    <w:rsid w:val="001C1DE5"/>
    <w:rsid w:val="001C2346"/>
    <w:rsid w:val="001C36E0"/>
    <w:rsid w:val="001C3B3A"/>
    <w:rsid w:val="001C3C7C"/>
    <w:rsid w:val="001C447D"/>
    <w:rsid w:val="001C45AC"/>
    <w:rsid w:val="001C494D"/>
    <w:rsid w:val="001C49FF"/>
    <w:rsid w:val="001C4CDD"/>
    <w:rsid w:val="001C4D68"/>
    <w:rsid w:val="001C4F87"/>
    <w:rsid w:val="001C5BB7"/>
    <w:rsid w:val="001C5EE0"/>
    <w:rsid w:val="001C608E"/>
    <w:rsid w:val="001C6466"/>
    <w:rsid w:val="001C64BF"/>
    <w:rsid w:val="001C663C"/>
    <w:rsid w:val="001C6707"/>
    <w:rsid w:val="001C687C"/>
    <w:rsid w:val="001C6A6E"/>
    <w:rsid w:val="001C6BA8"/>
    <w:rsid w:val="001C7549"/>
    <w:rsid w:val="001C7809"/>
    <w:rsid w:val="001C7E1D"/>
    <w:rsid w:val="001C7EAF"/>
    <w:rsid w:val="001D06C5"/>
    <w:rsid w:val="001D073D"/>
    <w:rsid w:val="001D07A3"/>
    <w:rsid w:val="001D07DB"/>
    <w:rsid w:val="001D0B58"/>
    <w:rsid w:val="001D1131"/>
    <w:rsid w:val="001D1176"/>
    <w:rsid w:val="001D11DE"/>
    <w:rsid w:val="001D13A1"/>
    <w:rsid w:val="001D13DF"/>
    <w:rsid w:val="001D1771"/>
    <w:rsid w:val="001D18D0"/>
    <w:rsid w:val="001D1B52"/>
    <w:rsid w:val="001D1E0C"/>
    <w:rsid w:val="001D2184"/>
    <w:rsid w:val="001D2377"/>
    <w:rsid w:val="001D2581"/>
    <w:rsid w:val="001D2DEF"/>
    <w:rsid w:val="001D2F4D"/>
    <w:rsid w:val="001D33BD"/>
    <w:rsid w:val="001D362B"/>
    <w:rsid w:val="001D3D70"/>
    <w:rsid w:val="001D3E1C"/>
    <w:rsid w:val="001D3E64"/>
    <w:rsid w:val="001D40D5"/>
    <w:rsid w:val="001D45D8"/>
    <w:rsid w:val="001D4726"/>
    <w:rsid w:val="001D47B1"/>
    <w:rsid w:val="001D4B97"/>
    <w:rsid w:val="001D4E8E"/>
    <w:rsid w:val="001D5021"/>
    <w:rsid w:val="001D5299"/>
    <w:rsid w:val="001D5352"/>
    <w:rsid w:val="001D53BA"/>
    <w:rsid w:val="001D559D"/>
    <w:rsid w:val="001D5741"/>
    <w:rsid w:val="001D5D28"/>
    <w:rsid w:val="001D6073"/>
    <w:rsid w:val="001D630A"/>
    <w:rsid w:val="001D6339"/>
    <w:rsid w:val="001D65D3"/>
    <w:rsid w:val="001D682A"/>
    <w:rsid w:val="001D6A63"/>
    <w:rsid w:val="001D6D54"/>
    <w:rsid w:val="001D70C0"/>
    <w:rsid w:val="001D70E0"/>
    <w:rsid w:val="001D73BC"/>
    <w:rsid w:val="001D74C5"/>
    <w:rsid w:val="001D74F4"/>
    <w:rsid w:val="001D76B1"/>
    <w:rsid w:val="001D7C87"/>
    <w:rsid w:val="001E06B8"/>
    <w:rsid w:val="001E10E6"/>
    <w:rsid w:val="001E1379"/>
    <w:rsid w:val="001E13EC"/>
    <w:rsid w:val="001E1611"/>
    <w:rsid w:val="001E1AC3"/>
    <w:rsid w:val="001E1C0C"/>
    <w:rsid w:val="001E2727"/>
    <w:rsid w:val="001E2868"/>
    <w:rsid w:val="001E2A55"/>
    <w:rsid w:val="001E2C40"/>
    <w:rsid w:val="001E2DB9"/>
    <w:rsid w:val="001E3762"/>
    <w:rsid w:val="001E3AA5"/>
    <w:rsid w:val="001E3B38"/>
    <w:rsid w:val="001E3EA8"/>
    <w:rsid w:val="001E495E"/>
    <w:rsid w:val="001E4D51"/>
    <w:rsid w:val="001E50BA"/>
    <w:rsid w:val="001E531E"/>
    <w:rsid w:val="001E5A84"/>
    <w:rsid w:val="001E6099"/>
    <w:rsid w:val="001E618D"/>
    <w:rsid w:val="001E63E7"/>
    <w:rsid w:val="001E655B"/>
    <w:rsid w:val="001E696C"/>
    <w:rsid w:val="001E6B60"/>
    <w:rsid w:val="001E7140"/>
    <w:rsid w:val="001E7FBD"/>
    <w:rsid w:val="001F0186"/>
    <w:rsid w:val="001F02A7"/>
    <w:rsid w:val="001F04A7"/>
    <w:rsid w:val="001F0DE5"/>
    <w:rsid w:val="001F0E76"/>
    <w:rsid w:val="001F140F"/>
    <w:rsid w:val="001F15ED"/>
    <w:rsid w:val="001F18D6"/>
    <w:rsid w:val="001F19F4"/>
    <w:rsid w:val="001F1C33"/>
    <w:rsid w:val="001F219A"/>
    <w:rsid w:val="001F2240"/>
    <w:rsid w:val="001F25F8"/>
    <w:rsid w:val="001F2770"/>
    <w:rsid w:val="001F27F5"/>
    <w:rsid w:val="001F316E"/>
    <w:rsid w:val="001F3526"/>
    <w:rsid w:val="001F3C03"/>
    <w:rsid w:val="001F4058"/>
    <w:rsid w:val="001F417B"/>
    <w:rsid w:val="001F4296"/>
    <w:rsid w:val="001F4416"/>
    <w:rsid w:val="001F461A"/>
    <w:rsid w:val="001F4C72"/>
    <w:rsid w:val="001F5B5E"/>
    <w:rsid w:val="001F5F93"/>
    <w:rsid w:val="001F60A9"/>
    <w:rsid w:val="001F62BF"/>
    <w:rsid w:val="001F64E6"/>
    <w:rsid w:val="001F6708"/>
    <w:rsid w:val="001F670D"/>
    <w:rsid w:val="001F6744"/>
    <w:rsid w:val="001F675C"/>
    <w:rsid w:val="001F6B92"/>
    <w:rsid w:val="001F6CE3"/>
    <w:rsid w:val="001F6E10"/>
    <w:rsid w:val="001F6EA4"/>
    <w:rsid w:val="001F72E0"/>
    <w:rsid w:val="00200189"/>
    <w:rsid w:val="00200513"/>
    <w:rsid w:val="0020097B"/>
    <w:rsid w:val="00200A0C"/>
    <w:rsid w:val="002013C8"/>
    <w:rsid w:val="00201A54"/>
    <w:rsid w:val="00201A5F"/>
    <w:rsid w:val="00201CB0"/>
    <w:rsid w:val="00201E7A"/>
    <w:rsid w:val="00201E8E"/>
    <w:rsid w:val="002026F5"/>
    <w:rsid w:val="0020282E"/>
    <w:rsid w:val="00202C61"/>
    <w:rsid w:val="00202D4F"/>
    <w:rsid w:val="00202FD0"/>
    <w:rsid w:val="00203227"/>
    <w:rsid w:val="00203300"/>
    <w:rsid w:val="00203811"/>
    <w:rsid w:val="00203A45"/>
    <w:rsid w:val="00203D0F"/>
    <w:rsid w:val="00203D5C"/>
    <w:rsid w:val="00204162"/>
    <w:rsid w:val="002048F6"/>
    <w:rsid w:val="00204B72"/>
    <w:rsid w:val="00204E4E"/>
    <w:rsid w:val="00205516"/>
    <w:rsid w:val="002056C5"/>
    <w:rsid w:val="00205AE7"/>
    <w:rsid w:val="00205B69"/>
    <w:rsid w:val="00205DA9"/>
    <w:rsid w:val="00205DFD"/>
    <w:rsid w:val="002063CE"/>
    <w:rsid w:val="0020651D"/>
    <w:rsid w:val="00206976"/>
    <w:rsid w:val="00206C84"/>
    <w:rsid w:val="00207454"/>
    <w:rsid w:val="00207767"/>
    <w:rsid w:val="00207797"/>
    <w:rsid w:val="00207AE3"/>
    <w:rsid w:val="00207B0B"/>
    <w:rsid w:val="00207D4D"/>
    <w:rsid w:val="00207DCA"/>
    <w:rsid w:val="00207F38"/>
    <w:rsid w:val="002108EA"/>
    <w:rsid w:val="00210A45"/>
    <w:rsid w:val="00210C82"/>
    <w:rsid w:val="0021115A"/>
    <w:rsid w:val="00211416"/>
    <w:rsid w:val="0021144B"/>
    <w:rsid w:val="00211515"/>
    <w:rsid w:val="00211881"/>
    <w:rsid w:val="00211A4C"/>
    <w:rsid w:val="00211CE9"/>
    <w:rsid w:val="00212527"/>
    <w:rsid w:val="002125F3"/>
    <w:rsid w:val="00212612"/>
    <w:rsid w:val="002127E5"/>
    <w:rsid w:val="00212B31"/>
    <w:rsid w:val="00212B9C"/>
    <w:rsid w:val="00212DAA"/>
    <w:rsid w:val="002132BD"/>
    <w:rsid w:val="002134A5"/>
    <w:rsid w:val="00213CAD"/>
    <w:rsid w:val="0021422A"/>
    <w:rsid w:val="0021451B"/>
    <w:rsid w:val="002147A5"/>
    <w:rsid w:val="00214A88"/>
    <w:rsid w:val="0021501C"/>
    <w:rsid w:val="00215203"/>
    <w:rsid w:val="00215757"/>
    <w:rsid w:val="00216303"/>
    <w:rsid w:val="00216328"/>
    <w:rsid w:val="00216384"/>
    <w:rsid w:val="00216625"/>
    <w:rsid w:val="00216698"/>
    <w:rsid w:val="00216CA2"/>
    <w:rsid w:val="00216CD4"/>
    <w:rsid w:val="00216D2E"/>
    <w:rsid w:val="00217148"/>
    <w:rsid w:val="0021727A"/>
    <w:rsid w:val="002172B7"/>
    <w:rsid w:val="0021786F"/>
    <w:rsid w:val="0021792A"/>
    <w:rsid w:val="00217A0C"/>
    <w:rsid w:val="00217A21"/>
    <w:rsid w:val="00220417"/>
    <w:rsid w:val="00220543"/>
    <w:rsid w:val="00220773"/>
    <w:rsid w:val="00220790"/>
    <w:rsid w:val="002207C5"/>
    <w:rsid w:val="00220BE3"/>
    <w:rsid w:val="00220D03"/>
    <w:rsid w:val="00220DF2"/>
    <w:rsid w:val="00221151"/>
    <w:rsid w:val="002211BD"/>
    <w:rsid w:val="00221340"/>
    <w:rsid w:val="00221506"/>
    <w:rsid w:val="00221668"/>
    <w:rsid w:val="00221F11"/>
    <w:rsid w:val="00221F54"/>
    <w:rsid w:val="00222A98"/>
    <w:rsid w:val="00222AAA"/>
    <w:rsid w:val="00222F21"/>
    <w:rsid w:val="00222F32"/>
    <w:rsid w:val="00222FC2"/>
    <w:rsid w:val="00223369"/>
    <w:rsid w:val="002233FD"/>
    <w:rsid w:val="00223443"/>
    <w:rsid w:val="0022395B"/>
    <w:rsid w:val="00223D4F"/>
    <w:rsid w:val="00223F17"/>
    <w:rsid w:val="0022412F"/>
    <w:rsid w:val="002246DE"/>
    <w:rsid w:val="00224855"/>
    <w:rsid w:val="00224A28"/>
    <w:rsid w:val="00224D29"/>
    <w:rsid w:val="00225262"/>
    <w:rsid w:val="00225282"/>
    <w:rsid w:val="002255C3"/>
    <w:rsid w:val="002256E1"/>
    <w:rsid w:val="00225765"/>
    <w:rsid w:val="00225778"/>
    <w:rsid w:val="00225A62"/>
    <w:rsid w:val="00225AF7"/>
    <w:rsid w:val="00225F7E"/>
    <w:rsid w:val="0022651D"/>
    <w:rsid w:val="002268C4"/>
    <w:rsid w:val="00226BA6"/>
    <w:rsid w:val="00226D22"/>
    <w:rsid w:val="00226F90"/>
    <w:rsid w:val="00227047"/>
    <w:rsid w:val="002274E0"/>
    <w:rsid w:val="00227A46"/>
    <w:rsid w:val="00230161"/>
    <w:rsid w:val="002304A5"/>
    <w:rsid w:val="002306A5"/>
    <w:rsid w:val="002307A0"/>
    <w:rsid w:val="00230A52"/>
    <w:rsid w:val="00230B14"/>
    <w:rsid w:val="00230B60"/>
    <w:rsid w:val="00231071"/>
    <w:rsid w:val="00231456"/>
    <w:rsid w:val="002317EE"/>
    <w:rsid w:val="0023214F"/>
    <w:rsid w:val="00232370"/>
    <w:rsid w:val="00232594"/>
    <w:rsid w:val="00232963"/>
    <w:rsid w:val="00232BB7"/>
    <w:rsid w:val="00232F39"/>
    <w:rsid w:val="00232F84"/>
    <w:rsid w:val="00233108"/>
    <w:rsid w:val="002333A4"/>
    <w:rsid w:val="00233467"/>
    <w:rsid w:val="002339D0"/>
    <w:rsid w:val="00233C4C"/>
    <w:rsid w:val="0023409F"/>
    <w:rsid w:val="002341D9"/>
    <w:rsid w:val="0023429E"/>
    <w:rsid w:val="0023459F"/>
    <w:rsid w:val="00234D90"/>
    <w:rsid w:val="002356E8"/>
    <w:rsid w:val="0023576E"/>
    <w:rsid w:val="0023595C"/>
    <w:rsid w:val="00235E39"/>
    <w:rsid w:val="00235EB6"/>
    <w:rsid w:val="00236361"/>
    <w:rsid w:val="00236904"/>
    <w:rsid w:val="00236B4F"/>
    <w:rsid w:val="00236C11"/>
    <w:rsid w:val="00236D58"/>
    <w:rsid w:val="00236E6F"/>
    <w:rsid w:val="00236EDD"/>
    <w:rsid w:val="00237039"/>
    <w:rsid w:val="00237176"/>
    <w:rsid w:val="00237353"/>
    <w:rsid w:val="0023786E"/>
    <w:rsid w:val="002378F7"/>
    <w:rsid w:val="0023797D"/>
    <w:rsid w:val="0023799F"/>
    <w:rsid w:val="00237C3F"/>
    <w:rsid w:val="002402B6"/>
    <w:rsid w:val="00240642"/>
    <w:rsid w:val="0024065C"/>
    <w:rsid w:val="00240ED8"/>
    <w:rsid w:val="00240F73"/>
    <w:rsid w:val="0024187D"/>
    <w:rsid w:val="00241DA9"/>
    <w:rsid w:val="00241F4B"/>
    <w:rsid w:val="002424CA"/>
    <w:rsid w:val="0024293F"/>
    <w:rsid w:val="00242AC3"/>
    <w:rsid w:val="00242C35"/>
    <w:rsid w:val="00242D0C"/>
    <w:rsid w:val="00243089"/>
    <w:rsid w:val="002437CC"/>
    <w:rsid w:val="00243D7D"/>
    <w:rsid w:val="00243E7B"/>
    <w:rsid w:val="002442B4"/>
    <w:rsid w:val="002444D6"/>
    <w:rsid w:val="00244713"/>
    <w:rsid w:val="00244B34"/>
    <w:rsid w:val="00244D12"/>
    <w:rsid w:val="00244EC6"/>
    <w:rsid w:val="002453DB"/>
    <w:rsid w:val="002454F5"/>
    <w:rsid w:val="00245511"/>
    <w:rsid w:val="00245B4B"/>
    <w:rsid w:val="00245C47"/>
    <w:rsid w:val="00245E96"/>
    <w:rsid w:val="00245FF4"/>
    <w:rsid w:val="002461D8"/>
    <w:rsid w:val="002463C4"/>
    <w:rsid w:val="00246B12"/>
    <w:rsid w:val="00246B23"/>
    <w:rsid w:val="00246B89"/>
    <w:rsid w:val="00246E22"/>
    <w:rsid w:val="0024744B"/>
    <w:rsid w:val="00247575"/>
    <w:rsid w:val="0024766C"/>
    <w:rsid w:val="00247932"/>
    <w:rsid w:val="00247D42"/>
    <w:rsid w:val="0025003E"/>
    <w:rsid w:val="00250143"/>
    <w:rsid w:val="00250227"/>
    <w:rsid w:val="00250336"/>
    <w:rsid w:val="002504E8"/>
    <w:rsid w:val="00250A5C"/>
    <w:rsid w:val="00250C85"/>
    <w:rsid w:val="00250E2D"/>
    <w:rsid w:val="00250FA0"/>
    <w:rsid w:val="00251139"/>
    <w:rsid w:val="0025129E"/>
    <w:rsid w:val="002512B8"/>
    <w:rsid w:val="0025164F"/>
    <w:rsid w:val="002519BC"/>
    <w:rsid w:val="00252117"/>
    <w:rsid w:val="00252311"/>
    <w:rsid w:val="0025272E"/>
    <w:rsid w:val="00252BF4"/>
    <w:rsid w:val="00252F53"/>
    <w:rsid w:val="00252FB3"/>
    <w:rsid w:val="002530EC"/>
    <w:rsid w:val="00253202"/>
    <w:rsid w:val="00253969"/>
    <w:rsid w:val="00253A83"/>
    <w:rsid w:val="00253C41"/>
    <w:rsid w:val="00253DC0"/>
    <w:rsid w:val="00253E3E"/>
    <w:rsid w:val="0025410C"/>
    <w:rsid w:val="0025417B"/>
    <w:rsid w:val="00254359"/>
    <w:rsid w:val="00254837"/>
    <w:rsid w:val="00254EF5"/>
    <w:rsid w:val="0025513F"/>
    <w:rsid w:val="00255336"/>
    <w:rsid w:val="00255582"/>
    <w:rsid w:val="00255737"/>
    <w:rsid w:val="00255782"/>
    <w:rsid w:val="00255950"/>
    <w:rsid w:val="00255A66"/>
    <w:rsid w:val="00255BC2"/>
    <w:rsid w:val="00255EAE"/>
    <w:rsid w:val="00256120"/>
    <w:rsid w:val="0025631C"/>
    <w:rsid w:val="002563A1"/>
    <w:rsid w:val="00256775"/>
    <w:rsid w:val="00256F59"/>
    <w:rsid w:val="00257014"/>
    <w:rsid w:val="002573F5"/>
    <w:rsid w:val="0025779B"/>
    <w:rsid w:val="00257B0D"/>
    <w:rsid w:val="00257B5D"/>
    <w:rsid w:val="0026060F"/>
    <w:rsid w:val="002606D4"/>
    <w:rsid w:val="002607D0"/>
    <w:rsid w:val="00260E2F"/>
    <w:rsid w:val="00260FDF"/>
    <w:rsid w:val="0026141B"/>
    <w:rsid w:val="0026147C"/>
    <w:rsid w:val="00261539"/>
    <w:rsid w:val="00261578"/>
    <w:rsid w:val="0026167C"/>
    <w:rsid w:val="0026168F"/>
    <w:rsid w:val="0026193A"/>
    <w:rsid w:val="00261B0A"/>
    <w:rsid w:val="002622AD"/>
    <w:rsid w:val="00262606"/>
    <w:rsid w:val="002627BE"/>
    <w:rsid w:val="0026290B"/>
    <w:rsid w:val="0026291F"/>
    <w:rsid w:val="00262CDE"/>
    <w:rsid w:val="0026358F"/>
    <w:rsid w:val="0026374A"/>
    <w:rsid w:val="00263949"/>
    <w:rsid w:val="002639E3"/>
    <w:rsid w:val="00264960"/>
    <w:rsid w:val="00264D02"/>
    <w:rsid w:val="00264D64"/>
    <w:rsid w:val="00264EAC"/>
    <w:rsid w:val="00264EBB"/>
    <w:rsid w:val="0026574D"/>
    <w:rsid w:val="00265819"/>
    <w:rsid w:val="00265873"/>
    <w:rsid w:val="00265985"/>
    <w:rsid w:val="00265C01"/>
    <w:rsid w:val="00265C42"/>
    <w:rsid w:val="00266438"/>
    <w:rsid w:val="002665AE"/>
    <w:rsid w:val="002668D1"/>
    <w:rsid w:val="00266B8C"/>
    <w:rsid w:val="00266C9C"/>
    <w:rsid w:val="002672F8"/>
    <w:rsid w:val="0026750F"/>
    <w:rsid w:val="00267610"/>
    <w:rsid w:val="00267865"/>
    <w:rsid w:val="00270329"/>
    <w:rsid w:val="002705E3"/>
    <w:rsid w:val="002708E1"/>
    <w:rsid w:val="00271153"/>
    <w:rsid w:val="00271389"/>
    <w:rsid w:val="00271B0F"/>
    <w:rsid w:val="00271B78"/>
    <w:rsid w:val="00271D97"/>
    <w:rsid w:val="00271DD2"/>
    <w:rsid w:val="00271E1F"/>
    <w:rsid w:val="0027227A"/>
    <w:rsid w:val="002722BB"/>
    <w:rsid w:val="00272360"/>
    <w:rsid w:val="0027254F"/>
    <w:rsid w:val="002725CB"/>
    <w:rsid w:val="00272A61"/>
    <w:rsid w:val="00272F16"/>
    <w:rsid w:val="00273149"/>
    <w:rsid w:val="0027321F"/>
    <w:rsid w:val="00273964"/>
    <w:rsid w:val="0027398D"/>
    <w:rsid w:val="00273C56"/>
    <w:rsid w:val="00273C82"/>
    <w:rsid w:val="00273D9A"/>
    <w:rsid w:val="00273E17"/>
    <w:rsid w:val="002744EA"/>
    <w:rsid w:val="002747CA"/>
    <w:rsid w:val="002748BF"/>
    <w:rsid w:val="00274A0B"/>
    <w:rsid w:val="00274D6D"/>
    <w:rsid w:val="00274D7F"/>
    <w:rsid w:val="002752F4"/>
    <w:rsid w:val="002753D1"/>
    <w:rsid w:val="0027572B"/>
    <w:rsid w:val="0027580F"/>
    <w:rsid w:val="00275830"/>
    <w:rsid w:val="00275A08"/>
    <w:rsid w:val="00275ABD"/>
    <w:rsid w:val="002760F8"/>
    <w:rsid w:val="00276129"/>
    <w:rsid w:val="002764A2"/>
    <w:rsid w:val="00276833"/>
    <w:rsid w:val="00276984"/>
    <w:rsid w:val="00276ADA"/>
    <w:rsid w:val="00276D18"/>
    <w:rsid w:val="00276F0E"/>
    <w:rsid w:val="00276FDE"/>
    <w:rsid w:val="00277165"/>
    <w:rsid w:val="00277468"/>
    <w:rsid w:val="0027760E"/>
    <w:rsid w:val="002776C1"/>
    <w:rsid w:val="00277A8B"/>
    <w:rsid w:val="00277B8F"/>
    <w:rsid w:val="00277D5C"/>
    <w:rsid w:val="00277F58"/>
    <w:rsid w:val="002800EA"/>
    <w:rsid w:val="0028016F"/>
    <w:rsid w:val="00280443"/>
    <w:rsid w:val="002804A8"/>
    <w:rsid w:val="00280801"/>
    <w:rsid w:val="002809A2"/>
    <w:rsid w:val="00280C2F"/>
    <w:rsid w:val="00280D3A"/>
    <w:rsid w:val="00280ED8"/>
    <w:rsid w:val="0028105F"/>
    <w:rsid w:val="002812D5"/>
    <w:rsid w:val="00281633"/>
    <w:rsid w:val="00281706"/>
    <w:rsid w:val="00281BC8"/>
    <w:rsid w:val="002822C9"/>
    <w:rsid w:val="0028232E"/>
    <w:rsid w:val="002823F7"/>
    <w:rsid w:val="00282960"/>
    <w:rsid w:val="00282BBE"/>
    <w:rsid w:val="002838A2"/>
    <w:rsid w:val="00283987"/>
    <w:rsid w:val="00283CEB"/>
    <w:rsid w:val="00284097"/>
    <w:rsid w:val="002840B4"/>
    <w:rsid w:val="002841DF"/>
    <w:rsid w:val="002843E9"/>
    <w:rsid w:val="00284576"/>
    <w:rsid w:val="002848E1"/>
    <w:rsid w:val="0028529D"/>
    <w:rsid w:val="002852E8"/>
    <w:rsid w:val="00285730"/>
    <w:rsid w:val="00285839"/>
    <w:rsid w:val="00285B8B"/>
    <w:rsid w:val="00285B8E"/>
    <w:rsid w:val="00285BD7"/>
    <w:rsid w:val="00286B81"/>
    <w:rsid w:val="00286F25"/>
    <w:rsid w:val="0028743A"/>
    <w:rsid w:val="00287477"/>
    <w:rsid w:val="00287982"/>
    <w:rsid w:val="00287B71"/>
    <w:rsid w:val="00287BE7"/>
    <w:rsid w:val="00287D1A"/>
    <w:rsid w:val="0029002A"/>
    <w:rsid w:val="002902AF"/>
    <w:rsid w:val="002903BC"/>
    <w:rsid w:val="002908AF"/>
    <w:rsid w:val="00290926"/>
    <w:rsid w:val="00290A1F"/>
    <w:rsid w:val="002910BF"/>
    <w:rsid w:val="00291714"/>
    <w:rsid w:val="00291C2C"/>
    <w:rsid w:val="00291CBD"/>
    <w:rsid w:val="00291D66"/>
    <w:rsid w:val="00291F20"/>
    <w:rsid w:val="00291FAC"/>
    <w:rsid w:val="00292019"/>
    <w:rsid w:val="00292B85"/>
    <w:rsid w:val="00292B88"/>
    <w:rsid w:val="00292D19"/>
    <w:rsid w:val="00292DF0"/>
    <w:rsid w:val="00292EC8"/>
    <w:rsid w:val="002937AB"/>
    <w:rsid w:val="00293A62"/>
    <w:rsid w:val="00293E98"/>
    <w:rsid w:val="00293F59"/>
    <w:rsid w:val="002942C5"/>
    <w:rsid w:val="002945D9"/>
    <w:rsid w:val="00294A77"/>
    <w:rsid w:val="00294D4C"/>
    <w:rsid w:val="00294F4D"/>
    <w:rsid w:val="00295E2A"/>
    <w:rsid w:val="00296040"/>
    <w:rsid w:val="00296323"/>
    <w:rsid w:val="002964C0"/>
    <w:rsid w:val="00296A70"/>
    <w:rsid w:val="00296AAA"/>
    <w:rsid w:val="0029716D"/>
    <w:rsid w:val="002971D2"/>
    <w:rsid w:val="00297537"/>
    <w:rsid w:val="00297554"/>
    <w:rsid w:val="0029762C"/>
    <w:rsid w:val="00297838"/>
    <w:rsid w:val="00297F0D"/>
    <w:rsid w:val="002A00E3"/>
    <w:rsid w:val="002A0BE5"/>
    <w:rsid w:val="002A0FEC"/>
    <w:rsid w:val="002A103F"/>
    <w:rsid w:val="002A144D"/>
    <w:rsid w:val="002A1555"/>
    <w:rsid w:val="002A165C"/>
    <w:rsid w:val="002A18D3"/>
    <w:rsid w:val="002A1A15"/>
    <w:rsid w:val="002A1C77"/>
    <w:rsid w:val="002A20E9"/>
    <w:rsid w:val="002A217D"/>
    <w:rsid w:val="002A26D6"/>
    <w:rsid w:val="002A298F"/>
    <w:rsid w:val="002A2A29"/>
    <w:rsid w:val="002A2FC1"/>
    <w:rsid w:val="002A354C"/>
    <w:rsid w:val="002A37B4"/>
    <w:rsid w:val="002A3B73"/>
    <w:rsid w:val="002A3BB8"/>
    <w:rsid w:val="002A3C9A"/>
    <w:rsid w:val="002A42EF"/>
    <w:rsid w:val="002A47FC"/>
    <w:rsid w:val="002A48B3"/>
    <w:rsid w:val="002A4AB3"/>
    <w:rsid w:val="002A4C55"/>
    <w:rsid w:val="002A4D37"/>
    <w:rsid w:val="002A4ECC"/>
    <w:rsid w:val="002A52D4"/>
    <w:rsid w:val="002A56E8"/>
    <w:rsid w:val="002A5CF8"/>
    <w:rsid w:val="002A5D06"/>
    <w:rsid w:val="002A5E67"/>
    <w:rsid w:val="002A5FF7"/>
    <w:rsid w:val="002A6333"/>
    <w:rsid w:val="002A6380"/>
    <w:rsid w:val="002A6745"/>
    <w:rsid w:val="002A67FB"/>
    <w:rsid w:val="002A6A93"/>
    <w:rsid w:val="002A6B11"/>
    <w:rsid w:val="002A6BE4"/>
    <w:rsid w:val="002A6E85"/>
    <w:rsid w:val="002A71E5"/>
    <w:rsid w:val="002A72C2"/>
    <w:rsid w:val="002A7ADA"/>
    <w:rsid w:val="002A7FA7"/>
    <w:rsid w:val="002B0389"/>
    <w:rsid w:val="002B04FC"/>
    <w:rsid w:val="002B0634"/>
    <w:rsid w:val="002B06E4"/>
    <w:rsid w:val="002B0775"/>
    <w:rsid w:val="002B08C4"/>
    <w:rsid w:val="002B0CD8"/>
    <w:rsid w:val="002B0EC5"/>
    <w:rsid w:val="002B1E19"/>
    <w:rsid w:val="002B21D6"/>
    <w:rsid w:val="002B239C"/>
    <w:rsid w:val="002B291C"/>
    <w:rsid w:val="002B2920"/>
    <w:rsid w:val="002B2A54"/>
    <w:rsid w:val="002B2A8F"/>
    <w:rsid w:val="002B31D0"/>
    <w:rsid w:val="002B36B1"/>
    <w:rsid w:val="002B3D50"/>
    <w:rsid w:val="002B4AB8"/>
    <w:rsid w:val="002B4EF3"/>
    <w:rsid w:val="002B5070"/>
    <w:rsid w:val="002B5509"/>
    <w:rsid w:val="002B59EC"/>
    <w:rsid w:val="002B5AE8"/>
    <w:rsid w:val="002B5BB5"/>
    <w:rsid w:val="002B5C48"/>
    <w:rsid w:val="002B5E5F"/>
    <w:rsid w:val="002B5E63"/>
    <w:rsid w:val="002B6397"/>
    <w:rsid w:val="002B6559"/>
    <w:rsid w:val="002B68EB"/>
    <w:rsid w:val="002B69E2"/>
    <w:rsid w:val="002B7013"/>
    <w:rsid w:val="002B70E3"/>
    <w:rsid w:val="002B783A"/>
    <w:rsid w:val="002B78C8"/>
    <w:rsid w:val="002B7998"/>
    <w:rsid w:val="002B7B55"/>
    <w:rsid w:val="002B7CBF"/>
    <w:rsid w:val="002B7D3A"/>
    <w:rsid w:val="002B7D76"/>
    <w:rsid w:val="002C00F5"/>
    <w:rsid w:val="002C0322"/>
    <w:rsid w:val="002C0384"/>
    <w:rsid w:val="002C0FF2"/>
    <w:rsid w:val="002C150E"/>
    <w:rsid w:val="002C16DA"/>
    <w:rsid w:val="002C1DA4"/>
    <w:rsid w:val="002C1EAC"/>
    <w:rsid w:val="002C20AE"/>
    <w:rsid w:val="002C215A"/>
    <w:rsid w:val="002C2AA6"/>
    <w:rsid w:val="002C2E3C"/>
    <w:rsid w:val="002C3953"/>
    <w:rsid w:val="002C3C04"/>
    <w:rsid w:val="002C3C4D"/>
    <w:rsid w:val="002C3C67"/>
    <w:rsid w:val="002C4302"/>
    <w:rsid w:val="002C4494"/>
    <w:rsid w:val="002C472F"/>
    <w:rsid w:val="002C4A3F"/>
    <w:rsid w:val="002C4FDD"/>
    <w:rsid w:val="002C50C0"/>
    <w:rsid w:val="002C59AC"/>
    <w:rsid w:val="002C5EAE"/>
    <w:rsid w:val="002C5F73"/>
    <w:rsid w:val="002C65F9"/>
    <w:rsid w:val="002C68ED"/>
    <w:rsid w:val="002C69B4"/>
    <w:rsid w:val="002C6BF4"/>
    <w:rsid w:val="002C6D1E"/>
    <w:rsid w:val="002C6F74"/>
    <w:rsid w:val="002C71B2"/>
    <w:rsid w:val="002C75F8"/>
    <w:rsid w:val="002C7BE3"/>
    <w:rsid w:val="002C7D51"/>
    <w:rsid w:val="002C7ED1"/>
    <w:rsid w:val="002D0337"/>
    <w:rsid w:val="002D0ACF"/>
    <w:rsid w:val="002D154C"/>
    <w:rsid w:val="002D1870"/>
    <w:rsid w:val="002D1A5E"/>
    <w:rsid w:val="002D1C54"/>
    <w:rsid w:val="002D1DC0"/>
    <w:rsid w:val="002D226C"/>
    <w:rsid w:val="002D25CF"/>
    <w:rsid w:val="002D2ACE"/>
    <w:rsid w:val="002D2CCD"/>
    <w:rsid w:val="002D2D67"/>
    <w:rsid w:val="002D2DC8"/>
    <w:rsid w:val="002D2FB0"/>
    <w:rsid w:val="002D2FED"/>
    <w:rsid w:val="002D3091"/>
    <w:rsid w:val="002D3423"/>
    <w:rsid w:val="002D3753"/>
    <w:rsid w:val="002D38AF"/>
    <w:rsid w:val="002D3E90"/>
    <w:rsid w:val="002D3EBC"/>
    <w:rsid w:val="002D42ED"/>
    <w:rsid w:val="002D4319"/>
    <w:rsid w:val="002D4BF8"/>
    <w:rsid w:val="002D4CAE"/>
    <w:rsid w:val="002D4DBD"/>
    <w:rsid w:val="002D5A6E"/>
    <w:rsid w:val="002D5AF5"/>
    <w:rsid w:val="002D5F5D"/>
    <w:rsid w:val="002D6748"/>
    <w:rsid w:val="002D6E42"/>
    <w:rsid w:val="002D7414"/>
    <w:rsid w:val="002D760B"/>
    <w:rsid w:val="002D7675"/>
    <w:rsid w:val="002D77D4"/>
    <w:rsid w:val="002D7970"/>
    <w:rsid w:val="002D7C08"/>
    <w:rsid w:val="002D7EF3"/>
    <w:rsid w:val="002E006A"/>
    <w:rsid w:val="002E01CB"/>
    <w:rsid w:val="002E05DF"/>
    <w:rsid w:val="002E09D7"/>
    <w:rsid w:val="002E0BA9"/>
    <w:rsid w:val="002E0BB2"/>
    <w:rsid w:val="002E169E"/>
    <w:rsid w:val="002E1DCD"/>
    <w:rsid w:val="002E2078"/>
    <w:rsid w:val="002E20A9"/>
    <w:rsid w:val="002E2274"/>
    <w:rsid w:val="002E240D"/>
    <w:rsid w:val="002E2410"/>
    <w:rsid w:val="002E291E"/>
    <w:rsid w:val="002E2C33"/>
    <w:rsid w:val="002E2E64"/>
    <w:rsid w:val="002E3797"/>
    <w:rsid w:val="002E3D5E"/>
    <w:rsid w:val="002E3EDF"/>
    <w:rsid w:val="002E412E"/>
    <w:rsid w:val="002E4341"/>
    <w:rsid w:val="002E46FB"/>
    <w:rsid w:val="002E4B19"/>
    <w:rsid w:val="002E4C3F"/>
    <w:rsid w:val="002E4F0A"/>
    <w:rsid w:val="002E5337"/>
    <w:rsid w:val="002E5401"/>
    <w:rsid w:val="002E56C8"/>
    <w:rsid w:val="002E576A"/>
    <w:rsid w:val="002E5C20"/>
    <w:rsid w:val="002E5CBE"/>
    <w:rsid w:val="002E5DA3"/>
    <w:rsid w:val="002E5F4B"/>
    <w:rsid w:val="002E5FCF"/>
    <w:rsid w:val="002E60D4"/>
    <w:rsid w:val="002E64CD"/>
    <w:rsid w:val="002E66DB"/>
    <w:rsid w:val="002E6924"/>
    <w:rsid w:val="002E6BBF"/>
    <w:rsid w:val="002E6D83"/>
    <w:rsid w:val="002E7358"/>
    <w:rsid w:val="002E75B9"/>
    <w:rsid w:val="002E79C1"/>
    <w:rsid w:val="002E7D51"/>
    <w:rsid w:val="002F0004"/>
    <w:rsid w:val="002F01E9"/>
    <w:rsid w:val="002F02B8"/>
    <w:rsid w:val="002F0815"/>
    <w:rsid w:val="002F0A9A"/>
    <w:rsid w:val="002F0CBC"/>
    <w:rsid w:val="002F0D32"/>
    <w:rsid w:val="002F11BC"/>
    <w:rsid w:val="002F1232"/>
    <w:rsid w:val="002F1284"/>
    <w:rsid w:val="002F14B4"/>
    <w:rsid w:val="002F183F"/>
    <w:rsid w:val="002F1AF4"/>
    <w:rsid w:val="002F1B44"/>
    <w:rsid w:val="002F1B8C"/>
    <w:rsid w:val="002F22A0"/>
    <w:rsid w:val="002F2362"/>
    <w:rsid w:val="002F29FE"/>
    <w:rsid w:val="002F2DF5"/>
    <w:rsid w:val="002F2E23"/>
    <w:rsid w:val="002F2F1C"/>
    <w:rsid w:val="002F2F36"/>
    <w:rsid w:val="002F303B"/>
    <w:rsid w:val="002F3529"/>
    <w:rsid w:val="002F3598"/>
    <w:rsid w:val="002F3B52"/>
    <w:rsid w:val="002F45D5"/>
    <w:rsid w:val="002F4AC5"/>
    <w:rsid w:val="002F4B68"/>
    <w:rsid w:val="002F4BCD"/>
    <w:rsid w:val="002F4C64"/>
    <w:rsid w:val="002F4CC8"/>
    <w:rsid w:val="002F4E4D"/>
    <w:rsid w:val="002F4F0A"/>
    <w:rsid w:val="002F53AB"/>
    <w:rsid w:val="002F584E"/>
    <w:rsid w:val="002F5F14"/>
    <w:rsid w:val="002F5F3F"/>
    <w:rsid w:val="002F5FEB"/>
    <w:rsid w:val="002F6188"/>
    <w:rsid w:val="002F6368"/>
    <w:rsid w:val="002F6419"/>
    <w:rsid w:val="002F684A"/>
    <w:rsid w:val="002F68DA"/>
    <w:rsid w:val="002F6EA8"/>
    <w:rsid w:val="002F7271"/>
    <w:rsid w:val="002F73A4"/>
    <w:rsid w:val="002F78BC"/>
    <w:rsid w:val="002F7925"/>
    <w:rsid w:val="002F7E85"/>
    <w:rsid w:val="002F7EBC"/>
    <w:rsid w:val="00300983"/>
    <w:rsid w:val="00300C7C"/>
    <w:rsid w:val="00301134"/>
    <w:rsid w:val="0030126C"/>
    <w:rsid w:val="0030135D"/>
    <w:rsid w:val="00301E8E"/>
    <w:rsid w:val="00302014"/>
    <w:rsid w:val="00302238"/>
    <w:rsid w:val="00302258"/>
    <w:rsid w:val="00302574"/>
    <w:rsid w:val="0030283D"/>
    <w:rsid w:val="0030289A"/>
    <w:rsid w:val="003029CA"/>
    <w:rsid w:val="00302A23"/>
    <w:rsid w:val="00302B62"/>
    <w:rsid w:val="00302CBC"/>
    <w:rsid w:val="00302D19"/>
    <w:rsid w:val="003031D8"/>
    <w:rsid w:val="003032DB"/>
    <w:rsid w:val="00303696"/>
    <w:rsid w:val="0030385C"/>
    <w:rsid w:val="00303BF2"/>
    <w:rsid w:val="00303C52"/>
    <w:rsid w:val="00303F69"/>
    <w:rsid w:val="00304338"/>
    <w:rsid w:val="003043E7"/>
    <w:rsid w:val="00304526"/>
    <w:rsid w:val="0030456D"/>
    <w:rsid w:val="00304688"/>
    <w:rsid w:val="00304862"/>
    <w:rsid w:val="00304B7E"/>
    <w:rsid w:val="00305001"/>
    <w:rsid w:val="0030586A"/>
    <w:rsid w:val="00305B90"/>
    <w:rsid w:val="00305DDD"/>
    <w:rsid w:val="00306086"/>
    <w:rsid w:val="003060C2"/>
    <w:rsid w:val="00306556"/>
    <w:rsid w:val="003065CE"/>
    <w:rsid w:val="00306686"/>
    <w:rsid w:val="003068B3"/>
    <w:rsid w:val="003069FF"/>
    <w:rsid w:val="00307423"/>
    <w:rsid w:val="00307B6A"/>
    <w:rsid w:val="00307B95"/>
    <w:rsid w:val="00307CEB"/>
    <w:rsid w:val="00307DC6"/>
    <w:rsid w:val="00307DD8"/>
    <w:rsid w:val="00310252"/>
    <w:rsid w:val="00310606"/>
    <w:rsid w:val="0031063B"/>
    <w:rsid w:val="0031096D"/>
    <w:rsid w:val="00310BFE"/>
    <w:rsid w:val="00311457"/>
    <w:rsid w:val="00311519"/>
    <w:rsid w:val="00311786"/>
    <w:rsid w:val="00311A6D"/>
    <w:rsid w:val="00311C0B"/>
    <w:rsid w:val="00312189"/>
    <w:rsid w:val="003128E5"/>
    <w:rsid w:val="00312E3C"/>
    <w:rsid w:val="00313027"/>
    <w:rsid w:val="00313095"/>
    <w:rsid w:val="003136A6"/>
    <w:rsid w:val="003136B1"/>
    <w:rsid w:val="00313847"/>
    <w:rsid w:val="00313B05"/>
    <w:rsid w:val="00314006"/>
    <w:rsid w:val="00314171"/>
    <w:rsid w:val="0031498F"/>
    <w:rsid w:val="00314B79"/>
    <w:rsid w:val="00314BB3"/>
    <w:rsid w:val="00314CE3"/>
    <w:rsid w:val="00314CE9"/>
    <w:rsid w:val="00314D3A"/>
    <w:rsid w:val="0031509E"/>
    <w:rsid w:val="003153FC"/>
    <w:rsid w:val="0031560A"/>
    <w:rsid w:val="00315693"/>
    <w:rsid w:val="0031570E"/>
    <w:rsid w:val="00315A27"/>
    <w:rsid w:val="00315CE1"/>
    <w:rsid w:val="00315E3E"/>
    <w:rsid w:val="00315E6E"/>
    <w:rsid w:val="00316312"/>
    <w:rsid w:val="00316474"/>
    <w:rsid w:val="00316697"/>
    <w:rsid w:val="00316851"/>
    <w:rsid w:val="003168B9"/>
    <w:rsid w:val="00316940"/>
    <w:rsid w:val="00316AF0"/>
    <w:rsid w:val="00316B5D"/>
    <w:rsid w:val="00316F47"/>
    <w:rsid w:val="003170DB"/>
    <w:rsid w:val="003170EE"/>
    <w:rsid w:val="003170FA"/>
    <w:rsid w:val="003170FD"/>
    <w:rsid w:val="00317367"/>
    <w:rsid w:val="003173DD"/>
    <w:rsid w:val="00317899"/>
    <w:rsid w:val="00317C36"/>
    <w:rsid w:val="00317D0E"/>
    <w:rsid w:val="003201F0"/>
    <w:rsid w:val="003202FA"/>
    <w:rsid w:val="003203CB"/>
    <w:rsid w:val="003206A7"/>
    <w:rsid w:val="003207ED"/>
    <w:rsid w:val="0032080C"/>
    <w:rsid w:val="00320DCE"/>
    <w:rsid w:val="00320F14"/>
    <w:rsid w:val="00321096"/>
    <w:rsid w:val="00321275"/>
    <w:rsid w:val="00321311"/>
    <w:rsid w:val="003213CF"/>
    <w:rsid w:val="003213EE"/>
    <w:rsid w:val="003214FC"/>
    <w:rsid w:val="00321542"/>
    <w:rsid w:val="00321611"/>
    <w:rsid w:val="003218A4"/>
    <w:rsid w:val="00321D00"/>
    <w:rsid w:val="00321F71"/>
    <w:rsid w:val="00322229"/>
    <w:rsid w:val="0032258A"/>
    <w:rsid w:val="00322635"/>
    <w:rsid w:val="00322B21"/>
    <w:rsid w:val="00322B44"/>
    <w:rsid w:val="0032325C"/>
    <w:rsid w:val="003242FA"/>
    <w:rsid w:val="0032476A"/>
    <w:rsid w:val="00324AE3"/>
    <w:rsid w:val="00324F31"/>
    <w:rsid w:val="003251FB"/>
    <w:rsid w:val="003253DE"/>
    <w:rsid w:val="00325516"/>
    <w:rsid w:val="0032645F"/>
    <w:rsid w:val="003267B8"/>
    <w:rsid w:val="0032683A"/>
    <w:rsid w:val="00326ACE"/>
    <w:rsid w:val="00326B72"/>
    <w:rsid w:val="00326C32"/>
    <w:rsid w:val="00326EEC"/>
    <w:rsid w:val="00326FB3"/>
    <w:rsid w:val="003270D3"/>
    <w:rsid w:val="003271AA"/>
    <w:rsid w:val="0032726F"/>
    <w:rsid w:val="00327311"/>
    <w:rsid w:val="003276FC"/>
    <w:rsid w:val="00327790"/>
    <w:rsid w:val="00327DB3"/>
    <w:rsid w:val="00327EFE"/>
    <w:rsid w:val="00330350"/>
    <w:rsid w:val="00330EAE"/>
    <w:rsid w:val="00330EFB"/>
    <w:rsid w:val="00331233"/>
    <w:rsid w:val="003312AD"/>
    <w:rsid w:val="0033133B"/>
    <w:rsid w:val="003314A8"/>
    <w:rsid w:val="00332102"/>
    <w:rsid w:val="00332717"/>
    <w:rsid w:val="00332BA0"/>
    <w:rsid w:val="00332F1E"/>
    <w:rsid w:val="00332FE6"/>
    <w:rsid w:val="0033313D"/>
    <w:rsid w:val="003336F8"/>
    <w:rsid w:val="00333790"/>
    <w:rsid w:val="00333B58"/>
    <w:rsid w:val="00333D46"/>
    <w:rsid w:val="00333F74"/>
    <w:rsid w:val="003340E2"/>
    <w:rsid w:val="00334383"/>
    <w:rsid w:val="00334780"/>
    <w:rsid w:val="003356B1"/>
    <w:rsid w:val="00335A57"/>
    <w:rsid w:val="00335BD1"/>
    <w:rsid w:val="00336360"/>
    <w:rsid w:val="0033642D"/>
    <w:rsid w:val="00336823"/>
    <w:rsid w:val="0033697F"/>
    <w:rsid w:val="00336ACA"/>
    <w:rsid w:val="003373D1"/>
    <w:rsid w:val="0033764C"/>
    <w:rsid w:val="00340085"/>
    <w:rsid w:val="0034040F"/>
    <w:rsid w:val="003404AD"/>
    <w:rsid w:val="003405DE"/>
    <w:rsid w:val="00340873"/>
    <w:rsid w:val="00340874"/>
    <w:rsid w:val="003409A5"/>
    <w:rsid w:val="00340A57"/>
    <w:rsid w:val="00340A59"/>
    <w:rsid w:val="00340B1E"/>
    <w:rsid w:val="00340B66"/>
    <w:rsid w:val="00341371"/>
    <w:rsid w:val="003413FD"/>
    <w:rsid w:val="003416D9"/>
    <w:rsid w:val="00341717"/>
    <w:rsid w:val="003418B6"/>
    <w:rsid w:val="003419C4"/>
    <w:rsid w:val="00341A7F"/>
    <w:rsid w:val="00341C0A"/>
    <w:rsid w:val="00342157"/>
    <w:rsid w:val="0034220D"/>
    <w:rsid w:val="0034249E"/>
    <w:rsid w:val="0034281B"/>
    <w:rsid w:val="00342B92"/>
    <w:rsid w:val="00342C7F"/>
    <w:rsid w:val="00342C93"/>
    <w:rsid w:val="00342DE3"/>
    <w:rsid w:val="00342EF3"/>
    <w:rsid w:val="00342F2E"/>
    <w:rsid w:val="00342FD1"/>
    <w:rsid w:val="0034365C"/>
    <w:rsid w:val="00343B3E"/>
    <w:rsid w:val="00344100"/>
    <w:rsid w:val="003445E7"/>
    <w:rsid w:val="003447F6"/>
    <w:rsid w:val="00344918"/>
    <w:rsid w:val="00344D26"/>
    <w:rsid w:val="00344E4D"/>
    <w:rsid w:val="00345228"/>
    <w:rsid w:val="003455B0"/>
    <w:rsid w:val="0034570F"/>
    <w:rsid w:val="00345D87"/>
    <w:rsid w:val="00346089"/>
    <w:rsid w:val="0034692C"/>
    <w:rsid w:val="00346D72"/>
    <w:rsid w:val="00346E90"/>
    <w:rsid w:val="00347004"/>
    <w:rsid w:val="00347192"/>
    <w:rsid w:val="00347977"/>
    <w:rsid w:val="00347B46"/>
    <w:rsid w:val="00347D39"/>
    <w:rsid w:val="00350818"/>
    <w:rsid w:val="00350823"/>
    <w:rsid w:val="00350AED"/>
    <w:rsid w:val="00351152"/>
    <w:rsid w:val="00351244"/>
    <w:rsid w:val="0035156D"/>
    <w:rsid w:val="00351D4A"/>
    <w:rsid w:val="00351DA5"/>
    <w:rsid w:val="00351F92"/>
    <w:rsid w:val="0035221E"/>
    <w:rsid w:val="00352311"/>
    <w:rsid w:val="00352B6C"/>
    <w:rsid w:val="00353055"/>
    <w:rsid w:val="00353527"/>
    <w:rsid w:val="00353582"/>
    <w:rsid w:val="0035362A"/>
    <w:rsid w:val="0035399D"/>
    <w:rsid w:val="00353C08"/>
    <w:rsid w:val="00353F82"/>
    <w:rsid w:val="0035402F"/>
    <w:rsid w:val="00354CBC"/>
    <w:rsid w:val="0035505B"/>
    <w:rsid w:val="00355E6E"/>
    <w:rsid w:val="00355E76"/>
    <w:rsid w:val="00355ECD"/>
    <w:rsid w:val="003560B8"/>
    <w:rsid w:val="003568B3"/>
    <w:rsid w:val="00356A13"/>
    <w:rsid w:val="00356D19"/>
    <w:rsid w:val="00357068"/>
    <w:rsid w:val="003574DE"/>
    <w:rsid w:val="00357763"/>
    <w:rsid w:val="00357900"/>
    <w:rsid w:val="00357B90"/>
    <w:rsid w:val="00360113"/>
    <w:rsid w:val="00360266"/>
    <w:rsid w:val="00360301"/>
    <w:rsid w:val="003608DB"/>
    <w:rsid w:val="00360B69"/>
    <w:rsid w:val="00360C4C"/>
    <w:rsid w:val="003610F9"/>
    <w:rsid w:val="003611BB"/>
    <w:rsid w:val="0036179C"/>
    <w:rsid w:val="00361F96"/>
    <w:rsid w:val="00362252"/>
    <w:rsid w:val="00362276"/>
    <w:rsid w:val="0036237B"/>
    <w:rsid w:val="003629C2"/>
    <w:rsid w:val="00362B34"/>
    <w:rsid w:val="00363187"/>
    <w:rsid w:val="003635F4"/>
    <w:rsid w:val="003636C0"/>
    <w:rsid w:val="00363786"/>
    <w:rsid w:val="00363F56"/>
    <w:rsid w:val="00363FC1"/>
    <w:rsid w:val="0036453B"/>
    <w:rsid w:val="00364653"/>
    <w:rsid w:val="003647CA"/>
    <w:rsid w:val="00365057"/>
    <w:rsid w:val="00365B08"/>
    <w:rsid w:val="00365F91"/>
    <w:rsid w:val="00366478"/>
    <w:rsid w:val="003664C2"/>
    <w:rsid w:val="003665A0"/>
    <w:rsid w:val="003666E2"/>
    <w:rsid w:val="00366D26"/>
    <w:rsid w:val="00366E50"/>
    <w:rsid w:val="00366F48"/>
    <w:rsid w:val="00366FB9"/>
    <w:rsid w:val="003671FF"/>
    <w:rsid w:val="00367656"/>
    <w:rsid w:val="00367EE3"/>
    <w:rsid w:val="003707DD"/>
    <w:rsid w:val="00370917"/>
    <w:rsid w:val="0037172B"/>
    <w:rsid w:val="00371877"/>
    <w:rsid w:val="00371B9E"/>
    <w:rsid w:val="00371C22"/>
    <w:rsid w:val="00371C83"/>
    <w:rsid w:val="00371CD8"/>
    <w:rsid w:val="00371E10"/>
    <w:rsid w:val="0037260B"/>
    <w:rsid w:val="0037268F"/>
    <w:rsid w:val="00372767"/>
    <w:rsid w:val="003739B2"/>
    <w:rsid w:val="00373ABE"/>
    <w:rsid w:val="00373B10"/>
    <w:rsid w:val="00374079"/>
    <w:rsid w:val="00374437"/>
    <w:rsid w:val="0037446F"/>
    <w:rsid w:val="0037451D"/>
    <w:rsid w:val="00374618"/>
    <w:rsid w:val="003747DD"/>
    <w:rsid w:val="00374806"/>
    <w:rsid w:val="0037511B"/>
    <w:rsid w:val="00375975"/>
    <w:rsid w:val="00375AA4"/>
    <w:rsid w:val="00375BE0"/>
    <w:rsid w:val="00375C44"/>
    <w:rsid w:val="00375C8E"/>
    <w:rsid w:val="00376310"/>
    <w:rsid w:val="00376A18"/>
    <w:rsid w:val="00376AF9"/>
    <w:rsid w:val="00376B4F"/>
    <w:rsid w:val="00376CBA"/>
    <w:rsid w:val="00376CE6"/>
    <w:rsid w:val="00376DBB"/>
    <w:rsid w:val="00376E84"/>
    <w:rsid w:val="00377127"/>
    <w:rsid w:val="00377592"/>
    <w:rsid w:val="00377B8D"/>
    <w:rsid w:val="00377C23"/>
    <w:rsid w:val="00377C80"/>
    <w:rsid w:val="00380263"/>
    <w:rsid w:val="003806B7"/>
    <w:rsid w:val="003807E8"/>
    <w:rsid w:val="00380CC0"/>
    <w:rsid w:val="0038130B"/>
    <w:rsid w:val="00382126"/>
    <w:rsid w:val="0038221F"/>
    <w:rsid w:val="003828D0"/>
    <w:rsid w:val="003829FF"/>
    <w:rsid w:val="003839FB"/>
    <w:rsid w:val="0038424F"/>
    <w:rsid w:val="00384480"/>
    <w:rsid w:val="00384646"/>
    <w:rsid w:val="00384A61"/>
    <w:rsid w:val="00384C1F"/>
    <w:rsid w:val="0038512A"/>
    <w:rsid w:val="00385164"/>
    <w:rsid w:val="003851AE"/>
    <w:rsid w:val="0038523C"/>
    <w:rsid w:val="00385307"/>
    <w:rsid w:val="00385696"/>
    <w:rsid w:val="0038588E"/>
    <w:rsid w:val="00385EFB"/>
    <w:rsid w:val="00385F79"/>
    <w:rsid w:val="00386359"/>
    <w:rsid w:val="003868B2"/>
    <w:rsid w:val="00386A8D"/>
    <w:rsid w:val="00386B93"/>
    <w:rsid w:val="00386CB6"/>
    <w:rsid w:val="00386F4B"/>
    <w:rsid w:val="0038705E"/>
    <w:rsid w:val="003875AC"/>
    <w:rsid w:val="00387689"/>
    <w:rsid w:val="0039001A"/>
    <w:rsid w:val="003902C9"/>
    <w:rsid w:val="00390868"/>
    <w:rsid w:val="00390DE3"/>
    <w:rsid w:val="003912CB"/>
    <w:rsid w:val="003913AA"/>
    <w:rsid w:val="003913F6"/>
    <w:rsid w:val="00391B58"/>
    <w:rsid w:val="00391DE1"/>
    <w:rsid w:val="00391FFC"/>
    <w:rsid w:val="0039238F"/>
    <w:rsid w:val="003923C8"/>
    <w:rsid w:val="0039242C"/>
    <w:rsid w:val="00392765"/>
    <w:rsid w:val="00392EDF"/>
    <w:rsid w:val="00392EE1"/>
    <w:rsid w:val="00393FA5"/>
    <w:rsid w:val="0039436C"/>
    <w:rsid w:val="0039454E"/>
    <w:rsid w:val="00394B7D"/>
    <w:rsid w:val="00394E69"/>
    <w:rsid w:val="00395143"/>
    <w:rsid w:val="003953C6"/>
    <w:rsid w:val="0039556B"/>
    <w:rsid w:val="003959D3"/>
    <w:rsid w:val="00395C82"/>
    <w:rsid w:val="00395CD4"/>
    <w:rsid w:val="00395ED8"/>
    <w:rsid w:val="00396704"/>
    <w:rsid w:val="003967BC"/>
    <w:rsid w:val="0039685E"/>
    <w:rsid w:val="00396D08"/>
    <w:rsid w:val="00397317"/>
    <w:rsid w:val="00397D38"/>
    <w:rsid w:val="00397F79"/>
    <w:rsid w:val="003A01F7"/>
    <w:rsid w:val="003A04AF"/>
    <w:rsid w:val="003A04E7"/>
    <w:rsid w:val="003A05A7"/>
    <w:rsid w:val="003A0D5F"/>
    <w:rsid w:val="003A0FEB"/>
    <w:rsid w:val="003A1042"/>
    <w:rsid w:val="003A1323"/>
    <w:rsid w:val="003A141A"/>
    <w:rsid w:val="003A17B5"/>
    <w:rsid w:val="003A19F4"/>
    <w:rsid w:val="003A1A7F"/>
    <w:rsid w:val="003A1C15"/>
    <w:rsid w:val="003A1CF6"/>
    <w:rsid w:val="003A1EA7"/>
    <w:rsid w:val="003A1EDC"/>
    <w:rsid w:val="003A2039"/>
    <w:rsid w:val="003A25A8"/>
    <w:rsid w:val="003A280E"/>
    <w:rsid w:val="003A2998"/>
    <w:rsid w:val="003A2A43"/>
    <w:rsid w:val="003A2CED"/>
    <w:rsid w:val="003A2DCC"/>
    <w:rsid w:val="003A2E2E"/>
    <w:rsid w:val="003A3E75"/>
    <w:rsid w:val="003A3EEC"/>
    <w:rsid w:val="003A4BE2"/>
    <w:rsid w:val="003A5052"/>
    <w:rsid w:val="003A5209"/>
    <w:rsid w:val="003A57DE"/>
    <w:rsid w:val="003A59AC"/>
    <w:rsid w:val="003A5B73"/>
    <w:rsid w:val="003A5BAB"/>
    <w:rsid w:val="003A5D3D"/>
    <w:rsid w:val="003A5DC7"/>
    <w:rsid w:val="003A5E1A"/>
    <w:rsid w:val="003A607C"/>
    <w:rsid w:val="003A648D"/>
    <w:rsid w:val="003A69BD"/>
    <w:rsid w:val="003A6E97"/>
    <w:rsid w:val="003A721B"/>
    <w:rsid w:val="003A7407"/>
    <w:rsid w:val="003A75C5"/>
    <w:rsid w:val="003A77EA"/>
    <w:rsid w:val="003A77F6"/>
    <w:rsid w:val="003A7D47"/>
    <w:rsid w:val="003A7E5D"/>
    <w:rsid w:val="003A7F08"/>
    <w:rsid w:val="003B0226"/>
    <w:rsid w:val="003B0319"/>
    <w:rsid w:val="003B08EB"/>
    <w:rsid w:val="003B0B24"/>
    <w:rsid w:val="003B0DA3"/>
    <w:rsid w:val="003B0DAE"/>
    <w:rsid w:val="003B1E77"/>
    <w:rsid w:val="003B1EEE"/>
    <w:rsid w:val="003B23D3"/>
    <w:rsid w:val="003B2548"/>
    <w:rsid w:val="003B2ABC"/>
    <w:rsid w:val="003B2D9C"/>
    <w:rsid w:val="003B2E07"/>
    <w:rsid w:val="003B317C"/>
    <w:rsid w:val="003B36AE"/>
    <w:rsid w:val="003B3B21"/>
    <w:rsid w:val="003B3C59"/>
    <w:rsid w:val="003B4596"/>
    <w:rsid w:val="003B4730"/>
    <w:rsid w:val="003B4934"/>
    <w:rsid w:val="003B4E2F"/>
    <w:rsid w:val="003B52C7"/>
    <w:rsid w:val="003B5453"/>
    <w:rsid w:val="003B553F"/>
    <w:rsid w:val="003B5A53"/>
    <w:rsid w:val="003B6120"/>
    <w:rsid w:val="003B61A8"/>
    <w:rsid w:val="003B66D2"/>
    <w:rsid w:val="003B6955"/>
    <w:rsid w:val="003B7268"/>
    <w:rsid w:val="003B72BD"/>
    <w:rsid w:val="003B7530"/>
    <w:rsid w:val="003B778B"/>
    <w:rsid w:val="003B7996"/>
    <w:rsid w:val="003B79B0"/>
    <w:rsid w:val="003B7C51"/>
    <w:rsid w:val="003B7CD8"/>
    <w:rsid w:val="003B7D6E"/>
    <w:rsid w:val="003B7E09"/>
    <w:rsid w:val="003C04BC"/>
    <w:rsid w:val="003C0DDE"/>
    <w:rsid w:val="003C1202"/>
    <w:rsid w:val="003C1269"/>
    <w:rsid w:val="003C1779"/>
    <w:rsid w:val="003C18D2"/>
    <w:rsid w:val="003C1BF4"/>
    <w:rsid w:val="003C1BFD"/>
    <w:rsid w:val="003C242B"/>
    <w:rsid w:val="003C24BA"/>
    <w:rsid w:val="003C24D0"/>
    <w:rsid w:val="003C2EC4"/>
    <w:rsid w:val="003C35C8"/>
    <w:rsid w:val="003C390C"/>
    <w:rsid w:val="003C3944"/>
    <w:rsid w:val="003C397A"/>
    <w:rsid w:val="003C3A95"/>
    <w:rsid w:val="003C3E3E"/>
    <w:rsid w:val="003C4171"/>
    <w:rsid w:val="003C4479"/>
    <w:rsid w:val="003C44D4"/>
    <w:rsid w:val="003C5009"/>
    <w:rsid w:val="003C53AB"/>
    <w:rsid w:val="003C54CD"/>
    <w:rsid w:val="003C558C"/>
    <w:rsid w:val="003C5707"/>
    <w:rsid w:val="003C578D"/>
    <w:rsid w:val="003C58F9"/>
    <w:rsid w:val="003C5994"/>
    <w:rsid w:val="003C5DD1"/>
    <w:rsid w:val="003C6447"/>
    <w:rsid w:val="003C6674"/>
    <w:rsid w:val="003C6934"/>
    <w:rsid w:val="003C6D14"/>
    <w:rsid w:val="003C712D"/>
    <w:rsid w:val="003C7A20"/>
    <w:rsid w:val="003C7B61"/>
    <w:rsid w:val="003C7CBF"/>
    <w:rsid w:val="003C7D94"/>
    <w:rsid w:val="003C7F3D"/>
    <w:rsid w:val="003C7F3E"/>
    <w:rsid w:val="003D00D2"/>
    <w:rsid w:val="003D0422"/>
    <w:rsid w:val="003D052B"/>
    <w:rsid w:val="003D0735"/>
    <w:rsid w:val="003D087C"/>
    <w:rsid w:val="003D16EE"/>
    <w:rsid w:val="003D1885"/>
    <w:rsid w:val="003D1971"/>
    <w:rsid w:val="003D1E83"/>
    <w:rsid w:val="003D1ECA"/>
    <w:rsid w:val="003D22C9"/>
    <w:rsid w:val="003D22ED"/>
    <w:rsid w:val="003D260F"/>
    <w:rsid w:val="003D2871"/>
    <w:rsid w:val="003D303B"/>
    <w:rsid w:val="003D38C4"/>
    <w:rsid w:val="003D3AF3"/>
    <w:rsid w:val="003D3BE5"/>
    <w:rsid w:val="003D4211"/>
    <w:rsid w:val="003D427B"/>
    <w:rsid w:val="003D4321"/>
    <w:rsid w:val="003D4595"/>
    <w:rsid w:val="003D45A2"/>
    <w:rsid w:val="003D473B"/>
    <w:rsid w:val="003D527A"/>
    <w:rsid w:val="003D53DD"/>
    <w:rsid w:val="003D5649"/>
    <w:rsid w:val="003D5759"/>
    <w:rsid w:val="003D579F"/>
    <w:rsid w:val="003D594F"/>
    <w:rsid w:val="003D5CEB"/>
    <w:rsid w:val="003D6216"/>
    <w:rsid w:val="003D647C"/>
    <w:rsid w:val="003D6B1D"/>
    <w:rsid w:val="003D78B8"/>
    <w:rsid w:val="003D796B"/>
    <w:rsid w:val="003D7A35"/>
    <w:rsid w:val="003D7BF0"/>
    <w:rsid w:val="003D7DBD"/>
    <w:rsid w:val="003D7E0B"/>
    <w:rsid w:val="003E0385"/>
    <w:rsid w:val="003E0A05"/>
    <w:rsid w:val="003E0BA5"/>
    <w:rsid w:val="003E1109"/>
    <w:rsid w:val="003E124E"/>
    <w:rsid w:val="003E1272"/>
    <w:rsid w:val="003E148A"/>
    <w:rsid w:val="003E1B9D"/>
    <w:rsid w:val="003E20FE"/>
    <w:rsid w:val="003E21FE"/>
    <w:rsid w:val="003E25CD"/>
    <w:rsid w:val="003E33FF"/>
    <w:rsid w:val="003E345C"/>
    <w:rsid w:val="003E37CC"/>
    <w:rsid w:val="003E3FAD"/>
    <w:rsid w:val="003E404D"/>
    <w:rsid w:val="003E4082"/>
    <w:rsid w:val="003E41A6"/>
    <w:rsid w:val="003E4B6A"/>
    <w:rsid w:val="003E4CA9"/>
    <w:rsid w:val="003E50AB"/>
    <w:rsid w:val="003E51B0"/>
    <w:rsid w:val="003E5EDA"/>
    <w:rsid w:val="003E5F2C"/>
    <w:rsid w:val="003E5FCC"/>
    <w:rsid w:val="003E6013"/>
    <w:rsid w:val="003E69E8"/>
    <w:rsid w:val="003E6B86"/>
    <w:rsid w:val="003E6C89"/>
    <w:rsid w:val="003E6D62"/>
    <w:rsid w:val="003E6F08"/>
    <w:rsid w:val="003E757A"/>
    <w:rsid w:val="003E78B5"/>
    <w:rsid w:val="003F05E4"/>
    <w:rsid w:val="003F0AE4"/>
    <w:rsid w:val="003F0B4D"/>
    <w:rsid w:val="003F0D8F"/>
    <w:rsid w:val="003F1369"/>
    <w:rsid w:val="003F1752"/>
    <w:rsid w:val="003F1A62"/>
    <w:rsid w:val="003F1AC2"/>
    <w:rsid w:val="003F1BC1"/>
    <w:rsid w:val="003F1C45"/>
    <w:rsid w:val="003F2004"/>
    <w:rsid w:val="003F216B"/>
    <w:rsid w:val="003F2AFB"/>
    <w:rsid w:val="003F2C2C"/>
    <w:rsid w:val="003F2D68"/>
    <w:rsid w:val="003F315D"/>
    <w:rsid w:val="003F3300"/>
    <w:rsid w:val="003F3DC8"/>
    <w:rsid w:val="003F3EF8"/>
    <w:rsid w:val="003F42B0"/>
    <w:rsid w:val="003F449A"/>
    <w:rsid w:val="003F46C2"/>
    <w:rsid w:val="003F488C"/>
    <w:rsid w:val="003F4CF3"/>
    <w:rsid w:val="003F513F"/>
    <w:rsid w:val="003F522C"/>
    <w:rsid w:val="003F523A"/>
    <w:rsid w:val="003F5540"/>
    <w:rsid w:val="003F5694"/>
    <w:rsid w:val="003F58AC"/>
    <w:rsid w:val="003F622C"/>
    <w:rsid w:val="003F6467"/>
    <w:rsid w:val="003F677E"/>
    <w:rsid w:val="003F67E3"/>
    <w:rsid w:val="003F68AE"/>
    <w:rsid w:val="003F6A71"/>
    <w:rsid w:val="003F6C0B"/>
    <w:rsid w:val="003F6EF1"/>
    <w:rsid w:val="003F70B5"/>
    <w:rsid w:val="003F7A49"/>
    <w:rsid w:val="003F7AF0"/>
    <w:rsid w:val="003F7FCA"/>
    <w:rsid w:val="00400102"/>
    <w:rsid w:val="00400407"/>
    <w:rsid w:val="00400849"/>
    <w:rsid w:val="00400CDB"/>
    <w:rsid w:val="00400DB5"/>
    <w:rsid w:val="00401599"/>
    <w:rsid w:val="00401C72"/>
    <w:rsid w:val="00401DB9"/>
    <w:rsid w:val="00401E3D"/>
    <w:rsid w:val="00402056"/>
    <w:rsid w:val="0040236E"/>
    <w:rsid w:val="00402AB9"/>
    <w:rsid w:val="00402B21"/>
    <w:rsid w:val="00402C81"/>
    <w:rsid w:val="00402D93"/>
    <w:rsid w:val="00402E6F"/>
    <w:rsid w:val="00402F97"/>
    <w:rsid w:val="00402FFA"/>
    <w:rsid w:val="00403303"/>
    <w:rsid w:val="0040338C"/>
    <w:rsid w:val="0040344F"/>
    <w:rsid w:val="004035EB"/>
    <w:rsid w:val="004038FB"/>
    <w:rsid w:val="00403927"/>
    <w:rsid w:val="00404287"/>
    <w:rsid w:val="00404B21"/>
    <w:rsid w:val="00404B3B"/>
    <w:rsid w:val="00404FA9"/>
    <w:rsid w:val="004051C0"/>
    <w:rsid w:val="00405671"/>
    <w:rsid w:val="0040581E"/>
    <w:rsid w:val="00405AB1"/>
    <w:rsid w:val="00405B0D"/>
    <w:rsid w:val="00405ED4"/>
    <w:rsid w:val="0040667A"/>
    <w:rsid w:val="00406894"/>
    <w:rsid w:val="00406AC9"/>
    <w:rsid w:val="00407191"/>
    <w:rsid w:val="004072B5"/>
    <w:rsid w:val="00407A01"/>
    <w:rsid w:val="00407A3E"/>
    <w:rsid w:val="00407D31"/>
    <w:rsid w:val="004103D5"/>
    <w:rsid w:val="004107DE"/>
    <w:rsid w:val="0041097D"/>
    <w:rsid w:val="00410CB3"/>
    <w:rsid w:val="00410D3A"/>
    <w:rsid w:val="00410E07"/>
    <w:rsid w:val="00410ECE"/>
    <w:rsid w:val="00411475"/>
    <w:rsid w:val="004116DD"/>
    <w:rsid w:val="00411CC0"/>
    <w:rsid w:val="00411E03"/>
    <w:rsid w:val="00411E67"/>
    <w:rsid w:val="00412271"/>
    <w:rsid w:val="00412290"/>
    <w:rsid w:val="00412619"/>
    <w:rsid w:val="0041286B"/>
    <w:rsid w:val="004130DF"/>
    <w:rsid w:val="004133EE"/>
    <w:rsid w:val="00413463"/>
    <w:rsid w:val="00413470"/>
    <w:rsid w:val="00413874"/>
    <w:rsid w:val="00413AFF"/>
    <w:rsid w:val="00413C68"/>
    <w:rsid w:val="00413F55"/>
    <w:rsid w:val="00413FC9"/>
    <w:rsid w:val="0041405E"/>
    <w:rsid w:val="0041442F"/>
    <w:rsid w:val="00414AB1"/>
    <w:rsid w:val="00414F20"/>
    <w:rsid w:val="00415265"/>
    <w:rsid w:val="00415274"/>
    <w:rsid w:val="0041536B"/>
    <w:rsid w:val="004153BB"/>
    <w:rsid w:val="00415630"/>
    <w:rsid w:val="00415752"/>
    <w:rsid w:val="004158AA"/>
    <w:rsid w:val="00415D83"/>
    <w:rsid w:val="00415E9B"/>
    <w:rsid w:val="00416891"/>
    <w:rsid w:val="0041699D"/>
    <w:rsid w:val="004169C5"/>
    <w:rsid w:val="00416FAA"/>
    <w:rsid w:val="0041723D"/>
    <w:rsid w:val="00417468"/>
    <w:rsid w:val="0041767C"/>
    <w:rsid w:val="00417B1A"/>
    <w:rsid w:val="00417F4A"/>
    <w:rsid w:val="00420472"/>
    <w:rsid w:val="00420591"/>
    <w:rsid w:val="00421189"/>
    <w:rsid w:val="00421412"/>
    <w:rsid w:val="004216FA"/>
    <w:rsid w:val="0042255C"/>
    <w:rsid w:val="00422704"/>
    <w:rsid w:val="0042282E"/>
    <w:rsid w:val="004228DB"/>
    <w:rsid w:val="00422BA0"/>
    <w:rsid w:val="00422CE9"/>
    <w:rsid w:val="00422E81"/>
    <w:rsid w:val="004232A8"/>
    <w:rsid w:val="004232C5"/>
    <w:rsid w:val="004232E6"/>
    <w:rsid w:val="0042333F"/>
    <w:rsid w:val="004234C5"/>
    <w:rsid w:val="004238C5"/>
    <w:rsid w:val="00423D5E"/>
    <w:rsid w:val="00423DF6"/>
    <w:rsid w:val="00424480"/>
    <w:rsid w:val="00424D8C"/>
    <w:rsid w:val="00424DD9"/>
    <w:rsid w:val="00424E47"/>
    <w:rsid w:val="0042516E"/>
    <w:rsid w:val="004252C2"/>
    <w:rsid w:val="004255E2"/>
    <w:rsid w:val="0042594E"/>
    <w:rsid w:val="00425A9C"/>
    <w:rsid w:val="00425BEB"/>
    <w:rsid w:val="00425D66"/>
    <w:rsid w:val="00425EEA"/>
    <w:rsid w:val="00426400"/>
    <w:rsid w:val="004267DC"/>
    <w:rsid w:val="0042701D"/>
    <w:rsid w:val="004273AD"/>
    <w:rsid w:val="0042757F"/>
    <w:rsid w:val="004279AF"/>
    <w:rsid w:val="00427A96"/>
    <w:rsid w:val="00427AE8"/>
    <w:rsid w:val="00427E06"/>
    <w:rsid w:val="00427F1F"/>
    <w:rsid w:val="00430559"/>
    <w:rsid w:val="0043057E"/>
    <w:rsid w:val="0043080D"/>
    <w:rsid w:val="00430A88"/>
    <w:rsid w:val="00430F00"/>
    <w:rsid w:val="0043144B"/>
    <w:rsid w:val="004318E7"/>
    <w:rsid w:val="00431B97"/>
    <w:rsid w:val="00431C4C"/>
    <w:rsid w:val="00431FF8"/>
    <w:rsid w:val="0043202A"/>
    <w:rsid w:val="004323F5"/>
    <w:rsid w:val="004323F8"/>
    <w:rsid w:val="00432430"/>
    <w:rsid w:val="00432457"/>
    <w:rsid w:val="004324ED"/>
    <w:rsid w:val="004327AC"/>
    <w:rsid w:val="00432B29"/>
    <w:rsid w:val="00432B5B"/>
    <w:rsid w:val="00433062"/>
    <w:rsid w:val="004330FB"/>
    <w:rsid w:val="00433561"/>
    <w:rsid w:val="00433623"/>
    <w:rsid w:val="004339EE"/>
    <w:rsid w:val="00433E09"/>
    <w:rsid w:val="00433E38"/>
    <w:rsid w:val="00434751"/>
    <w:rsid w:val="0043486D"/>
    <w:rsid w:val="00434A11"/>
    <w:rsid w:val="00434B9E"/>
    <w:rsid w:val="00434CC4"/>
    <w:rsid w:val="00434D5D"/>
    <w:rsid w:val="004354E5"/>
    <w:rsid w:val="004357CB"/>
    <w:rsid w:val="00435830"/>
    <w:rsid w:val="0043589F"/>
    <w:rsid w:val="00435AFB"/>
    <w:rsid w:val="0043607E"/>
    <w:rsid w:val="004360F2"/>
    <w:rsid w:val="00436478"/>
    <w:rsid w:val="004365BE"/>
    <w:rsid w:val="00436700"/>
    <w:rsid w:val="00436B96"/>
    <w:rsid w:val="00436EC3"/>
    <w:rsid w:val="004371B4"/>
    <w:rsid w:val="00437256"/>
    <w:rsid w:val="00437932"/>
    <w:rsid w:val="00437C04"/>
    <w:rsid w:val="00437F8C"/>
    <w:rsid w:val="004408FF"/>
    <w:rsid w:val="00440B57"/>
    <w:rsid w:val="004410B8"/>
    <w:rsid w:val="00441604"/>
    <w:rsid w:val="0044184C"/>
    <w:rsid w:val="0044216F"/>
    <w:rsid w:val="0044234F"/>
    <w:rsid w:val="0044256D"/>
    <w:rsid w:val="004426B0"/>
    <w:rsid w:val="00442B2B"/>
    <w:rsid w:val="00442B6B"/>
    <w:rsid w:val="00442BD0"/>
    <w:rsid w:val="00442DA7"/>
    <w:rsid w:val="0044350D"/>
    <w:rsid w:val="00443527"/>
    <w:rsid w:val="00443A72"/>
    <w:rsid w:val="00443B63"/>
    <w:rsid w:val="00443DCF"/>
    <w:rsid w:val="00443E3C"/>
    <w:rsid w:val="00444160"/>
    <w:rsid w:val="00444327"/>
    <w:rsid w:val="0044488D"/>
    <w:rsid w:val="00444C00"/>
    <w:rsid w:val="00444C33"/>
    <w:rsid w:val="00444EA6"/>
    <w:rsid w:val="00444F40"/>
    <w:rsid w:val="00445560"/>
    <w:rsid w:val="0044556D"/>
    <w:rsid w:val="00445B56"/>
    <w:rsid w:val="00445C43"/>
    <w:rsid w:val="00445CC4"/>
    <w:rsid w:val="00445F3C"/>
    <w:rsid w:val="00445F78"/>
    <w:rsid w:val="004467EB"/>
    <w:rsid w:val="0044735C"/>
    <w:rsid w:val="00447548"/>
    <w:rsid w:val="004475A4"/>
    <w:rsid w:val="00447697"/>
    <w:rsid w:val="004476D0"/>
    <w:rsid w:val="0044774A"/>
    <w:rsid w:val="00447C44"/>
    <w:rsid w:val="00447FCA"/>
    <w:rsid w:val="004500D4"/>
    <w:rsid w:val="0045061E"/>
    <w:rsid w:val="00450BF5"/>
    <w:rsid w:val="00450C5A"/>
    <w:rsid w:val="00451255"/>
    <w:rsid w:val="00451911"/>
    <w:rsid w:val="00451C61"/>
    <w:rsid w:val="004525FD"/>
    <w:rsid w:val="00452995"/>
    <w:rsid w:val="00452C4E"/>
    <w:rsid w:val="00452C75"/>
    <w:rsid w:val="00452D97"/>
    <w:rsid w:val="00453040"/>
    <w:rsid w:val="00453274"/>
    <w:rsid w:val="00453372"/>
    <w:rsid w:val="00453716"/>
    <w:rsid w:val="00453D80"/>
    <w:rsid w:val="00454153"/>
    <w:rsid w:val="0045472C"/>
    <w:rsid w:val="00454752"/>
    <w:rsid w:val="004549E0"/>
    <w:rsid w:val="00454C0C"/>
    <w:rsid w:val="00454EC1"/>
    <w:rsid w:val="004551FF"/>
    <w:rsid w:val="004558EE"/>
    <w:rsid w:val="00455CA8"/>
    <w:rsid w:val="00456045"/>
    <w:rsid w:val="004561AD"/>
    <w:rsid w:val="004566AA"/>
    <w:rsid w:val="004568DE"/>
    <w:rsid w:val="00456A57"/>
    <w:rsid w:val="00456B17"/>
    <w:rsid w:val="00456CAA"/>
    <w:rsid w:val="00456F7E"/>
    <w:rsid w:val="0045727A"/>
    <w:rsid w:val="004577AB"/>
    <w:rsid w:val="004577BB"/>
    <w:rsid w:val="004578DE"/>
    <w:rsid w:val="00457F83"/>
    <w:rsid w:val="00460193"/>
    <w:rsid w:val="004602E6"/>
    <w:rsid w:val="00460701"/>
    <w:rsid w:val="004609E2"/>
    <w:rsid w:val="00460A6A"/>
    <w:rsid w:val="00460B1B"/>
    <w:rsid w:val="00460C44"/>
    <w:rsid w:val="00460CC0"/>
    <w:rsid w:val="00460D78"/>
    <w:rsid w:val="00461021"/>
    <w:rsid w:val="004612A0"/>
    <w:rsid w:val="004613CF"/>
    <w:rsid w:val="0046148B"/>
    <w:rsid w:val="00461654"/>
    <w:rsid w:val="004616C7"/>
    <w:rsid w:val="004618F1"/>
    <w:rsid w:val="00461A40"/>
    <w:rsid w:val="00461C67"/>
    <w:rsid w:val="00461CC3"/>
    <w:rsid w:val="00461F95"/>
    <w:rsid w:val="00462530"/>
    <w:rsid w:val="00462930"/>
    <w:rsid w:val="00462ACC"/>
    <w:rsid w:val="00462F9C"/>
    <w:rsid w:val="004630E0"/>
    <w:rsid w:val="004631BB"/>
    <w:rsid w:val="00463508"/>
    <w:rsid w:val="00463688"/>
    <w:rsid w:val="00463962"/>
    <w:rsid w:val="00463C49"/>
    <w:rsid w:val="00463CAA"/>
    <w:rsid w:val="00463D28"/>
    <w:rsid w:val="00463F54"/>
    <w:rsid w:val="00463F58"/>
    <w:rsid w:val="0046402F"/>
    <w:rsid w:val="004643C5"/>
    <w:rsid w:val="004654DB"/>
    <w:rsid w:val="004659DD"/>
    <w:rsid w:val="00465B42"/>
    <w:rsid w:val="00465BFD"/>
    <w:rsid w:val="00465F15"/>
    <w:rsid w:val="00466838"/>
    <w:rsid w:val="00466D81"/>
    <w:rsid w:val="004673B6"/>
    <w:rsid w:val="0046753C"/>
    <w:rsid w:val="0046785E"/>
    <w:rsid w:val="0046785F"/>
    <w:rsid w:val="00467BAA"/>
    <w:rsid w:val="00467CE3"/>
    <w:rsid w:val="00467D45"/>
    <w:rsid w:val="004703C5"/>
    <w:rsid w:val="00470476"/>
    <w:rsid w:val="004713F4"/>
    <w:rsid w:val="00471426"/>
    <w:rsid w:val="00471988"/>
    <w:rsid w:val="00471D6E"/>
    <w:rsid w:val="004723CF"/>
    <w:rsid w:val="004725C5"/>
    <w:rsid w:val="0047311F"/>
    <w:rsid w:val="0047364D"/>
    <w:rsid w:val="004737F5"/>
    <w:rsid w:val="00473813"/>
    <w:rsid w:val="00473AC3"/>
    <w:rsid w:val="00473B0D"/>
    <w:rsid w:val="00473B9A"/>
    <w:rsid w:val="00473D02"/>
    <w:rsid w:val="004746A6"/>
    <w:rsid w:val="004746DD"/>
    <w:rsid w:val="00474A05"/>
    <w:rsid w:val="00474C0E"/>
    <w:rsid w:val="00474E80"/>
    <w:rsid w:val="0047543A"/>
    <w:rsid w:val="00475AE2"/>
    <w:rsid w:val="00475B4A"/>
    <w:rsid w:val="00475CEA"/>
    <w:rsid w:val="0047609E"/>
    <w:rsid w:val="00476247"/>
    <w:rsid w:val="00476249"/>
    <w:rsid w:val="004766D3"/>
    <w:rsid w:val="004769D1"/>
    <w:rsid w:val="00476F5B"/>
    <w:rsid w:val="00477042"/>
    <w:rsid w:val="004773C5"/>
    <w:rsid w:val="00480011"/>
    <w:rsid w:val="0048017F"/>
    <w:rsid w:val="004801DE"/>
    <w:rsid w:val="00480547"/>
    <w:rsid w:val="004805CA"/>
    <w:rsid w:val="0048079D"/>
    <w:rsid w:val="00480A0B"/>
    <w:rsid w:val="00481344"/>
    <w:rsid w:val="004821DC"/>
    <w:rsid w:val="00482273"/>
    <w:rsid w:val="00482A3C"/>
    <w:rsid w:val="00482CD8"/>
    <w:rsid w:val="0048329A"/>
    <w:rsid w:val="00483502"/>
    <w:rsid w:val="0048379E"/>
    <w:rsid w:val="004838EE"/>
    <w:rsid w:val="00483DA3"/>
    <w:rsid w:val="00483F99"/>
    <w:rsid w:val="00484448"/>
    <w:rsid w:val="0048449A"/>
    <w:rsid w:val="00484912"/>
    <w:rsid w:val="004852B1"/>
    <w:rsid w:val="00485ABB"/>
    <w:rsid w:val="00485AF1"/>
    <w:rsid w:val="00485C4E"/>
    <w:rsid w:val="00485E77"/>
    <w:rsid w:val="00486058"/>
    <w:rsid w:val="00486F5B"/>
    <w:rsid w:val="004870D4"/>
    <w:rsid w:val="0048730A"/>
    <w:rsid w:val="00487330"/>
    <w:rsid w:val="004877FC"/>
    <w:rsid w:val="00487B1B"/>
    <w:rsid w:val="00490585"/>
    <w:rsid w:val="00490617"/>
    <w:rsid w:val="0049092B"/>
    <w:rsid w:val="0049163B"/>
    <w:rsid w:val="004916DF"/>
    <w:rsid w:val="00491840"/>
    <w:rsid w:val="004918B7"/>
    <w:rsid w:val="00491D06"/>
    <w:rsid w:val="0049232E"/>
    <w:rsid w:val="00492A7A"/>
    <w:rsid w:val="00492B67"/>
    <w:rsid w:val="00492C3E"/>
    <w:rsid w:val="00492F94"/>
    <w:rsid w:val="00492FC4"/>
    <w:rsid w:val="0049337D"/>
    <w:rsid w:val="00493750"/>
    <w:rsid w:val="00493839"/>
    <w:rsid w:val="00493FE1"/>
    <w:rsid w:val="004944EC"/>
    <w:rsid w:val="0049457E"/>
    <w:rsid w:val="004946EB"/>
    <w:rsid w:val="00494A6B"/>
    <w:rsid w:val="00494ED6"/>
    <w:rsid w:val="004951EA"/>
    <w:rsid w:val="004952EE"/>
    <w:rsid w:val="0049539A"/>
    <w:rsid w:val="00495543"/>
    <w:rsid w:val="00495B21"/>
    <w:rsid w:val="00495BF4"/>
    <w:rsid w:val="00495C41"/>
    <w:rsid w:val="00495C8C"/>
    <w:rsid w:val="00496182"/>
    <w:rsid w:val="00496562"/>
    <w:rsid w:val="004965EC"/>
    <w:rsid w:val="00496A80"/>
    <w:rsid w:val="00496B7C"/>
    <w:rsid w:val="00496FC7"/>
    <w:rsid w:val="00497109"/>
    <w:rsid w:val="0049715E"/>
    <w:rsid w:val="00497680"/>
    <w:rsid w:val="00497684"/>
    <w:rsid w:val="00497932"/>
    <w:rsid w:val="004A007A"/>
    <w:rsid w:val="004A0192"/>
    <w:rsid w:val="004A06E3"/>
    <w:rsid w:val="004A10F7"/>
    <w:rsid w:val="004A11AA"/>
    <w:rsid w:val="004A120F"/>
    <w:rsid w:val="004A1427"/>
    <w:rsid w:val="004A159A"/>
    <w:rsid w:val="004A1675"/>
    <w:rsid w:val="004A16D4"/>
    <w:rsid w:val="004A1ABC"/>
    <w:rsid w:val="004A20B4"/>
    <w:rsid w:val="004A230E"/>
    <w:rsid w:val="004A2373"/>
    <w:rsid w:val="004A23A4"/>
    <w:rsid w:val="004A24BA"/>
    <w:rsid w:val="004A2693"/>
    <w:rsid w:val="004A293F"/>
    <w:rsid w:val="004A29AF"/>
    <w:rsid w:val="004A2A33"/>
    <w:rsid w:val="004A2C6C"/>
    <w:rsid w:val="004A2E87"/>
    <w:rsid w:val="004A2FB1"/>
    <w:rsid w:val="004A2FF3"/>
    <w:rsid w:val="004A3039"/>
    <w:rsid w:val="004A32F8"/>
    <w:rsid w:val="004A36CE"/>
    <w:rsid w:val="004A3A66"/>
    <w:rsid w:val="004A3B06"/>
    <w:rsid w:val="004A3CC6"/>
    <w:rsid w:val="004A45FE"/>
    <w:rsid w:val="004A46C6"/>
    <w:rsid w:val="004A48A6"/>
    <w:rsid w:val="004A4F30"/>
    <w:rsid w:val="004A4FED"/>
    <w:rsid w:val="004A5165"/>
    <w:rsid w:val="004A543E"/>
    <w:rsid w:val="004A56D8"/>
    <w:rsid w:val="004A580D"/>
    <w:rsid w:val="004A596D"/>
    <w:rsid w:val="004A6004"/>
    <w:rsid w:val="004A6B6B"/>
    <w:rsid w:val="004A709C"/>
    <w:rsid w:val="004A7391"/>
    <w:rsid w:val="004A75AA"/>
    <w:rsid w:val="004A7762"/>
    <w:rsid w:val="004B0174"/>
    <w:rsid w:val="004B018E"/>
    <w:rsid w:val="004B0221"/>
    <w:rsid w:val="004B0311"/>
    <w:rsid w:val="004B032B"/>
    <w:rsid w:val="004B0707"/>
    <w:rsid w:val="004B0930"/>
    <w:rsid w:val="004B0DE0"/>
    <w:rsid w:val="004B117C"/>
    <w:rsid w:val="004B129A"/>
    <w:rsid w:val="004B1AF2"/>
    <w:rsid w:val="004B1C54"/>
    <w:rsid w:val="004B2514"/>
    <w:rsid w:val="004B2D3B"/>
    <w:rsid w:val="004B3286"/>
    <w:rsid w:val="004B39E3"/>
    <w:rsid w:val="004B402B"/>
    <w:rsid w:val="004B42D8"/>
    <w:rsid w:val="004B430A"/>
    <w:rsid w:val="004B434D"/>
    <w:rsid w:val="004B44C7"/>
    <w:rsid w:val="004B4613"/>
    <w:rsid w:val="004B487B"/>
    <w:rsid w:val="004B48C6"/>
    <w:rsid w:val="004B4A48"/>
    <w:rsid w:val="004B4CA1"/>
    <w:rsid w:val="004B4EF6"/>
    <w:rsid w:val="004B4FF4"/>
    <w:rsid w:val="004B5029"/>
    <w:rsid w:val="004B502F"/>
    <w:rsid w:val="004B5030"/>
    <w:rsid w:val="004B5053"/>
    <w:rsid w:val="004B5325"/>
    <w:rsid w:val="004B58E5"/>
    <w:rsid w:val="004B5964"/>
    <w:rsid w:val="004B5B53"/>
    <w:rsid w:val="004B634D"/>
    <w:rsid w:val="004B6534"/>
    <w:rsid w:val="004B6546"/>
    <w:rsid w:val="004B6559"/>
    <w:rsid w:val="004B694A"/>
    <w:rsid w:val="004B6B8A"/>
    <w:rsid w:val="004B6CCC"/>
    <w:rsid w:val="004B6E97"/>
    <w:rsid w:val="004C055C"/>
    <w:rsid w:val="004C08BC"/>
    <w:rsid w:val="004C0B5E"/>
    <w:rsid w:val="004C0ED2"/>
    <w:rsid w:val="004C0F5D"/>
    <w:rsid w:val="004C10E4"/>
    <w:rsid w:val="004C12F4"/>
    <w:rsid w:val="004C1B3E"/>
    <w:rsid w:val="004C1B4B"/>
    <w:rsid w:val="004C21F6"/>
    <w:rsid w:val="004C2C92"/>
    <w:rsid w:val="004C2DD4"/>
    <w:rsid w:val="004C3401"/>
    <w:rsid w:val="004C371D"/>
    <w:rsid w:val="004C3B1A"/>
    <w:rsid w:val="004C3D54"/>
    <w:rsid w:val="004C3EC4"/>
    <w:rsid w:val="004C3F42"/>
    <w:rsid w:val="004C4114"/>
    <w:rsid w:val="004C4447"/>
    <w:rsid w:val="004C4488"/>
    <w:rsid w:val="004C44B0"/>
    <w:rsid w:val="004C49B6"/>
    <w:rsid w:val="004C4EF2"/>
    <w:rsid w:val="004C5172"/>
    <w:rsid w:val="004C54D0"/>
    <w:rsid w:val="004C592E"/>
    <w:rsid w:val="004C5F19"/>
    <w:rsid w:val="004C61B1"/>
    <w:rsid w:val="004C6321"/>
    <w:rsid w:val="004C6718"/>
    <w:rsid w:val="004C688F"/>
    <w:rsid w:val="004C6892"/>
    <w:rsid w:val="004C766F"/>
    <w:rsid w:val="004C789C"/>
    <w:rsid w:val="004C7B7A"/>
    <w:rsid w:val="004C7DEA"/>
    <w:rsid w:val="004C7E87"/>
    <w:rsid w:val="004C7FF4"/>
    <w:rsid w:val="004D0041"/>
    <w:rsid w:val="004D00BB"/>
    <w:rsid w:val="004D0460"/>
    <w:rsid w:val="004D0558"/>
    <w:rsid w:val="004D08EB"/>
    <w:rsid w:val="004D0FDC"/>
    <w:rsid w:val="004D1776"/>
    <w:rsid w:val="004D1798"/>
    <w:rsid w:val="004D17A5"/>
    <w:rsid w:val="004D1954"/>
    <w:rsid w:val="004D1EE4"/>
    <w:rsid w:val="004D1F72"/>
    <w:rsid w:val="004D23C6"/>
    <w:rsid w:val="004D26C3"/>
    <w:rsid w:val="004D2809"/>
    <w:rsid w:val="004D2D91"/>
    <w:rsid w:val="004D2EB4"/>
    <w:rsid w:val="004D303B"/>
    <w:rsid w:val="004D316A"/>
    <w:rsid w:val="004D32AA"/>
    <w:rsid w:val="004D32FA"/>
    <w:rsid w:val="004D3970"/>
    <w:rsid w:val="004D3A56"/>
    <w:rsid w:val="004D3C05"/>
    <w:rsid w:val="004D43E7"/>
    <w:rsid w:val="004D44E4"/>
    <w:rsid w:val="004D469C"/>
    <w:rsid w:val="004D50FE"/>
    <w:rsid w:val="004D54C1"/>
    <w:rsid w:val="004D592D"/>
    <w:rsid w:val="004D5B1F"/>
    <w:rsid w:val="004D5FAD"/>
    <w:rsid w:val="004D60DB"/>
    <w:rsid w:val="004D61F2"/>
    <w:rsid w:val="004D6429"/>
    <w:rsid w:val="004D66DD"/>
    <w:rsid w:val="004D68AE"/>
    <w:rsid w:val="004D6AB4"/>
    <w:rsid w:val="004D7155"/>
    <w:rsid w:val="004D7217"/>
    <w:rsid w:val="004D7228"/>
    <w:rsid w:val="004D7662"/>
    <w:rsid w:val="004D7739"/>
    <w:rsid w:val="004D7C6F"/>
    <w:rsid w:val="004D7D2B"/>
    <w:rsid w:val="004D7E0A"/>
    <w:rsid w:val="004D7F5B"/>
    <w:rsid w:val="004D7FB1"/>
    <w:rsid w:val="004E01B8"/>
    <w:rsid w:val="004E0206"/>
    <w:rsid w:val="004E0277"/>
    <w:rsid w:val="004E0506"/>
    <w:rsid w:val="004E071A"/>
    <w:rsid w:val="004E0AB7"/>
    <w:rsid w:val="004E0AC4"/>
    <w:rsid w:val="004E111D"/>
    <w:rsid w:val="004E139C"/>
    <w:rsid w:val="004E14B3"/>
    <w:rsid w:val="004E16A3"/>
    <w:rsid w:val="004E171E"/>
    <w:rsid w:val="004E18F7"/>
    <w:rsid w:val="004E196D"/>
    <w:rsid w:val="004E1E65"/>
    <w:rsid w:val="004E1EC9"/>
    <w:rsid w:val="004E1F7C"/>
    <w:rsid w:val="004E21E9"/>
    <w:rsid w:val="004E22AF"/>
    <w:rsid w:val="004E2D17"/>
    <w:rsid w:val="004E3054"/>
    <w:rsid w:val="004E31FE"/>
    <w:rsid w:val="004E351E"/>
    <w:rsid w:val="004E3796"/>
    <w:rsid w:val="004E387E"/>
    <w:rsid w:val="004E3CF8"/>
    <w:rsid w:val="004E4646"/>
    <w:rsid w:val="004E47E0"/>
    <w:rsid w:val="004E49CA"/>
    <w:rsid w:val="004E4C1C"/>
    <w:rsid w:val="004E4EAC"/>
    <w:rsid w:val="004E4FF1"/>
    <w:rsid w:val="004E56A9"/>
    <w:rsid w:val="004E5AA6"/>
    <w:rsid w:val="004E5BA6"/>
    <w:rsid w:val="004E5DDE"/>
    <w:rsid w:val="004E6094"/>
    <w:rsid w:val="004E6466"/>
    <w:rsid w:val="004E6906"/>
    <w:rsid w:val="004E6933"/>
    <w:rsid w:val="004E71FE"/>
    <w:rsid w:val="004E743A"/>
    <w:rsid w:val="004E7A23"/>
    <w:rsid w:val="004E7B49"/>
    <w:rsid w:val="004E7C53"/>
    <w:rsid w:val="004E7EC7"/>
    <w:rsid w:val="004E7FAA"/>
    <w:rsid w:val="004F0499"/>
    <w:rsid w:val="004F061B"/>
    <w:rsid w:val="004F0A57"/>
    <w:rsid w:val="004F0AC4"/>
    <w:rsid w:val="004F0B37"/>
    <w:rsid w:val="004F1570"/>
    <w:rsid w:val="004F15FF"/>
    <w:rsid w:val="004F172F"/>
    <w:rsid w:val="004F17E4"/>
    <w:rsid w:val="004F1803"/>
    <w:rsid w:val="004F1D9B"/>
    <w:rsid w:val="004F257C"/>
    <w:rsid w:val="004F270D"/>
    <w:rsid w:val="004F2913"/>
    <w:rsid w:val="004F2B99"/>
    <w:rsid w:val="004F2CE1"/>
    <w:rsid w:val="004F2D28"/>
    <w:rsid w:val="004F2E34"/>
    <w:rsid w:val="004F30CF"/>
    <w:rsid w:val="004F32A2"/>
    <w:rsid w:val="004F33CA"/>
    <w:rsid w:val="004F3823"/>
    <w:rsid w:val="004F412C"/>
    <w:rsid w:val="004F427E"/>
    <w:rsid w:val="004F4484"/>
    <w:rsid w:val="004F45BC"/>
    <w:rsid w:val="004F47EB"/>
    <w:rsid w:val="004F48DC"/>
    <w:rsid w:val="004F4929"/>
    <w:rsid w:val="004F4C39"/>
    <w:rsid w:val="004F4D30"/>
    <w:rsid w:val="004F4E7D"/>
    <w:rsid w:val="004F5019"/>
    <w:rsid w:val="004F5022"/>
    <w:rsid w:val="004F5031"/>
    <w:rsid w:val="004F54E8"/>
    <w:rsid w:val="004F574B"/>
    <w:rsid w:val="004F5E93"/>
    <w:rsid w:val="004F5E9E"/>
    <w:rsid w:val="004F605D"/>
    <w:rsid w:val="004F637A"/>
    <w:rsid w:val="004F65C2"/>
    <w:rsid w:val="004F6E76"/>
    <w:rsid w:val="004F7242"/>
    <w:rsid w:val="004F72B4"/>
    <w:rsid w:val="004F73E5"/>
    <w:rsid w:val="004F76EA"/>
    <w:rsid w:val="004F7CBA"/>
    <w:rsid w:val="005002E8"/>
    <w:rsid w:val="005006B5"/>
    <w:rsid w:val="00500A79"/>
    <w:rsid w:val="00500D2E"/>
    <w:rsid w:val="00501051"/>
    <w:rsid w:val="00501136"/>
    <w:rsid w:val="00502365"/>
    <w:rsid w:val="00502E99"/>
    <w:rsid w:val="00503050"/>
    <w:rsid w:val="0050315C"/>
    <w:rsid w:val="00503352"/>
    <w:rsid w:val="00503499"/>
    <w:rsid w:val="0050355C"/>
    <w:rsid w:val="00503A24"/>
    <w:rsid w:val="00503AF6"/>
    <w:rsid w:val="00504077"/>
    <w:rsid w:val="005041C0"/>
    <w:rsid w:val="0050424A"/>
    <w:rsid w:val="0050425E"/>
    <w:rsid w:val="005043BD"/>
    <w:rsid w:val="0050450F"/>
    <w:rsid w:val="00504D94"/>
    <w:rsid w:val="0050509F"/>
    <w:rsid w:val="005051CD"/>
    <w:rsid w:val="0050528C"/>
    <w:rsid w:val="00505448"/>
    <w:rsid w:val="00505574"/>
    <w:rsid w:val="005055C3"/>
    <w:rsid w:val="00505685"/>
    <w:rsid w:val="00505B1D"/>
    <w:rsid w:val="00505E65"/>
    <w:rsid w:val="00506147"/>
    <w:rsid w:val="005065B6"/>
    <w:rsid w:val="00506BE8"/>
    <w:rsid w:val="00506D6B"/>
    <w:rsid w:val="00506DE8"/>
    <w:rsid w:val="00506E9E"/>
    <w:rsid w:val="00506ED6"/>
    <w:rsid w:val="005070B8"/>
    <w:rsid w:val="0050714F"/>
    <w:rsid w:val="00507222"/>
    <w:rsid w:val="005072BA"/>
    <w:rsid w:val="005074EC"/>
    <w:rsid w:val="00507A31"/>
    <w:rsid w:val="00507D85"/>
    <w:rsid w:val="00510034"/>
    <w:rsid w:val="005100ED"/>
    <w:rsid w:val="0051049B"/>
    <w:rsid w:val="005108B1"/>
    <w:rsid w:val="00510C96"/>
    <w:rsid w:val="00510CA0"/>
    <w:rsid w:val="0051153A"/>
    <w:rsid w:val="00511EFA"/>
    <w:rsid w:val="00512109"/>
    <w:rsid w:val="005124CC"/>
    <w:rsid w:val="00512636"/>
    <w:rsid w:val="00512F75"/>
    <w:rsid w:val="00513162"/>
    <w:rsid w:val="00513680"/>
    <w:rsid w:val="00513941"/>
    <w:rsid w:val="00513C32"/>
    <w:rsid w:val="00513FF3"/>
    <w:rsid w:val="005140E5"/>
    <w:rsid w:val="00514521"/>
    <w:rsid w:val="00514872"/>
    <w:rsid w:val="00514BBB"/>
    <w:rsid w:val="0051507A"/>
    <w:rsid w:val="00515646"/>
    <w:rsid w:val="005158EA"/>
    <w:rsid w:val="00515A5D"/>
    <w:rsid w:val="00515AA5"/>
    <w:rsid w:val="00515ABF"/>
    <w:rsid w:val="00515E97"/>
    <w:rsid w:val="005165C1"/>
    <w:rsid w:val="00517537"/>
    <w:rsid w:val="0051767A"/>
    <w:rsid w:val="00517CF4"/>
    <w:rsid w:val="00521168"/>
    <w:rsid w:val="005211A7"/>
    <w:rsid w:val="005211F0"/>
    <w:rsid w:val="005214E5"/>
    <w:rsid w:val="005217C2"/>
    <w:rsid w:val="00521D10"/>
    <w:rsid w:val="00521E64"/>
    <w:rsid w:val="00522370"/>
    <w:rsid w:val="0052259C"/>
    <w:rsid w:val="0052283C"/>
    <w:rsid w:val="00522A5C"/>
    <w:rsid w:val="00522E13"/>
    <w:rsid w:val="00522F5E"/>
    <w:rsid w:val="0052338B"/>
    <w:rsid w:val="005233DD"/>
    <w:rsid w:val="005236A9"/>
    <w:rsid w:val="00523F94"/>
    <w:rsid w:val="00524312"/>
    <w:rsid w:val="00524403"/>
    <w:rsid w:val="00524865"/>
    <w:rsid w:val="00524E79"/>
    <w:rsid w:val="005250FC"/>
    <w:rsid w:val="00525132"/>
    <w:rsid w:val="0052524B"/>
    <w:rsid w:val="0052533A"/>
    <w:rsid w:val="005254A6"/>
    <w:rsid w:val="0052569C"/>
    <w:rsid w:val="005256C9"/>
    <w:rsid w:val="0052571D"/>
    <w:rsid w:val="005257ED"/>
    <w:rsid w:val="00525822"/>
    <w:rsid w:val="00525E4A"/>
    <w:rsid w:val="005261EA"/>
    <w:rsid w:val="005262B0"/>
    <w:rsid w:val="00526445"/>
    <w:rsid w:val="00526714"/>
    <w:rsid w:val="00526988"/>
    <w:rsid w:val="00526C21"/>
    <w:rsid w:val="00526F37"/>
    <w:rsid w:val="005276AD"/>
    <w:rsid w:val="0052795D"/>
    <w:rsid w:val="005279DA"/>
    <w:rsid w:val="0053009F"/>
    <w:rsid w:val="00530368"/>
    <w:rsid w:val="00530D5F"/>
    <w:rsid w:val="00530DDC"/>
    <w:rsid w:val="00530EC0"/>
    <w:rsid w:val="005310BB"/>
    <w:rsid w:val="00531292"/>
    <w:rsid w:val="00531514"/>
    <w:rsid w:val="00531838"/>
    <w:rsid w:val="00531A10"/>
    <w:rsid w:val="00531EA3"/>
    <w:rsid w:val="005320D6"/>
    <w:rsid w:val="005324C3"/>
    <w:rsid w:val="00532887"/>
    <w:rsid w:val="0053291C"/>
    <w:rsid w:val="00532960"/>
    <w:rsid w:val="00532B26"/>
    <w:rsid w:val="00532B7B"/>
    <w:rsid w:val="00532DA0"/>
    <w:rsid w:val="00532E23"/>
    <w:rsid w:val="00532E80"/>
    <w:rsid w:val="00533152"/>
    <w:rsid w:val="005331F9"/>
    <w:rsid w:val="00533392"/>
    <w:rsid w:val="00533519"/>
    <w:rsid w:val="005335A5"/>
    <w:rsid w:val="0053372C"/>
    <w:rsid w:val="005339E1"/>
    <w:rsid w:val="00535767"/>
    <w:rsid w:val="0053587A"/>
    <w:rsid w:val="00535D5E"/>
    <w:rsid w:val="005362D6"/>
    <w:rsid w:val="00536ADD"/>
    <w:rsid w:val="00536C06"/>
    <w:rsid w:val="00536E14"/>
    <w:rsid w:val="00536F79"/>
    <w:rsid w:val="0053703C"/>
    <w:rsid w:val="00537100"/>
    <w:rsid w:val="00537693"/>
    <w:rsid w:val="00537955"/>
    <w:rsid w:val="00537B66"/>
    <w:rsid w:val="00537BD9"/>
    <w:rsid w:val="00537F94"/>
    <w:rsid w:val="00537FCE"/>
    <w:rsid w:val="005407E5"/>
    <w:rsid w:val="00540875"/>
    <w:rsid w:val="005409D0"/>
    <w:rsid w:val="00540A58"/>
    <w:rsid w:val="0054148D"/>
    <w:rsid w:val="005418F1"/>
    <w:rsid w:val="00541C05"/>
    <w:rsid w:val="00541D05"/>
    <w:rsid w:val="00541DA1"/>
    <w:rsid w:val="00541F60"/>
    <w:rsid w:val="00542199"/>
    <w:rsid w:val="005421BA"/>
    <w:rsid w:val="00542303"/>
    <w:rsid w:val="00542332"/>
    <w:rsid w:val="0054297E"/>
    <w:rsid w:val="00542A4A"/>
    <w:rsid w:val="00543093"/>
    <w:rsid w:val="005431CF"/>
    <w:rsid w:val="005431FF"/>
    <w:rsid w:val="00543270"/>
    <w:rsid w:val="00543282"/>
    <w:rsid w:val="00543A3F"/>
    <w:rsid w:val="00543CB8"/>
    <w:rsid w:val="005441C5"/>
    <w:rsid w:val="0054420A"/>
    <w:rsid w:val="00544346"/>
    <w:rsid w:val="0054435A"/>
    <w:rsid w:val="0054446E"/>
    <w:rsid w:val="00544663"/>
    <w:rsid w:val="005447AE"/>
    <w:rsid w:val="0054491E"/>
    <w:rsid w:val="00544CEE"/>
    <w:rsid w:val="00544EC5"/>
    <w:rsid w:val="00544F03"/>
    <w:rsid w:val="0054517F"/>
    <w:rsid w:val="00545DFD"/>
    <w:rsid w:val="00546313"/>
    <w:rsid w:val="0054662E"/>
    <w:rsid w:val="0054672D"/>
    <w:rsid w:val="00546EB7"/>
    <w:rsid w:val="00547585"/>
    <w:rsid w:val="005478C3"/>
    <w:rsid w:val="00547A19"/>
    <w:rsid w:val="00547C58"/>
    <w:rsid w:val="00547DB4"/>
    <w:rsid w:val="00547EDB"/>
    <w:rsid w:val="00547F48"/>
    <w:rsid w:val="00547F56"/>
    <w:rsid w:val="0055010C"/>
    <w:rsid w:val="00550483"/>
    <w:rsid w:val="00550858"/>
    <w:rsid w:val="00550976"/>
    <w:rsid w:val="00550A71"/>
    <w:rsid w:val="0055118D"/>
    <w:rsid w:val="005512EF"/>
    <w:rsid w:val="005514FE"/>
    <w:rsid w:val="00551564"/>
    <w:rsid w:val="005515AC"/>
    <w:rsid w:val="005518DF"/>
    <w:rsid w:val="00551DC7"/>
    <w:rsid w:val="00551DDC"/>
    <w:rsid w:val="005522A5"/>
    <w:rsid w:val="0055372F"/>
    <w:rsid w:val="0055392C"/>
    <w:rsid w:val="00553C6B"/>
    <w:rsid w:val="00553D63"/>
    <w:rsid w:val="00553E9A"/>
    <w:rsid w:val="005542A3"/>
    <w:rsid w:val="0055431E"/>
    <w:rsid w:val="005548FE"/>
    <w:rsid w:val="00554CE3"/>
    <w:rsid w:val="00554D7E"/>
    <w:rsid w:val="00554FC2"/>
    <w:rsid w:val="00554FE4"/>
    <w:rsid w:val="0055545F"/>
    <w:rsid w:val="00555722"/>
    <w:rsid w:val="0055592A"/>
    <w:rsid w:val="005559A3"/>
    <w:rsid w:val="00555B84"/>
    <w:rsid w:val="005562DD"/>
    <w:rsid w:val="0055679D"/>
    <w:rsid w:val="00556957"/>
    <w:rsid w:val="00556C9C"/>
    <w:rsid w:val="00556DD9"/>
    <w:rsid w:val="00556E0B"/>
    <w:rsid w:val="005572AE"/>
    <w:rsid w:val="005577D6"/>
    <w:rsid w:val="00560155"/>
    <w:rsid w:val="0056029E"/>
    <w:rsid w:val="005608B8"/>
    <w:rsid w:val="00560E86"/>
    <w:rsid w:val="0056168B"/>
    <w:rsid w:val="00561B22"/>
    <w:rsid w:val="00561BD3"/>
    <w:rsid w:val="00561CE0"/>
    <w:rsid w:val="00561F47"/>
    <w:rsid w:val="00562358"/>
    <w:rsid w:val="0056245F"/>
    <w:rsid w:val="00563415"/>
    <w:rsid w:val="0056350B"/>
    <w:rsid w:val="00563882"/>
    <w:rsid w:val="0056404E"/>
    <w:rsid w:val="005640C0"/>
    <w:rsid w:val="00564F69"/>
    <w:rsid w:val="005650D5"/>
    <w:rsid w:val="00565234"/>
    <w:rsid w:val="00565611"/>
    <w:rsid w:val="005656B1"/>
    <w:rsid w:val="005659D1"/>
    <w:rsid w:val="00565BA5"/>
    <w:rsid w:val="00565E60"/>
    <w:rsid w:val="0056649E"/>
    <w:rsid w:val="0056690E"/>
    <w:rsid w:val="00566A3A"/>
    <w:rsid w:val="005672EE"/>
    <w:rsid w:val="00567494"/>
    <w:rsid w:val="005674C8"/>
    <w:rsid w:val="005675F1"/>
    <w:rsid w:val="00567884"/>
    <w:rsid w:val="00567B9C"/>
    <w:rsid w:val="00567CAB"/>
    <w:rsid w:val="00567D92"/>
    <w:rsid w:val="005701EB"/>
    <w:rsid w:val="0057031B"/>
    <w:rsid w:val="00570358"/>
    <w:rsid w:val="00570379"/>
    <w:rsid w:val="00570965"/>
    <w:rsid w:val="00570B3F"/>
    <w:rsid w:val="00571103"/>
    <w:rsid w:val="00571631"/>
    <w:rsid w:val="0057199B"/>
    <w:rsid w:val="00571D30"/>
    <w:rsid w:val="00571F96"/>
    <w:rsid w:val="00572340"/>
    <w:rsid w:val="005723C8"/>
    <w:rsid w:val="005726A4"/>
    <w:rsid w:val="00572821"/>
    <w:rsid w:val="005728EE"/>
    <w:rsid w:val="00572949"/>
    <w:rsid w:val="00572DAA"/>
    <w:rsid w:val="00572E2C"/>
    <w:rsid w:val="00572E37"/>
    <w:rsid w:val="00572FCE"/>
    <w:rsid w:val="00573329"/>
    <w:rsid w:val="0057371D"/>
    <w:rsid w:val="00573B01"/>
    <w:rsid w:val="005741D0"/>
    <w:rsid w:val="00574426"/>
    <w:rsid w:val="005746C7"/>
    <w:rsid w:val="005749C0"/>
    <w:rsid w:val="00574C19"/>
    <w:rsid w:val="00574D2E"/>
    <w:rsid w:val="00574F00"/>
    <w:rsid w:val="0057505E"/>
    <w:rsid w:val="00575446"/>
    <w:rsid w:val="00575451"/>
    <w:rsid w:val="00575597"/>
    <w:rsid w:val="00575964"/>
    <w:rsid w:val="00575A4B"/>
    <w:rsid w:val="00575EB2"/>
    <w:rsid w:val="00575F90"/>
    <w:rsid w:val="00576457"/>
    <w:rsid w:val="00576C71"/>
    <w:rsid w:val="00576D77"/>
    <w:rsid w:val="00576DFA"/>
    <w:rsid w:val="00576E20"/>
    <w:rsid w:val="00576EBD"/>
    <w:rsid w:val="00576F03"/>
    <w:rsid w:val="00576F5C"/>
    <w:rsid w:val="00577253"/>
    <w:rsid w:val="00577570"/>
    <w:rsid w:val="005775B4"/>
    <w:rsid w:val="005777BC"/>
    <w:rsid w:val="005779E8"/>
    <w:rsid w:val="00577B16"/>
    <w:rsid w:val="005801B7"/>
    <w:rsid w:val="005804B3"/>
    <w:rsid w:val="00580612"/>
    <w:rsid w:val="00580A7C"/>
    <w:rsid w:val="00580A93"/>
    <w:rsid w:val="00580BFE"/>
    <w:rsid w:val="00580DBF"/>
    <w:rsid w:val="00580F54"/>
    <w:rsid w:val="005814F2"/>
    <w:rsid w:val="00581556"/>
    <w:rsid w:val="00581B01"/>
    <w:rsid w:val="00581BE5"/>
    <w:rsid w:val="00581DFC"/>
    <w:rsid w:val="005821DC"/>
    <w:rsid w:val="00582C78"/>
    <w:rsid w:val="00582F04"/>
    <w:rsid w:val="00583086"/>
    <w:rsid w:val="00583347"/>
    <w:rsid w:val="0058380E"/>
    <w:rsid w:val="00583D11"/>
    <w:rsid w:val="00583E0B"/>
    <w:rsid w:val="00583EA2"/>
    <w:rsid w:val="00584105"/>
    <w:rsid w:val="0058442B"/>
    <w:rsid w:val="00584431"/>
    <w:rsid w:val="00584870"/>
    <w:rsid w:val="005848A8"/>
    <w:rsid w:val="00584B86"/>
    <w:rsid w:val="00584C33"/>
    <w:rsid w:val="00584C38"/>
    <w:rsid w:val="0058545D"/>
    <w:rsid w:val="005856C8"/>
    <w:rsid w:val="005857EA"/>
    <w:rsid w:val="00585904"/>
    <w:rsid w:val="00585C97"/>
    <w:rsid w:val="0058627F"/>
    <w:rsid w:val="00586636"/>
    <w:rsid w:val="00586AEB"/>
    <w:rsid w:val="00587312"/>
    <w:rsid w:val="005878BB"/>
    <w:rsid w:val="00587CB0"/>
    <w:rsid w:val="00587D0B"/>
    <w:rsid w:val="00587E9A"/>
    <w:rsid w:val="00590123"/>
    <w:rsid w:val="0059029F"/>
    <w:rsid w:val="005903C6"/>
    <w:rsid w:val="00590417"/>
    <w:rsid w:val="005905CA"/>
    <w:rsid w:val="0059062E"/>
    <w:rsid w:val="00590FF8"/>
    <w:rsid w:val="0059136D"/>
    <w:rsid w:val="005915FD"/>
    <w:rsid w:val="0059184F"/>
    <w:rsid w:val="00591B10"/>
    <w:rsid w:val="005923C7"/>
    <w:rsid w:val="00592420"/>
    <w:rsid w:val="00592450"/>
    <w:rsid w:val="005927D0"/>
    <w:rsid w:val="005929EC"/>
    <w:rsid w:val="00592CAF"/>
    <w:rsid w:val="00592D13"/>
    <w:rsid w:val="00592FA8"/>
    <w:rsid w:val="005930F4"/>
    <w:rsid w:val="00593182"/>
    <w:rsid w:val="00593361"/>
    <w:rsid w:val="00593833"/>
    <w:rsid w:val="00593A1F"/>
    <w:rsid w:val="00593BC1"/>
    <w:rsid w:val="00593D9D"/>
    <w:rsid w:val="0059410B"/>
    <w:rsid w:val="005943ED"/>
    <w:rsid w:val="00594450"/>
    <w:rsid w:val="00594503"/>
    <w:rsid w:val="0059490D"/>
    <w:rsid w:val="00594B0A"/>
    <w:rsid w:val="00594C24"/>
    <w:rsid w:val="00594CEB"/>
    <w:rsid w:val="00594F9A"/>
    <w:rsid w:val="00595040"/>
    <w:rsid w:val="00595213"/>
    <w:rsid w:val="00595337"/>
    <w:rsid w:val="005953B2"/>
    <w:rsid w:val="0059573E"/>
    <w:rsid w:val="00595A91"/>
    <w:rsid w:val="00595C1A"/>
    <w:rsid w:val="00595CF5"/>
    <w:rsid w:val="00595E9F"/>
    <w:rsid w:val="00595F2B"/>
    <w:rsid w:val="00596354"/>
    <w:rsid w:val="00596667"/>
    <w:rsid w:val="005966FD"/>
    <w:rsid w:val="00596A3D"/>
    <w:rsid w:val="00596B18"/>
    <w:rsid w:val="00596B35"/>
    <w:rsid w:val="005970F5"/>
    <w:rsid w:val="005971FF"/>
    <w:rsid w:val="0059737E"/>
    <w:rsid w:val="00597612"/>
    <w:rsid w:val="00597D3A"/>
    <w:rsid w:val="00597E1A"/>
    <w:rsid w:val="005A01E2"/>
    <w:rsid w:val="005A040B"/>
    <w:rsid w:val="005A0A40"/>
    <w:rsid w:val="005A0C58"/>
    <w:rsid w:val="005A0C5C"/>
    <w:rsid w:val="005A0E2B"/>
    <w:rsid w:val="005A158D"/>
    <w:rsid w:val="005A169D"/>
    <w:rsid w:val="005A16EE"/>
    <w:rsid w:val="005A1B14"/>
    <w:rsid w:val="005A1C90"/>
    <w:rsid w:val="005A1F27"/>
    <w:rsid w:val="005A205C"/>
    <w:rsid w:val="005A20F9"/>
    <w:rsid w:val="005A2384"/>
    <w:rsid w:val="005A24E0"/>
    <w:rsid w:val="005A26F4"/>
    <w:rsid w:val="005A272D"/>
    <w:rsid w:val="005A2922"/>
    <w:rsid w:val="005A29E7"/>
    <w:rsid w:val="005A3046"/>
    <w:rsid w:val="005A3049"/>
    <w:rsid w:val="005A3085"/>
    <w:rsid w:val="005A32CF"/>
    <w:rsid w:val="005A32EB"/>
    <w:rsid w:val="005A33B1"/>
    <w:rsid w:val="005A33C6"/>
    <w:rsid w:val="005A33C8"/>
    <w:rsid w:val="005A361C"/>
    <w:rsid w:val="005A36F1"/>
    <w:rsid w:val="005A3C9F"/>
    <w:rsid w:val="005A3D70"/>
    <w:rsid w:val="005A3FBD"/>
    <w:rsid w:val="005A4643"/>
    <w:rsid w:val="005A475E"/>
    <w:rsid w:val="005A49F5"/>
    <w:rsid w:val="005A4A4D"/>
    <w:rsid w:val="005A4B71"/>
    <w:rsid w:val="005A4C5F"/>
    <w:rsid w:val="005A53DD"/>
    <w:rsid w:val="005A607A"/>
    <w:rsid w:val="005A6440"/>
    <w:rsid w:val="005A65C8"/>
    <w:rsid w:val="005A6689"/>
    <w:rsid w:val="005A69C2"/>
    <w:rsid w:val="005A69EA"/>
    <w:rsid w:val="005A6A8B"/>
    <w:rsid w:val="005A73B1"/>
    <w:rsid w:val="005A75BB"/>
    <w:rsid w:val="005A7D13"/>
    <w:rsid w:val="005B0380"/>
    <w:rsid w:val="005B08FF"/>
    <w:rsid w:val="005B0D4B"/>
    <w:rsid w:val="005B1188"/>
    <w:rsid w:val="005B1220"/>
    <w:rsid w:val="005B1624"/>
    <w:rsid w:val="005B16B0"/>
    <w:rsid w:val="005B26C2"/>
    <w:rsid w:val="005B27E8"/>
    <w:rsid w:val="005B390D"/>
    <w:rsid w:val="005B39EE"/>
    <w:rsid w:val="005B46C4"/>
    <w:rsid w:val="005B47F7"/>
    <w:rsid w:val="005B5398"/>
    <w:rsid w:val="005B59C5"/>
    <w:rsid w:val="005B5CBA"/>
    <w:rsid w:val="005B5EC0"/>
    <w:rsid w:val="005B5EF8"/>
    <w:rsid w:val="005B614E"/>
    <w:rsid w:val="005B61CE"/>
    <w:rsid w:val="005B62AB"/>
    <w:rsid w:val="005B63F7"/>
    <w:rsid w:val="005B64EF"/>
    <w:rsid w:val="005B6639"/>
    <w:rsid w:val="005B667C"/>
    <w:rsid w:val="005B69DA"/>
    <w:rsid w:val="005B6BE5"/>
    <w:rsid w:val="005B6D92"/>
    <w:rsid w:val="005B70DF"/>
    <w:rsid w:val="005B7413"/>
    <w:rsid w:val="005B74EA"/>
    <w:rsid w:val="005B75FD"/>
    <w:rsid w:val="005B7708"/>
    <w:rsid w:val="005B7C67"/>
    <w:rsid w:val="005B7CB3"/>
    <w:rsid w:val="005C00BE"/>
    <w:rsid w:val="005C00C7"/>
    <w:rsid w:val="005C02E2"/>
    <w:rsid w:val="005C03F8"/>
    <w:rsid w:val="005C0AD2"/>
    <w:rsid w:val="005C0BED"/>
    <w:rsid w:val="005C0CAC"/>
    <w:rsid w:val="005C12C5"/>
    <w:rsid w:val="005C217A"/>
    <w:rsid w:val="005C2833"/>
    <w:rsid w:val="005C284C"/>
    <w:rsid w:val="005C2A64"/>
    <w:rsid w:val="005C2D45"/>
    <w:rsid w:val="005C2DBF"/>
    <w:rsid w:val="005C2DE9"/>
    <w:rsid w:val="005C3876"/>
    <w:rsid w:val="005C3A0F"/>
    <w:rsid w:val="005C3DCB"/>
    <w:rsid w:val="005C3F2C"/>
    <w:rsid w:val="005C401C"/>
    <w:rsid w:val="005C41EF"/>
    <w:rsid w:val="005C44ED"/>
    <w:rsid w:val="005C49FE"/>
    <w:rsid w:val="005C5163"/>
    <w:rsid w:val="005C569C"/>
    <w:rsid w:val="005C5835"/>
    <w:rsid w:val="005C5B54"/>
    <w:rsid w:val="005C5D33"/>
    <w:rsid w:val="005C5E67"/>
    <w:rsid w:val="005C5FFB"/>
    <w:rsid w:val="005C651A"/>
    <w:rsid w:val="005C66CD"/>
    <w:rsid w:val="005C66DE"/>
    <w:rsid w:val="005C6B35"/>
    <w:rsid w:val="005C76DA"/>
    <w:rsid w:val="005C781E"/>
    <w:rsid w:val="005C78B8"/>
    <w:rsid w:val="005D0085"/>
    <w:rsid w:val="005D022D"/>
    <w:rsid w:val="005D0A30"/>
    <w:rsid w:val="005D10BD"/>
    <w:rsid w:val="005D13D7"/>
    <w:rsid w:val="005D141F"/>
    <w:rsid w:val="005D1476"/>
    <w:rsid w:val="005D1520"/>
    <w:rsid w:val="005D16AA"/>
    <w:rsid w:val="005D2095"/>
    <w:rsid w:val="005D257D"/>
    <w:rsid w:val="005D2846"/>
    <w:rsid w:val="005D2EDD"/>
    <w:rsid w:val="005D3007"/>
    <w:rsid w:val="005D3118"/>
    <w:rsid w:val="005D319B"/>
    <w:rsid w:val="005D33B9"/>
    <w:rsid w:val="005D38E5"/>
    <w:rsid w:val="005D39C5"/>
    <w:rsid w:val="005D3D19"/>
    <w:rsid w:val="005D3EA9"/>
    <w:rsid w:val="005D4D1E"/>
    <w:rsid w:val="005D4E50"/>
    <w:rsid w:val="005D5251"/>
    <w:rsid w:val="005D52E9"/>
    <w:rsid w:val="005D57CF"/>
    <w:rsid w:val="005D6076"/>
    <w:rsid w:val="005D6111"/>
    <w:rsid w:val="005D684E"/>
    <w:rsid w:val="005D6DBB"/>
    <w:rsid w:val="005D6F7D"/>
    <w:rsid w:val="005D70DB"/>
    <w:rsid w:val="005D7581"/>
    <w:rsid w:val="005D7798"/>
    <w:rsid w:val="005D79D7"/>
    <w:rsid w:val="005D7B76"/>
    <w:rsid w:val="005D7B81"/>
    <w:rsid w:val="005D7D0B"/>
    <w:rsid w:val="005E0220"/>
    <w:rsid w:val="005E06FB"/>
    <w:rsid w:val="005E0811"/>
    <w:rsid w:val="005E09A3"/>
    <w:rsid w:val="005E0D68"/>
    <w:rsid w:val="005E1742"/>
    <w:rsid w:val="005E175A"/>
    <w:rsid w:val="005E1ACF"/>
    <w:rsid w:val="005E1C4B"/>
    <w:rsid w:val="005E1FF1"/>
    <w:rsid w:val="005E2156"/>
    <w:rsid w:val="005E272E"/>
    <w:rsid w:val="005E27B0"/>
    <w:rsid w:val="005E292F"/>
    <w:rsid w:val="005E2AA8"/>
    <w:rsid w:val="005E2E80"/>
    <w:rsid w:val="005E3727"/>
    <w:rsid w:val="005E3838"/>
    <w:rsid w:val="005E385B"/>
    <w:rsid w:val="005E3A28"/>
    <w:rsid w:val="005E3B1E"/>
    <w:rsid w:val="005E3F63"/>
    <w:rsid w:val="005E43D2"/>
    <w:rsid w:val="005E4AD3"/>
    <w:rsid w:val="005E4C0F"/>
    <w:rsid w:val="005E56C9"/>
    <w:rsid w:val="005E5B9F"/>
    <w:rsid w:val="005E5C8D"/>
    <w:rsid w:val="005E5E24"/>
    <w:rsid w:val="005E5E70"/>
    <w:rsid w:val="005E5EEE"/>
    <w:rsid w:val="005E5F71"/>
    <w:rsid w:val="005E63EB"/>
    <w:rsid w:val="005E64B3"/>
    <w:rsid w:val="005E6555"/>
    <w:rsid w:val="005E6668"/>
    <w:rsid w:val="005E6697"/>
    <w:rsid w:val="005E6714"/>
    <w:rsid w:val="005E6AD7"/>
    <w:rsid w:val="005E6D0F"/>
    <w:rsid w:val="005E6E89"/>
    <w:rsid w:val="005E71D2"/>
    <w:rsid w:val="005E760D"/>
    <w:rsid w:val="005E7E6E"/>
    <w:rsid w:val="005F0470"/>
    <w:rsid w:val="005F0697"/>
    <w:rsid w:val="005F0A12"/>
    <w:rsid w:val="005F0AED"/>
    <w:rsid w:val="005F0B46"/>
    <w:rsid w:val="005F125E"/>
    <w:rsid w:val="005F1519"/>
    <w:rsid w:val="005F18B5"/>
    <w:rsid w:val="005F268E"/>
    <w:rsid w:val="005F289D"/>
    <w:rsid w:val="005F2D6C"/>
    <w:rsid w:val="005F2EC4"/>
    <w:rsid w:val="005F3B1B"/>
    <w:rsid w:val="005F3C93"/>
    <w:rsid w:val="005F3E95"/>
    <w:rsid w:val="005F3F9D"/>
    <w:rsid w:val="005F45F4"/>
    <w:rsid w:val="005F48F2"/>
    <w:rsid w:val="005F48F6"/>
    <w:rsid w:val="005F5172"/>
    <w:rsid w:val="005F54BA"/>
    <w:rsid w:val="005F55B4"/>
    <w:rsid w:val="005F57C6"/>
    <w:rsid w:val="005F5940"/>
    <w:rsid w:val="005F5D30"/>
    <w:rsid w:val="005F67DD"/>
    <w:rsid w:val="005F6990"/>
    <w:rsid w:val="005F6A95"/>
    <w:rsid w:val="005F6B50"/>
    <w:rsid w:val="005F6BB7"/>
    <w:rsid w:val="005F6C90"/>
    <w:rsid w:val="005F6D70"/>
    <w:rsid w:val="005F6E00"/>
    <w:rsid w:val="005F7A44"/>
    <w:rsid w:val="00600091"/>
    <w:rsid w:val="006005D4"/>
    <w:rsid w:val="00600855"/>
    <w:rsid w:val="00600CC4"/>
    <w:rsid w:val="00600DB0"/>
    <w:rsid w:val="00600E8F"/>
    <w:rsid w:val="00600FB5"/>
    <w:rsid w:val="00601214"/>
    <w:rsid w:val="00601854"/>
    <w:rsid w:val="00601F5D"/>
    <w:rsid w:val="0060205A"/>
    <w:rsid w:val="00602188"/>
    <w:rsid w:val="006021AB"/>
    <w:rsid w:val="00602439"/>
    <w:rsid w:val="00602726"/>
    <w:rsid w:val="00602851"/>
    <w:rsid w:val="00602CF8"/>
    <w:rsid w:val="00602E3E"/>
    <w:rsid w:val="00602F71"/>
    <w:rsid w:val="00603677"/>
    <w:rsid w:val="00603B12"/>
    <w:rsid w:val="00603C58"/>
    <w:rsid w:val="00603EB7"/>
    <w:rsid w:val="00603F77"/>
    <w:rsid w:val="00604143"/>
    <w:rsid w:val="006042FB"/>
    <w:rsid w:val="006044B3"/>
    <w:rsid w:val="00604905"/>
    <w:rsid w:val="00604BDF"/>
    <w:rsid w:val="00604FA8"/>
    <w:rsid w:val="0060516E"/>
    <w:rsid w:val="00605394"/>
    <w:rsid w:val="006054E9"/>
    <w:rsid w:val="006056D6"/>
    <w:rsid w:val="00605D7D"/>
    <w:rsid w:val="00605F15"/>
    <w:rsid w:val="00606268"/>
    <w:rsid w:val="00606387"/>
    <w:rsid w:val="00606802"/>
    <w:rsid w:val="00606C7E"/>
    <w:rsid w:val="00606EA9"/>
    <w:rsid w:val="00607323"/>
    <w:rsid w:val="0060793A"/>
    <w:rsid w:val="00607A9D"/>
    <w:rsid w:val="00607B99"/>
    <w:rsid w:val="00607C58"/>
    <w:rsid w:val="00607F02"/>
    <w:rsid w:val="006105AC"/>
    <w:rsid w:val="006107DC"/>
    <w:rsid w:val="006109D5"/>
    <w:rsid w:val="006109E7"/>
    <w:rsid w:val="00610BCB"/>
    <w:rsid w:val="006110BA"/>
    <w:rsid w:val="00611528"/>
    <w:rsid w:val="006117A1"/>
    <w:rsid w:val="00611A98"/>
    <w:rsid w:val="00611D5D"/>
    <w:rsid w:val="00611D62"/>
    <w:rsid w:val="00612376"/>
    <w:rsid w:val="00612420"/>
    <w:rsid w:val="0061259A"/>
    <w:rsid w:val="006127C9"/>
    <w:rsid w:val="00612A60"/>
    <w:rsid w:val="00613122"/>
    <w:rsid w:val="00613884"/>
    <w:rsid w:val="00613A9E"/>
    <w:rsid w:val="00613F05"/>
    <w:rsid w:val="006144CA"/>
    <w:rsid w:val="006153C5"/>
    <w:rsid w:val="006157B3"/>
    <w:rsid w:val="00615B8A"/>
    <w:rsid w:val="00615E7C"/>
    <w:rsid w:val="0061662A"/>
    <w:rsid w:val="00617024"/>
    <w:rsid w:val="00617252"/>
    <w:rsid w:val="006173CC"/>
    <w:rsid w:val="00617406"/>
    <w:rsid w:val="006174CE"/>
    <w:rsid w:val="006174CF"/>
    <w:rsid w:val="006176FA"/>
    <w:rsid w:val="00617D1E"/>
    <w:rsid w:val="00620700"/>
    <w:rsid w:val="0062088E"/>
    <w:rsid w:val="006209BA"/>
    <w:rsid w:val="00620FBE"/>
    <w:rsid w:val="0062223E"/>
    <w:rsid w:val="00622788"/>
    <w:rsid w:val="006227E0"/>
    <w:rsid w:val="00622E03"/>
    <w:rsid w:val="00623490"/>
    <w:rsid w:val="00623708"/>
    <w:rsid w:val="00623774"/>
    <w:rsid w:val="006243C5"/>
    <w:rsid w:val="006243E0"/>
    <w:rsid w:val="0062475D"/>
    <w:rsid w:val="0062495D"/>
    <w:rsid w:val="00624C9D"/>
    <w:rsid w:val="00624ED7"/>
    <w:rsid w:val="006251D6"/>
    <w:rsid w:val="006255B3"/>
    <w:rsid w:val="0062591D"/>
    <w:rsid w:val="00626095"/>
    <w:rsid w:val="0062612D"/>
    <w:rsid w:val="006262E7"/>
    <w:rsid w:val="006266E2"/>
    <w:rsid w:val="0062687F"/>
    <w:rsid w:val="0062689B"/>
    <w:rsid w:val="0062691D"/>
    <w:rsid w:val="00626A1A"/>
    <w:rsid w:val="00626BEF"/>
    <w:rsid w:val="00626C2E"/>
    <w:rsid w:val="00626D22"/>
    <w:rsid w:val="00627B7D"/>
    <w:rsid w:val="00627CAA"/>
    <w:rsid w:val="00627FBB"/>
    <w:rsid w:val="00630044"/>
    <w:rsid w:val="00630DF9"/>
    <w:rsid w:val="00630E15"/>
    <w:rsid w:val="006311F2"/>
    <w:rsid w:val="00631348"/>
    <w:rsid w:val="00631AFD"/>
    <w:rsid w:val="00631E5E"/>
    <w:rsid w:val="0063283E"/>
    <w:rsid w:val="006328B9"/>
    <w:rsid w:val="0063291B"/>
    <w:rsid w:val="00632ADF"/>
    <w:rsid w:val="00632B47"/>
    <w:rsid w:val="00632BA5"/>
    <w:rsid w:val="00632E57"/>
    <w:rsid w:val="00632E89"/>
    <w:rsid w:val="00632EB1"/>
    <w:rsid w:val="006338E4"/>
    <w:rsid w:val="00633ADA"/>
    <w:rsid w:val="00633B62"/>
    <w:rsid w:val="006346CC"/>
    <w:rsid w:val="006349B4"/>
    <w:rsid w:val="00634BF2"/>
    <w:rsid w:val="00635D88"/>
    <w:rsid w:val="00635FFD"/>
    <w:rsid w:val="00636175"/>
    <w:rsid w:val="00636366"/>
    <w:rsid w:val="006363C8"/>
    <w:rsid w:val="006363FC"/>
    <w:rsid w:val="0063658E"/>
    <w:rsid w:val="0063659A"/>
    <w:rsid w:val="006365FF"/>
    <w:rsid w:val="0063692D"/>
    <w:rsid w:val="00636C23"/>
    <w:rsid w:val="00636C70"/>
    <w:rsid w:val="00636E7F"/>
    <w:rsid w:val="006376C1"/>
    <w:rsid w:val="00637966"/>
    <w:rsid w:val="00637D5A"/>
    <w:rsid w:val="00637E10"/>
    <w:rsid w:val="00637EC6"/>
    <w:rsid w:val="00637F3D"/>
    <w:rsid w:val="00637FA4"/>
    <w:rsid w:val="006400AF"/>
    <w:rsid w:val="006400BD"/>
    <w:rsid w:val="006409B0"/>
    <w:rsid w:val="00641011"/>
    <w:rsid w:val="006413A4"/>
    <w:rsid w:val="0064146A"/>
    <w:rsid w:val="00641756"/>
    <w:rsid w:val="00641988"/>
    <w:rsid w:val="006419F3"/>
    <w:rsid w:val="006419FF"/>
    <w:rsid w:val="00641B92"/>
    <w:rsid w:val="006422E4"/>
    <w:rsid w:val="00642A79"/>
    <w:rsid w:val="00642A83"/>
    <w:rsid w:val="00642DAC"/>
    <w:rsid w:val="00643857"/>
    <w:rsid w:val="006439C4"/>
    <w:rsid w:val="00644401"/>
    <w:rsid w:val="0064442F"/>
    <w:rsid w:val="00644490"/>
    <w:rsid w:val="00644536"/>
    <w:rsid w:val="006446B4"/>
    <w:rsid w:val="00644810"/>
    <w:rsid w:val="00644B69"/>
    <w:rsid w:val="00644B8E"/>
    <w:rsid w:val="00644D68"/>
    <w:rsid w:val="00645108"/>
    <w:rsid w:val="0064547F"/>
    <w:rsid w:val="006457CB"/>
    <w:rsid w:val="00646335"/>
    <w:rsid w:val="006463E5"/>
    <w:rsid w:val="00646C4C"/>
    <w:rsid w:val="0064709D"/>
    <w:rsid w:val="00647133"/>
    <w:rsid w:val="00647311"/>
    <w:rsid w:val="006475DB"/>
    <w:rsid w:val="00647A80"/>
    <w:rsid w:val="00647B45"/>
    <w:rsid w:val="00647E07"/>
    <w:rsid w:val="0065000A"/>
    <w:rsid w:val="006502B6"/>
    <w:rsid w:val="0065042A"/>
    <w:rsid w:val="00650B40"/>
    <w:rsid w:val="00651732"/>
    <w:rsid w:val="006517A8"/>
    <w:rsid w:val="00651A32"/>
    <w:rsid w:val="00651EBB"/>
    <w:rsid w:val="0065255F"/>
    <w:rsid w:val="006527E5"/>
    <w:rsid w:val="0065284F"/>
    <w:rsid w:val="00652ABE"/>
    <w:rsid w:val="00652C12"/>
    <w:rsid w:val="00652C91"/>
    <w:rsid w:val="00652FCB"/>
    <w:rsid w:val="0065331A"/>
    <w:rsid w:val="006536E3"/>
    <w:rsid w:val="00653905"/>
    <w:rsid w:val="00653B56"/>
    <w:rsid w:val="006542E7"/>
    <w:rsid w:val="006548AE"/>
    <w:rsid w:val="00654FA5"/>
    <w:rsid w:val="0065568D"/>
    <w:rsid w:val="0065586F"/>
    <w:rsid w:val="0065620B"/>
    <w:rsid w:val="006563F9"/>
    <w:rsid w:val="006564FA"/>
    <w:rsid w:val="006569F2"/>
    <w:rsid w:val="00656F10"/>
    <w:rsid w:val="0065733D"/>
    <w:rsid w:val="00657671"/>
    <w:rsid w:val="0065770E"/>
    <w:rsid w:val="00657BDA"/>
    <w:rsid w:val="00657D9C"/>
    <w:rsid w:val="00657E3C"/>
    <w:rsid w:val="006600C2"/>
    <w:rsid w:val="00660139"/>
    <w:rsid w:val="0066046A"/>
    <w:rsid w:val="00660746"/>
    <w:rsid w:val="00660CCB"/>
    <w:rsid w:val="006613D9"/>
    <w:rsid w:val="00661423"/>
    <w:rsid w:val="00661EDE"/>
    <w:rsid w:val="00661FA7"/>
    <w:rsid w:val="006621C2"/>
    <w:rsid w:val="00662437"/>
    <w:rsid w:val="00662589"/>
    <w:rsid w:val="00662789"/>
    <w:rsid w:val="00662AAF"/>
    <w:rsid w:val="00662BED"/>
    <w:rsid w:val="00662EC2"/>
    <w:rsid w:val="00662FA0"/>
    <w:rsid w:val="00663197"/>
    <w:rsid w:val="00663488"/>
    <w:rsid w:val="00663805"/>
    <w:rsid w:val="00663855"/>
    <w:rsid w:val="0066399A"/>
    <w:rsid w:val="00663A38"/>
    <w:rsid w:val="00663E6A"/>
    <w:rsid w:val="00663F6E"/>
    <w:rsid w:val="0066415D"/>
    <w:rsid w:val="00664303"/>
    <w:rsid w:val="00664AA2"/>
    <w:rsid w:val="00664CA7"/>
    <w:rsid w:val="00664F0A"/>
    <w:rsid w:val="006652AB"/>
    <w:rsid w:val="00665881"/>
    <w:rsid w:val="006658FB"/>
    <w:rsid w:val="00665A17"/>
    <w:rsid w:val="00665A4B"/>
    <w:rsid w:val="00666264"/>
    <w:rsid w:val="006663A1"/>
    <w:rsid w:val="00666768"/>
    <w:rsid w:val="00666B3D"/>
    <w:rsid w:val="00666C2B"/>
    <w:rsid w:val="00666C96"/>
    <w:rsid w:val="00666DAE"/>
    <w:rsid w:val="00667013"/>
    <w:rsid w:val="006671AA"/>
    <w:rsid w:val="0066720F"/>
    <w:rsid w:val="00667679"/>
    <w:rsid w:val="006677D1"/>
    <w:rsid w:val="006679EB"/>
    <w:rsid w:val="00667F5B"/>
    <w:rsid w:val="00667FF3"/>
    <w:rsid w:val="00670206"/>
    <w:rsid w:val="00670499"/>
    <w:rsid w:val="0067073F"/>
    <w:rsid w:val="00670BCF"/>
    <w:rsid w:val="00670E03"/>
    <w:rsid w:val="00671091"/>
    <w:rsid w:val="006711BC"/>
    <w:rsid w:val="00671220"/>
    <w:rsid w:val="00671265"/>
    <w:rsid w:val="0067129A"/>
    <w:rsid w:val="0067222A"/>
    <w:rsid w:val="00672340"/>
    <w:rsid w:val="006726BA"/>
    <w:rsid w:val="00672B32"/>
    <w:rsid w:val="006730A1"/>
    <w:rsid w:val="00673B17"/>
    <w:rsid w:val="00673C7D"/>
    <w:rsid w:val="00674218"/>
    <w:rsid w:val="0067434F"/>
    <w:rsid w:val="00674546"/>
    <w:rsid w:val="00674931"/>
    <w:rsid w:val="00674F6B"/>
    <w:rsid w:val="006751EE"/>
    <w:rsid w:val="00675577"/>
    <w:rsid w:val="00675AC1"/>
    <w:rsid w:val="00675C0C"/>
    <w:rsid w:val="00676398"/>
    <w:rsid w:val="00676DF9"/>
    <w:rsid w:val="0067705A"/>
    <w:rsid w:val="00677516"/>
    <w:rsid w:val="006776B5"/>
    <w:rsid w:val="006777E1"/>
    <w:rsid w:val="00677AA3"/>
    <w:rsid w:val="00677B32"/>
    <w:rsid w:val="00677D6C"/>
    <w:rsid w:val="00680318"/>
    <w:rsid w:val="0068040F"/>
    <w:rsid w:val="00680967"/>
    <w:rsid w:val="006815F2"/>
    <w:rsid w:val="00681791"/>
    <w:rsid w:val="0068193B"/>
    <w:rsid w:val="00682508"/>
    <w:rsid w:val="0068259A"/>
    <w:rsid w:val="006825B7"/>
    <w:rsid w:val="00682673"/>
    <w:rsid w:val="006833EC"/>
    <w:rsid w:val="00683B7D"/>
    <w:rsid w:val="00683F43"/>
    <w:rsid w:val="006843CA"/>
    <w:rsid w:val="00684532"/>
    <w:rsid w:val="00684761"/>
    <w:rsid w:val="006848D8"/>
    <w:rsid w:val="006849B7"/>
    <w:rsid w:val="00684AAC"/>
    <w:rsid w:val="00684CAF"/>
    <w:rsid w:val="00684F3F"/>
    <w:rsid w:val="00684F5B"/>
    <w:rsid w:val="00684F6F"/>
    <w:rsid w:val="006850A3"/>
    <w:rsid w:val="006852A9"/>
    <w:rsid w:val="006853CB"/>
    <w:rsid w:val="006855A7"/>
    <w:rsid w:val="006855AC"/>
    <w:rsid w:val="006855E4"/>
    <w:rsid w:val="00685630"/>
    <w:rsid w:val="00685BED"/>
    <w:rsid w:val="00685C36"/>
    <w:rsid w:val="00685D3C"/>
    <w:rsid w:val="006867CF"/>
    <w:rsid w:val="00686CD8"/>
    <w:rsid w:val="00686D83"/>
    <w:rsid w:val="00686EB2"/>
    <w:rsid w:val="0068736B"/>
    <w:rsid w:val="0069046B"/>
    <w:rsid w:val="00690613"/>
    <w:rsid w:val="006906B5"/>
    <w:rsid w:val="006907EF"/>
    <w:rsid w:val="0069080F"/>
    <w:rsid w:val="006909C8"/>
    <w:rsid w:val="00690AB5"/>
    <w:rsid w:val="00690BB9"/>
    <w:rsid w:val="00690E5C"/>
    <w:rsid w:val="006910CD"/>
    <w:rsid w:val="006919AD"/>
    <w:rsid w:val="00691CD0"/>
    <w:rsid w:val="00691F0B"/>
    <w:rsid w:val="006924E7"/>
    <w:rsid w:val="00692E33"/>
    <w:rsid w:val="00692EAF"/>
    <w:rsid w:val="0069331E"/>
    <w:rsid w:val="0069359A"/>
    <w:rsid w:val="00693A29"/>
    <w:rsid w:val="00693F60"/>
    <w:rsid w:val="00694C46"/>
    <w:rsid w:val="00695406"/>
    <w:rsid w:val="00695B34"/>
    <w:rsid w:val="006963D4"/>
    <w:rsid w:val="00696411"/>
    <w:rsid w:val="006965F0"/>
    <w:rsid w:val="006969DB"/>
    <w:rsid w:val="006969F3"/>
    <w:rsid w:val="00696AAC"/>
    <w:rsid w:val="00696FB2"/>
    <w:rsid w:val="00696FD9"/>
    <w:rsid w:val="006974C3"/>
    <w:rsid w:val="00697644"/>
    <w:rsid w:val="00697CEA"/>
    <w:rsid w:val="006A03B1"/>
    <w:rsid w:val="006A055A"/>
    <w:rsid w:val="006A057A"/>
    <w:rsid w:val="006A05C7"/>
    <w:rsid w:val="006A073E"/>
    <w:rsid w:val="006A08F5"/>
    <w:rsid w:val="006A09C8"/>
    <w:rsid w:val="006A0B29"/>
    <w:rsid w:val="006A0CAE"/>
    <w:rsid w:val="006A0D0F"/>
    <w:rsid w:val="006A0D9C"/>
    <w:rsid w:val="006A0DEF"/>
    <w:rsid w:val="006A0E81"/>
    <w:rsid w:val="006A1219"/>
    <w:rsid w:val="006A1264"/>
    <w:rsid w:val="006A14DE"/>
    <w:rsid w:val="006A157B"/>
    <w:rsid w:val="006A1A13"/>
    <w:rsid w:val="006A2357"/>
    <w:rsid w:val="006A26F4"/>
    <w:rsid w:val="006A2B94"/>
    <w:rsid w:val="006A2DA3"/>
    <w:rsid w:val="006A2F51"/>
    <w:rsid w:val="006A31D9"/>
    <w:rsid w:val="006A37AA"/>
    <w:rsid w:val="006A39E1"/>
    <w:rsid w:val="006A3FED"/>
    <w:rsid w:val="006A4066"/>
    <w:rsid w:val="006A42B9"/>
    <w:rsid w:val="006A4326"/>
    <w:rsid w:val="006A475D"/>
    <w:rsid w:val="006A4F5C"/>
    <w:rsid w:val="006A5008"/>
    <w:rsid w:val="006A5069"/>
    <w:rsid w:val="006A507B"/>
    <w:rsid w:val="006A5665"/>
    <w:rsid w:val="006A5779"/>
    <w:rsid w:val="006A59CB"/>
    <w:rsid w:val="006A59F4"/>
    <w:rsid w:val="006A5D48"/>
    <w:rsid w:val="006A62DC"/>
    <w:rsid w:val="006A64A2"/>
    <w:rsid w:val="006A65A3"/>
    <w:rsid w:val="006A681A"/>
    <w:rsid w:val="006A6863"/>
    <w:rsid w:val="006A68E6"/>
    <w:rsid w:val="006A6A0D"/>
    <w:rsid w:val="006A6A36"/>
    <w:rsid w:val="006A6E66"/>
    <w:rsid w:val="006A73E9"/>
    <w:rsid w:val="006A7823"/>
    <w:rsid w:val="006A7875"/>
    <w:rsid w:val="006A7C56"/>
    <w:rsid w:val="006A7E97"/>
    <w:rsid w:val="006A7EBE"/>
    <w:rsid w:val="006B003E"/>
    <w:rsid w:val="006B0115"/>
    <w:rsid w:val="006B0384"/>
    <w:rsid w:val="006B1298"/>
    <w:rsid w:val="006B12FC"/>
    <w:rsid w:val="006B137B"/>
    <w:rsid w:val="006B15C8"/>
    <w:rsid w:val="006B1D16"/>
    <w:rsid w:val="006B1DC2"/>
    <w:rsid w:val="006B287C"/>
    <w:rsid w:val="006B28D7"/>
    <w:rsid w:val="006B2965"/>
    <w:rsid w:val="006B2B2C"/>
    <w:rsid w:val="006B2BE0"/>
    <w:rsid w:val="006B2E24"/>
    <w:rsid w:val="006B2ED4"/>
    <w:rsid w:val="006B31A6"/>
    <w:rsid w:val="006B3227"/>
    <w:rsid w:val="006B3BBD"/>
    <w:rsid w:val="006B3D53"/>
    <w:rsid w:val="006B3DC6"/>
    <w:rsid w:val="006B430F"/>
    <w:rsid w:val="006B4390"/>
    <w:rsid w:val="006B4556"/>
    <w:rsid w:val="006B49EF"/>
    <w:rsid w:val="006B503C"/>
    <w:rsid w:val="006B50A6"/>
    <w:rsid w:val="006B5549"/>
    <w:rsid w:val="006B559D"/>
    <w:rsid w:val="006B584A"/>
    <w:rsid w:val="006B5E23"/>
    <w:rsid w:val="006B5FE8"/>
    <w:rsid w:val="006B6AA0"/>
    <w:rsid w:val="006B6DF1"/>
    <w:rsid w:val="006B6ED5"/>
    <w:rsid w:val="006B71EF"/>
    <w:rsid w:val="006B735D"/>
    <w:rsid w:val="006B7554"/>
    <w:rsid w:val="006B7E08"/>
    <w:rsid w:val="006C0568"/>
    <w:rsid w:val="006C08CC"/>
    <w:rsid w:val="006C1095"/>
    <w:rsid w:val="006C1342"/>
    <w:rsid w:val="006C16CE"/>
    <w:rsid w:val="006C1FB7"/>
    <w:rsid w:val="006C284E"/>
    <w:rsid w:val="006C2891"/>
    <w:rsid w:val="006C2EF3"/>
    <w:rsid w:val="006C30B2"/>
    <w:rsid w:val="006C33F6"/>
    <w:rsid w:val="006C3456"/>
    <w:rsid w:val="006C3475"/>
    <w:rsid w:val="006C36A7"/>
    <w:rsid w:val="006C3778"/>
    <w:rsid w:val="006C379D"/>
    <w:rsid w:val="006C3805"/>
    <w:rsid w:val="006C396A"/>
    <w:rsid w:val="006C3AEF"/>
    <w:rsid w:val="006C3EE7"/>
    <w:rsid w:val="006C3FD5"/>
    <w:rsid w:val="006C413A"/>
    <w:rsid w:val="006C41E0"/>
    <w:rsid w:val="006C44AE"/>
    <w:rsid w:val="006C4ACE"/>
    <w:rsid w:val="006C4DF8"/>
    <w:rsid w:val="006C5217"/>
    <w:rsid w:val="006C56E5"/>
    <w:rsid w:val="006C587F"/>
    <w:rsid w:val="006C5961"/>
    <w:rsid w:val="006C5C00"/>
    <w:rsid w:val="006C5D85"/>
    <w:rsid w:val="006C5EB4"/>
    <w:rsid w:val="006C5F19"/>
    <w:rsid w:val="006C6069"/>
    <w:rsid w:val="006C65F0"/>
    <w:rsid w:val="006C66BD"/>
    <w:rsid w:val="006C66FB"/>
    <w:rsid w:val="006C67EB"/>
    <w:rsid w:val="006C6A4F"/>
    <w:rsid w:val="006C6BA9"/>
    <w:rsid w:val="006C7331"/>
    <w:rsid w:val="006C763E"/>
    <w:rsid w:val="006C77B1"/>
    <w:rsid w:val="006C7880"/>
    <w:rsid w:val="006C78D7"/>
    <w:rsid w:val="006C7920"/>
    <w:rsid w:val="006D03EC"/>
    <w:rsid w:val="006D0A93"/>
    <w:rsid w:val="006D0CB8"/>
    <w:rsid w:val="006D0F74"/>
    <w:rsid w:val="006D1188"/>
    <w:rsid w:val="006D1DDD"/>
    <w:rsid w:val="006D2185"/>
    <w:rsid w:val="006D23FA"/>
    <w:rsid w:val="006D2727"/>
    <w:rsid w:val="006D2760"/>
    <w:rsid w:val="006D3532"/>
    <w:rsid w:val="006D3700"/>
    <w:rsid w:val="006D3844"/>
    <w:rsid w:val="006D3E57"/>
    <w:rsid w:val="006D416E"/>
    <w:rsid w:val="006D4B37"/>
    <w:rsid w:val="006D4B80"/>
    <w:rsid w:val="006D4D57"/>
    <w:rsid w:val="006D4E77"/>
    <w:rsid w:val="006D4E83"/>
    <w:rsid w:val="006D4F23"/>
    <w:rsid w:val="006D521D"/>
    <w:rsid w:val="006D5222"/>
    <w:rsid w:val="006D562B"/>
    <w:rsid w:val="006D56A5"/>
    <w:rsid w:val="006D6459"/>
    <w:rsid w:val="006D6501"/>
    <w:rsid w:val="006D65CB"/>
    <w:rsid w:val="006D6842"/>
    <w:rsid w:val="006D7473"/>
    <w:rsid w:val="006D7740"/>
    <w:rsid w:val="006D7F23"/>
    <w:rsid w:val="006D7F8F"/>
    <w:rsid w:val="006E0032"/>
    <w:rsid w:val="006E00ED"/>
    <w:rsid w:val="006E01E8"/>
    <w:rsid w:val="006E0483"/>
    <w:rsid w:val="006E0670"/>
    <w:rsid w:val="006E0D8A"/>
    <w:rsid w:val="006E10BA"/>
    <w:rsid w:val="006E1272"/>
    <w:rsid w:val="006E13A1"/>
    <w:rsid w:val="006E1556"/>
    <w:rsid w:val="006E187D"/>
    <w:rsid w:val="006E2C28"/>
    <w:rsid w:val="006E2D86"/>
    <w:rsid w:val="006E3130"/>
    <w:rsid w:val="006E3380"/>
    <w:rsid w:val="006E3721"/>
    <w:rsid w:val="006E3C8F"/>
    <w:rsid w:val="006E3CFD"/>
    <w:rsid w:val="006E3D03"/>
    <w:rsid w:val="006E3EA4"/>
    <w:rsid w:val="006E418E"/>
    <w:rsid w:val="006E41B3"/>
    <w:rsid w:val="006E463C"/>
    <w:rsid w:val="006E4839"/>
    <w:rsid w:val="006E55B2"/>
    <w:rsid w:val="006E5668"/>
    <w:rsid w:val="006E57EC"/>
    <w:rsid w:val="006E581F"/>
    <w:rsid w:val="006E5E45"/>
    <w:rsid w:val="006E66E5"/>
    <w:rsid w:val="006E67C6"/>
    <w:rsid w:val="006E686B"/>
    <w:rsid w:val="006E6D75"/>
    <w:rsid w:val="006E72D5"/>
    <w:rsid w:val="006E75C2"/>
    <w:rsid w:val="006E76ED"/>
    <w:rsid w:val="006E7912"/>
    <w:rsid w:val="006E7D5E"/>
    <w:rsid w:val="006F007E"/>
    <w:rsid w:val="006F009F"/>
    <w:rsid w:val="006F01EA"/>
    <w:rsid w:val="006F0586"/>
    <w:rsid w:val="006F05B4"/>
    <w:rsid w:val="006F069F"/>
    <w:rsid w:val="006F0B11"/>
    <w:rsid w:val="006F18DF"/>
    <w:rsid w:val="006F1995"/>
    <w:rsid w:val="006F19D6"/>
    <w:rsid w:val="006F1C5E"/>
    <w:rsid w:val="006F2D3D"/>
    <w:rsid w:val="006F3389"/>
    <w:rsid w:val="006F3405"/>
    <w:rsid w:val="006F34E9"/>
    <w:rsid w:val="006F3D05"/>
    <w:rsid w:val="006F3EC3"/>
    <w:rsid w:val="006F4B0F"/>
    <w:rsid w:val="006F4FA4"/>
    <w:rsid w:val="006F5300"/>
    <w:rsid w:val="006F5A20"/>
    <w:rsid w:val="006F6085"/>
    <w:rsid w:val="006F60F6"/>
    <w:rsid w:val="006F621D"/>
    <w:rsid w:val="006F6D52"/>
    <w:rsid w:val="006F6E33"/>
    <w:rsid w:val="006F6EFF"/>
    <w:rsid w:val="006F7126"/>
    <w:rsid w:val="006F7323"/>
    <w:rsid w:val="006F75F3"/>
    <w:rsid w:val="007000F9"/>
    <w:rsid w:val="007004E0"/>
    <w:rsid w:val="0070080B"/>
    <w:rsid w:val="00700965"/>
    <w:rsid w:val="00700F38"/>
    <w:rsid w:val="00700F9B"/>
    <w:rsid w:val="007011A4"/>
    <w:rsid w:val="00701755"/>
    <w:rsid w:val="00701D8D"/>
    <w:rsid w:val="007023F8"/>
    <w:rsid w:val="007027CA"/>
    <w:rsid w:val="007027D7"/>
    <w:rsid w:val="00702E09"/>
    <w:rsid w:val="00702F67"/>
    <w:rsid w:val="00702F91"/>
    <w:rsid w:val="00703015"/>
    <w:rsid w:val="007030DB"/>
    <w:rsid w:val="007031EF"/>
    <w:rsid w:val="0070432F"/>
    <w:rsid w:val="00704534"/>
    <w:rsid w:val="0070485D"/>
    <w:rsid w:val="00704FB7"/>
    <w:rsid w:val="00705005"/>
    <w:rsid w:val="0070506A"/>
    <w:rsid w:val="007053C0"/>
    <w:rsid w:val="0070580D"/>
    <w:rsid w:val="007058F9"/>
    <w:rsid w:val="00705999"/>
    <w:rsid w:val="00705F33"/>
    <w:rsid w:val="007062FE"/>
    <w:rsid w:val="00706453"/>
    <w:rsid w:val="00706795"/>
    <w:rsid w:val="00706928"/>
    <w:rsid w:val="00706A8E"/>
    <w:rsid w:val="00706BAA"/>
    <w:rsid w:val="00706D96"/>
    <w:rsid w:val="0070734B"/>
    <w:rsid w:val="007075D3"/>
    <w:rsid w:val="007076AC"/>
    <w:rsid w:val="00707766"/>
    <w:rsid w:val="007077FA"/>
    <w:rsid w:val="00707C6A"/>
    <w:rsid w:val="00707DF7"/>
    <w:rsid w:val="00707E3E"/>
    <w:rsid w:val="0071004F"/>
    <w:rsid w:val="007102AE"/>
    <w:rsid w:val="007102E2"/>
    <w:rsid w:val="007102F4"/>
    <w:rsid w:val="00710AC2"/>
    <w:rsid w:val="00710C20"/>
    <w:rsid w:val="00710D02"/>
    <w:rsid w:val="0071117D"/>
    <w:rsid w:val="00711347"/>
    <w:rsid w:val="007119DB"/>
    <w:rsid w:val="00711A57"/>
    <w:rsid w:val="00711A63"/>
    <w:rsid w:val="00711BA7"/>
    <w:rsid w:val="00711E3A"/>
    <w:rsid w:val="0071231F"/>
    <w:rsid w:val="0071238E"/>
    <w:rsid w:val="00712995"/>
    <w:rsid w:val="007129DA"/>
    <w:rsid w:val="007131B7"/>
    <w:rsid w:val="007132AC"/>
    <w:rsid w:val="007134DA"/>
    <w:rsid w:val="007136A7"/>
    <w:rsid w:val="00713770"/>
    <w:rsid w:val="00713A83"/>
    <w:rsid w:val="00713EEE"/>
    <w:rsid w:val="0071425F"/>
    <w:rsid w:val="007142EF"/>
    <w:rsid w:val="007145F6"/>
    <w:rsid w:val="00714BB9"/>
    <w:rsid w:val="007156A1"/>
    <w:rsid w:val="007157EE"/>
    <w:rsid w:val="00716750"/>
    <w:rsid w:val="00716801"/>
    <w:rsid w:val="00716913"/>
    <w:rsid w:val="00716961"/>
    <w:rsid w:val="007169C4"/>
    <w:rsid w:val="00716C33"/>
    <w:rsid w:val="00716E27"/>
    <w:rsid w:val="00717193"/>
    <w:rsid w:val="00717838"/>
    <w:rsid w:val="0071794C"/>
    <w:rsid w:val="00717EAF"/>
    <w:rsid w:val="0072025F"/>
    <w:rsid w:val="007203B4"/>
    <w:rsid w:val="007205D3"/>
    <w:rsid w:val="00720721"/>
    <w:rsid w:val="0072095C"/>
    <w:rsid w:val="00720D11"/>
    <w:rsid w:val="007210B1"/>
    <w:rsid w:val="00721999"/>
    <w:rsid w:val="00721AE9"/>
    <w:rsid w:val="00721DB4"/>
    <w:rsid w:val="00722EB8"/>
    <w:rsid w:val="00723995"/>
    <w:rsid w:val="00723AEE"/>
    <w:rsid w:val="00724201"/>
    <w:rsid w:val="007242A6"/>
    <w:rsid w:val="007244CC"/>
    <w:rsid w:val="00724F11"/>
    <w:rsid w:val="00724FB9"/>
    <w:rsid w:val="0072541B"/>
    <w:rsid w:val="00725A03"/>
    <w:rsid w:val="00725D96"/>
    <w:rsid w:val="00726053"/>
    <w:rsid w:val="00726782"/>
    <w:rsid w:val="00726847"/>
    <w:rsid w:val="007268A8"/>
    <w:rsid w:val="00726B64"/>
    <w:rsid w:val="00726BE5"/>
    <w:rsid w:val="00727103"/>
    <w:rsid w:val="00727462"/>
    <w:rsid w:val="007275C8"/>
    <w:rsid w:val="00727657"/>
    <w:rsid w:val="00727B3E"/>
    <w:rsid w:val="00727D70"/>
    <w:rsid w:val="00727DFA"/>
    <w:rsid w:val="00730340"/>
    <w:rsid w:val="00731897"/>
    <w:rsid w:val="00731D04"/>
    <w:rsid w:val="00731F6C"/>
    <w:rsid w:val="00731F84"/>
    <w:rsid w:val="00732291"/>
    <w:rsid w:val="007322C2"/>
    <w:rsid w:val="007322CC"/>
    <w:rsid w:val="00732378"/>
    <w:rsid w:val="0073279B"/>
    <w:rsid w:val="00732958"/>
    <w:rsid w:val="00732A38"/>
    <w:rsid w:val="00732EE7"/>
    <w:rsid w:val="00732F3C"/>
    <w:rsid w:val="007335E6"/>
    <w:rsid w:val="00733715"/>
    <w:rsid w:val="00733964"/>
    <w:rsid w:val="00733AEE"/>
    <w:rsid w:val="00733BB7"/>
    <w:rsid w:val="00733C63"/>
    <w:rsid w:val="00734682"/>
    <w:rsid w:val="007346D6"/>
    <w:rsid w:val="00734938"/>
    <w:rsid w:val="00734A95"/>
    <w:rsid w:val="00734FDD"/>
    <w:rsid w:val="007351DA"/>
    <w:rsid w:val="007358D7"/>
    <w:rsid w:val="007359E1"/>
    <w:rsid w:val="007362BB"/>
    <w:rsid w:val="0073697B"/>
    <w:rsid w:val="00736B85"/>
    <w:rsid w:val="00736E61"/>
    <w:rsid w:val="00737180"/>
    <w:rsid w:val="007371B5"/>
    <w:rsid w:val="00737676"/>
    <w:rsid w:val="00737917"/>
    <w:rsid w:val="00737968"/>
    <w:rsid w:val="00737A7A"/>
    <w:rsid w:val="00737C37"/>
    <w:rsid w:val="00737CF8"/>
    <w:rsid w:val="007402FA"/>
    <w:rsid w:val="00740358"/>
    <w:rsid w:val="007403EA"/>
    <w:rsid w:val="0074087F"/>
    <w:rsid w:val="0074114C"/>
    <w:rsid w:val="0074126A"/>
    <w:rsid w:val="00741334"/>
    <w:rsid w:val="00742501"/>
    <w:rsid w:val="0074252D"/>
    <w:rsid w:val="007428F2"/>
    <w:rsid w:val="00742CDE"/>
    <w:rsid w:val="00742E4D"/>
    <w:rsid w:val="00742F25"/>
    <w:rsid w:val="0074337C"/>
    <w:rsid w:val="0074355B"/>
    <w:rsid w:val="00743650"/>
    <w:rsid w:val="00743D30"/>
    <w:rsid w:val="00743FB7"/>
    <w:rsid w:val="007441E8"/>
    <w:rsid w:val="0074489C"/>
    <w:rsid w:val="007449C9"/>
    <w:rsid w:val="00744B1A"/>
    <w:rsid w:val="00744E03"/>
    <w:rsid w:val="00745222"/>
    <w:rsid w:val="007453E5"/>
    <w:rsid w:val="007455DD"/>
    <w:rsid w:val="007456FA"/>
    <w:rsid w:val="00745874"/>
    <w:rsid w:val="00745CDA"/>
    <w:rsid w:val="0074619B"/>
    <w:rsid w:val="00746BC7"/>
    <w:rsid w:val="00746CA5"/>
    <w:rsid w:val="0074718D"/>
    <w:rsid w:val="00747510"/>
    <w:rsid w:val="00747563"/>
    <w:rsid w:val="007475E1"/>
    <w:rsid w:val="007479CE"/>
    <w:rsid w:val="00747BC4"/>
    <w:rsid w:val="00747CB1"/>
    <w:rsid w:val="0075052D"/>
    <w:rsid w:val="00750DF7"/>
    <w:rsid w:val="00750EA2"/>
    <w:rsid w:val="00750F90"/>
    <w:rsid w:val="0075114E"/>
    <w:rsid w:val="007511A3"/>
    <w:rsid w:val="007511CF"/>
    <w:rsid w:val="007511D9"/>
    <w:rsid w:val="00751285"/>
    <w:rsid w:val="0075180D"/>
    <w:rsid w:val="007518C1"/>
    <w:rsid w:val="0075200B"/>
    <w:rsid w:val="007521E5"/>
    <w:rsid w:val="007522CC"/>
    <w:rsid w:val="00752942"/>
    <w:rsid w:val="00752B1B"/>
    <w:rsid w:val="00752E6A"/>
    <w:rsid w:val="007530B8"/>
    <w:rsid w:val="00753474"/>
    <w:rsid w:val="007535A6"/>
    <w:rsid w:val="0075365E"/>
    <w:rsid w:val="007539D3"/>
    <w:rsid w:val="00753C7F"/>
    <w:rsid w:val="00753DAA"/>
    <w:rsid w:val="00753F3D"/>
    <w:rsid w:val="00754339"/>
    <w:rsid w:val="00754D01"/>
    <w:rsid w:val="00754EBB"/>
    <w:rsid w:val="007554E3"/>
    <w:rsid w:val="007554E6"/>
    <w:rsid w:val="00755733"/>
    <w:rsid w:val="00755D9B"/>
    <w:rsid w:val="00756147"/>
    <w:rsid w:val="0075618D"/>
    <w:rsid w:val="0075683C"/>
    <w:rsid w:val="00756948"/>
    <w:rsid w:val="007569B6"/>
    <w:rsid w:val="00756CE3"/>
    <w:rsid w:val="007571A9"/>
    <w:rsid w:val="007571E5"/>
    <w:rsid w:val="00757436"/>
    <w:rsid w:val="0075771D"/>
    <w:rsid w:val="00757D5B"/>
    <w:rsid w:val="00757EB2"/>
    <w:rsid w:val="00760046"/>
    <w:rsid w:val="00760089"/>
    <w:rsid w:val="007600CA"/>
    <w:rsid w:val="0076054B"/>
    <w:rsid w:val="00760603"/>
    <w:rsid w:val="007608EF"/>
    <w:rsid w:val="00760A95"/>
    <w:rsid w:val="00760C1B"/>
    <w:rsid w:val="00760E11"/>
    <w:rsid w:val="00760F02"/>
    <w:rsid w:val="0076121B"/>
    <w:rsid w:val="00761438"/>
    <w:rsid w:val="0076159D"/>
    <w:rsid w:val="00761629"/>
    <w:rsid w:val="007616A6"/>
    <w:rsid w:val="00761BDE"/>
    <w:rsid w:val="00762172"/>
    <w:rsid w:val="00762F60"/>
    <w:rsid w:val="00762FBB"/>
    <w:rsid w:val="007631B4"/>
    <w:rsid w:val="007634F9"/>
    <w:rsid w:val="007635EB"/>
    <w:rsid w:val="0076390D"/>
    <w:rsid w:val="007639F2"/>
    <w:rsid w:val="00763A43"/>
    <w:rsid w:val="00763C71"/>
    <w:rsid w:val="007641EF"/>
    <w:rsid w:val="007641FA"/>
    <w:rsid w:val="007647B1"/>
    <w:rsid w:val="007653A2"/>
    <w:rsid w:val="007654C7"/>
    <w:rsid w:val="0076552F"/>
    <w:rsid w:val="007659AD"/>
    <w:rsid w:val="00765BDE"/>
    <w:rsid w:val="00765F22"/>
    <w:rsid w:val="00766064"/>
    <w:rsid w:val="00766D6F"/>
    <w:rsid w:val="00766E68"/>
    <w:rsid w:val="00766F8B"/>
    <w:rsid w:val="00767055"/>
    <w:rsid w:val="007670FC"/>
    <w:rsid w:val="007671AF"/>
    <w:rsid w:val="00770195"/>
    <w:rsid w:val="00770585"/>
    <w:rsid w:val="007705A2"/>
    <w:rsid w:val="00770BFB"/>
    <w:rsid w:val="00770D9A"/>
    <w:rsid w:val="00770DCA"/>
    <w:rsid w:val="00771090"/>
    <w:rsid w:val="00771214"/>
    <w:rsid w:val="00771287"/>
    <w:rsid w:val="00771437"/>
    <w:rsid w:val="0077184D"/>
    <w:rsid w:val="00771B44"/>
    <w:rsid w:val="00771FBC"/>
    <w:rsid w:val="00772481"/>
    <w:rsid w:val="0077249A"/>
    <w:rsid w:val="00772866"/>
    <w:rsid w:val="0077292F"/>
    <w:rsid w:val="00772A63"/>
    <w:rsid w:val="00772A9C"/>
    <w:rsid w:val="00772F48"/>
    <w:rsid w:val="00773135"/>
    <w:rsid w:val="00773458"/>
    <w:rsid w:val="00773818"/>
    <w:rsid w:val="00773BA2"/>
    <w:rsid w:val="00773DDA"/>
    <w:rsid w:val="00773E40"/>
    <w:rsid w:val="00773F63"/>
    <w:rsid w:val="007742C7"/>
    <w:rsid w:val="007746F3"/>
    <w:rsid w:val="00775091"/>
    <w:rsid w:val="0077588D"/>
    <w:rsid w:val="0077588E"/>
    <w:rsid w:val="007758D1"/>
    <w:rsid w:val="00775AB5"/>
    <w:rsid w:val="00775C06"/>
    <w:rsid w:val="00775C7B"/>
    <w:rsid w:val="00775CF4"/>
    <w:rsid w:val="00776012"/>
    <w:rsid w:val="007761F2"/>
    <w:rsid w:val="00776615"/>
    <w:rsid w:val="00776C44"/>
    <w:rsid w:val="00776CA5"/>
    <w:rsid w:val="00776CD8"/>
    <w:rsid w:val="00776DB7"/>
    <w:rsid w:val="00776E7D"/>
    <w:rsid w:val="007772FA"/>
    <w:rsid w:val="00777329"/>
    <w:rsid w:val="00777713"/>
    <w:rsid w:val="0077789F"/>
    <w:rsid w:val="00777AB7"/>
    <w:rsid w:val="00777E75"/>
    <w:rsid w:val="007800AA"/>
    <w:rsid w:val="007801C1"/>
    <w:rsid w:val="00780211"/>
    <w:rsid w:val="00780397"/>
    <w:rsid w:val="007805B2"/>
    <w:rsid w:val="0078067E"/>
    <w:rsid w:val="00780B37"/>
    <w:rsid w:val="00780DDD"/>
    <w:rsid w:val="00780FAA"/>
    <w:rsid w:val="0078127F"/>
    <w:rsid w:val="007819C0"/>
    <w:rsid w:val="00781A04"/>
    <w:rsid w:val="00782D3E"/>
    <w:rsid w:val="00782E7F"/>
    <w:rsid w:val="00783132"/>
    <w:rsid w:val="00783784"/>
    <w:rsid w:val="00784180"/>
    <w:rsid w:val="007841A8"/>
    <w:rsid w:val="0078441C"/>
    <w:rsid w:val="00784477"/>
    <w:rsid w:val="00784860"/>
    <w:rsid w:val="00784CBA"/>
    <w:rsid w:val="00784E36"/>
    <w:rsid w:val="007851C8"/>
    <w:rsid w:val="007853B2"/>
    <w:rsid w:val="007855F7"/>
    <w:rsid w:val="0078560C"/>
    <w:rsid w:val="00785928"/>
    <w:rsid w:val="00785EED"/>
    <w:rsid w:val="00786435"/>
    <w:rsid w:val="00786696"/>
    <w:rsid w:val="007866A6"/>
    <w:rsid w:val="00786BCE"/>
    <w:rsid w:val="0078708D"/>
    <w:rsid w:val="00787999"/>
    <w:rsid w:val="007879CF"/>
    <w:rsid w:val="007901BC"/>
    <w:rsid w:val="00790573"/>
    <w:rsid w:val="007907A4"/>
    <w:rsid w:val="00790876"/>
    <w:rsid w:val="007911F4"/>
    <w:rsid w:val="00791C01"/>
    <w:rsid w:val="0079221E"/>
    <w:rsid w:val="007923BF"/>
    <w:rsid w:val="0079286E"/>
    <w:rsid w:val="00792A0B"/>
    <w:rsid w:val="00792AAB"/>
    <w:rsid w:val="00792CDC"/>
    <w:rsid w:val="00793512"/>
    <w:rsid w:val="007935B7"/>
    <w:rsid w:val="0079411E"/>
    <w:rsid w:val="00794772"/>
    <w:rsid w:val="00794910"/>
    <w:rsid w:val="007949B9"/>
    <w:rsid w:val="00794AAE"/>
    <w:rsid w:val="007950B6"/>
    <w:rsid w:val="007950F3"/>
    <w:rsid w:val="00795680"/>
    <w:rsid w:val="007956B5"/>
    <w:rsid w:val="00795C92"/>
    <w:rsid w:val="007960A4"/>
    <w:rsid w:val="007960C1"/>
    <w:rsid w:val="007963F8"/>
    <w:rsid w:val="00796AB1"/>
    <w:rsid w:val="00796D58"/>
    <w:rsid w:val="00796FA8"/>
    <w:rsid w:val="00796FBD"/>
    <w:rsid w:val="00797026"/>
    <w:rsid w:val="007972E2"/>
    <w:rsid w:val="00797356"/>
    <w:rsid w:val="007975D4"/>
    <w:rsid w:val="007976AC"/>
    <w:rsid w:val="00797A2D"/>
    <w:rsid w:val="007A00D3"/>
    <w:rsid w:val="007A0137"/>
    <w:rsid w:val="007A031F"/>
    <w:rsid w:val="007A041D"/>
    <w:rsid w:val="007A05DC"/>
    <w:rsid w:val="007A0F63"/>
    <w:rsid w:val="007A1295"/>
    <w:rsid w:val="007A15A9"/>
    <w:rsid w:val="007A172C"/>
    <w:rsid w:val="007A1C62"/>
    <w:rsid w:val="007A201A"/>
    <w:rsid w:val="007A22E6"/>
    <w:rsid w:val="007A2326"/>
    <w:rsid w:val="007A2ACA"/>
    <w:rsid w:val="007A2DC6"/>
    <w:rsid w:val="007A34AE"/>
    <w:rsid w:val="007A3518"/>
    <w:rsid w:val="007A3919"/>
    <w:rsid w:val="007A3E63"/>
    <w:rsid w:val="007A41E9"/>
    <w:rsid w:val="007A4306"/>
    <w:rsid w:val="007A4403"/>
    <w:rsid w:val="007A4521"/>
    <w:rsid w:val="007A47D4"/>
    <w:rsid w:val="007A4800"/>
    <w:rsid w:val="007A4A9F"/>
    <w:rsid w:val="007A52B4"/>
    <w:rsid w:val="007A5540"/>
    <w:rsid w:val="007A56F6"/>
    <w:rsid w:val="007A5810"/>
    <w:rsid w:val="007A5ED1"/>
    <w:rsid w:val="007A62DB"/>
    <w:rsid w:val="007A6501"/>
    <w:rsid w:val="007A658D"/>
    <w:rsid w:val="007A69F3"/>
    <w:rsid w:val="007A6D20"/>
    <w:rsid w:val="007A6DE0"/>
    <w:rsid w:val="007A6DF7"/>
    <w:rsid w:val="007A7112"/>
    <w:rsid w:val="007A7397"/>
    <w:rsid w:val="007A748A"/>
    <w:rsid w:val="007B0211"/>
    <w:rsid w:val="007B0325"/>
    <w:rsid w:val="007B057C"/>
    <w:rsid w:val="007B08DE"/>
    <w:rsid w:val="007B16C8"/>
    <w:rsid w:val="007B1870"/>
    <w:rsid w:val="007B1E22"/>
    <w:rsid w:val="007B204B"/>
    <w:rsid w:val="007B22EA"/>
    <w:rsid w:val="007B2867"/>
    <w:rsid w:val="007B2AE2"/>
    <w:rsid w:val="007B2B2A"/>
    <w:rsid w:val="007B2B75"/>
    <w:rsid w:val="007B2B85"/>
    <w:rsid w:val="007B32DF"/>
    <w:rsid w:val="007B383B"/>
    <w:rsid w:val="007B3B68"/>
    <w:rsid w:val="007B3CC9"/>
    <w:rsid w:val="007B3EE6"/>
    <w:rsid w:val="007B445E"/>
    <w:rsid w:val="007B45DD"/>
    <w:rsid w:val="007B561C"/>
    <w:rsid w:val="007B56BA"/>
    <w:rsid w:val="007B5794"/>
    <w:rsid w:val="007B5AFD"/>
    <w:rsid w:val="007B5BF3"/>
    <w:rsid w:val="007B5FA5"/>
    <w:rsid w:val="007B629C"/>
    <w:rsid w:val="007B65F3"/>
    <w:rsid w:val="007B6D64"/>
    <w:rsid w:val="007B6FD7"/>
    <w:rsid w:val="007B7543"/>
    <w:rsid w:val="007B7552"/>
    <w:rsid w:val="007B7958"/>
    <w:rsid w:val="007B7C4F"/>
    <w:rsid w:val="007C045C"/>
    <w:rsid w:val="007C0B87"/>
    <w:rsid w:val="007C0D63"/>
    <w:rsid w:val="007C1560"/>
    <w:rsid w:val="007C1786"/>
    <w:rsid w:val="007C1818"/>
    <w:rsid w:val="007C188C"/>
    <w:rsid w:val="007C20D0"/>
    <w:rsid w:val="007C2DAD"/>
    <w:rsid w:val="007C408C"/>
    <w:rsid w:val="007C4218"/>
    <w:rsid w:val="007C4413"/>
    <w:rsid w:val="007C4486"/>
    <w:rsid w:val="007C4489"/>
    <w:rsid w:val="007C4807"/>
    <w:rsid w:val="007C48BA"/>
    <w:rsid w:val="007C4C37"/>
    <w:rsid w:val="007C5128"/>
    <w:rsid w:val="007C5933"/>
    <w:rsid w:val="007C60E0"/>
    <w:rsid w:val="007C61FD"/>
    <w:rsid w:val="007C630E"/>
    <w:rsid w:val="007C67A8"/>
    <w:rsid w:val="007C6B28"/>
    <w:rsid w:val="007C715A"/>
    <w:rsid w:val="007C727E"/>
    <w:rsid w:val="007C75CC"/>
    <w:rsid w:val="007C7853"/>
    <w:rsid w:val="007C7AF8"/>
    <w:rsid w:val="007C7BB0"/>
    <w:rsid w:val="007C7CBA"/>
    <w:rsid w:val="007D02D2"/>
    <w:rsid w:val="007D08C3"/>
    <w:rsid w:val="007D1184"/>
    <w:rsid w:val="007D1443"/>
    <w:rsid w:val="007D1717"/>
    <w:rsid w:val="007D171C"/>
    <w:rsid w:val="007D18BD"/>
    <w:rsid w:val="007D1B59"/>
    <w:rsid w:val="007D1DAF"/>
    <w:rsid w:val="007D1E33"/>
    <w:rsid w:val="007D1FBE"/>
    <w:rsid w:val="007D1FD5"/>
    <w:rsid w:val="007D2036"/>
    <w:rsid w:val="007D2837"/>
    <w:rsid w:val="007D28E3"/>
    <w:rsid w:val="007D2990"/>
    <w:rsid w:val="007D2B3A"/>
    <w:rsid w:val="007D2B70"/>
    <w:rsid w:val="007D2B8D"/>
    <w:rsid w:val="007D2D76"/>
    <w:rsid w:val="007D33DC"/>
    <w:rsid w:val="007D3634"/>
    <w:rsid w:val="007D3638"/>
    <w:rsid w:val="007D3B93"/>
    <w:rsid w:val="007D42B0"/>
    <w:rsid w:val="007D441E"/>
    <w:rsid w:val="007D4657"/>
    <w:rsid w:val="007D4802"/>
    <w:rsid w:val="007D4CDB"/>
    <w:rsid w:val="007D4E82"/>
    <w:rsid w:val="007D4FBE"/>
    <w:rsid w:val="007D53E2"/>
    <w:rsid w:val="007D599A"/>
    <w:rsid w:val="007D5C56"/>
    <w:rsid w:val="007D5E2A"/>
    <w:rsid w:val="007D5E55"/>
    <w:rsid w:val="007D5F31"/>
    <w:rsid w:val="007D6149"/>
    <w:rsid w:val="007D627E"/>
    <w:rsid w:val="007D65B3"/>
    <w:rsid w:val="007D66BA"/>
    <w:rsid w:val="007D6826"/>
    <w:rsid w:val="007D68BC"/>
    <w:rsid w:val="007D6FCB"/>
    <w:rsid w:val="007D7050"/>
    <w:rsid w:val="007D720E"/>
    <w:rsid w:val="007D7249"/>
    <w:rsid w:val="007D72DB"/>
    <w:rsid w:val="007D7887"/>
    <w:rsid w:val="007D7AD0"/>
    <w:rsid w:val="007E0991"/>
    <w:rsid w:val="007E0DE7"/>
    <w:rsid w:val="007E1180"/>
    <w:rsid w:val="007E1211"/>
    <w:rsid w:val="007E1955"/>
    <w:rsid w:val="007E19A5"/>
    <w:rsid w:val="007E1A1B"/>
    <w:rsid w:val="007E1A7B"/>
    <w:rsid w:val="007E1E6E"/>
    <w:rsid w:val="007E268B"/>
    <w:rsid w:val="007E37EF"/>
    <w:rsid w:val="007E38C1"/>
    <w:rsid w:val="007E3A29"/>
    <w:rsid w:val="007E3C5C"/>
    <w:rsid w:val="007E3D0C"/>
    <w:rsid w:val="007E4126"/>
    <w:rsid w:val="007E425B"/>
    <w:rsid w:val="007E4BE2"/>
    <w:rsid w:val="007E4CA1"/>
    <w:rsid w:val="007E4D84"/>
    <w:rsid w:val="007E569A"/>
    <w:rsid w:val="007E56A8"/>
    <w:rsid w:val="007E56E0"/>
    <w:rsid w:val="007E58D0"/>
    <w:rsid w:val="007E5B44"/>
    <w:rsid w:val="007E5C07"/>
    <w:rsid w:val="007E62CB"/>
    <w:rsid w:val="007E64F1"/>
    <w:rsid w:val="007E6831"/>
    <w:rsid w:val="007E6DCC"/>
    <w:rsid w:val="007E738F"/>
    <w:rsid w:val="007E754C"/>
    <w:rsid w:val="007E75A0"/>
    <w:rsid w:val="007E772B"/>
    <w:rsid w:val="007F005A"/>
    <w:rsid w:val="007F053C"/>
    <w:rsid w:val="007F056F"/>
    <w:rsid w:val="007F0A04"/>
    <w:rsid w:val="007F0BD3"/>
    <w:rsid w:val="007F0CA4"/>
    <w:rsid w:val="007F1A1A"/>
    <w:rsid w:val="007F1C96"/>
    <w:rsid w:val="007F215E"/>
    <w:rsid w:val="007F240F"/>
    <w:rsid w:val="007F2AB4"/>
    <w:rsid w:val="007F2AF8"/>
    <w:rsid w:val="007F2B1D"/>
    <w:rsid w:val="007F2E80"/>
    <w:rsid w:val="007F2F28"/>
    <w:rsid w:val="007F39DE"/>
    <w:rsid w:val="007F39FB"/>
    <w:rsid w:val="007F3CA6"/>
    <w:rsid w:val="007F42F6"/>
    <w:rsid w:val="007F4D9C"/>
    <w:rsid w:val="007F5242"/>
    <w:rsid w:val="007F560C"/>
    <w:rsid w:val="007F5ABC"/>
    <w:rsid w:val="007F607A"/>
    <w:rsid w:val="007F607D"/>
    <w:rsid w:val="007F64F6"/>
    <w:rsid w:val="007F6514"/>
    <w:rsid w:val="007F6604"/>
    <w:rsid w:val="007F672F"/>
    <w:rsid w:val="007F6738"/>
    <w:rsid w:val="007F6AA4"/>
    <w:rsid w:val="007F6B51"/>
    <w:rsid w:val="007F6B9D"/>
    <w:rsid w:val="007F72EB"/>
    <w:rsid w:val="007F75F5"/>
    <w:rsid w:val="007F775D"/>
    <w:rsid w:val="007F793C"/>
    <w:rsid w:val="007F7A00"/>
    <w:rsid w:val="007F7ADA"/>
    <w:rsid w:val="008002E8"/>
    <w:rsid w:val="00800438"/>
    <w:rsid w:val="00800517"/>
    <w:rsid w:val="0080075C"/>
    <w:rsid w:val="00800E24"/>
    <w:rsid w:val="008017AC"/>
    <w:rsid w:val="008017BC"/>
    <w:rsid w:val="00801C05"/>
    <w:rsid w:val="00802144"/>
    <w:rsid w:val="0080279F"/>
    <w:rsid w:val="00802878"/>
    <w:rsid w:val="00802920"/>
    <w:rsid w:val="00802C52"/>
    <w:rsid w:val="00802E6E"/>
    <w:rsid w:val="00803190"/>
    <w:rsid w:val="008033FB"/>
    <w:rsid w:val="00803681"/>
    <w:rsid w:val="00803A9F"/>
    <w:rsid w:val="00803CB4"/>
    <w:rsid w:val="00803E87"/>
    <w:rsid w:val="00804512"/>
    <w:rsid w:val="00804570"/>
    <w:rsid w:val="00804A25"/>
    <w:rsid w:val="00804E23"/>
    <w:rsid w:val="008052AD"/>
    <w:rsid w:val="00805605"/>
    <w:rsid w:val="0080586D"/>
    <w:rsid w:val="008058BD"/>
    <w:rsid w:val="00805CFE"/>
    <w:rsid w:val="00806584"/>
    <w:rsid w:val="00806613"/>
    <w:rsid w:val="008067AD"/>
    <w:rsid w:val="0080691B"/>
    <w:rsid w:val="00806B10"/>
    <w:rsid w:val="00807046"/>
    <w:rsid w:val="008078EC"/>
    <w:rsid w:val="0080796C"/>
    <w:rsid w:val="00807C02"/>
    <w:rsid w:val="0081029A"/>
    <w:rsid w:val="00810313"/>
    <w:rsid w:val="00810487"/>
    <w:rsid w:val="008104E4"/>
    <w:rsid w:val="00810899"/>
    <w:rsid w:val="00810B69"/>
    <w:rsid w:val="00811071"/>
    <w:rsid w:val="00811AD0"/>
    <w:rsid w:val="00811C46"/>
    <w:rsid w:val="0081221A"/>
    <w:rsid w:val="00812345"/>
    <w:rsid w:val="00812808"/>
    <w:rsid w:val="00812B97"/>
    <w:rsid w:val="0081330F"/>
    <w:rsid w:val="008133FF"/>
    <w:rsid w:val="00813408"/>
    <w:rsid w:val="00813708"/>
    <w:rsid w:val="00813727"/>
    <w:rsid w:val="00813730"/>
    <w:rsid w:val="008139FC"/>
    <w:rsid w:val="00813A8B"/>
    <w:rsid w:val="008142B1"/>
    <w:rsid w:val="00814345"/>
    <w:rsid w:val="00814389"/>
    <w:rsid w:val="00814721"/>
    <w:rsid w:val="008149FC"/>
    <w:rsid w:val="00814CB8"/>
    <w:rsid w:val="00814D5D"/>
    <w:rsid w:val="00815099"/>
    <w:rsid w:val="0081577F"/>
    <w:rsid w:val="00815AA6"/>
    <w:rsid w:val="008162EF"/>
    <w:rsid w:val="008164B6"/>
    <w:rsid w:val="0081699F"/>
    <w:rsid w:val="00816CF6"/>
    <w:rsid w:val="0081703B"/>
    <w:rsid w:val="0081712E"/>
    <w:rsid w:val="00817138"/>
    <w:rsid w:val="00817192"/>
    <w:rsid w:val="008172EC"/>
    <w:rsid w:val="00817427"/>
    <w:rsid w:val="0081779C"/>
    <w:rsid w:val="00817ADD"/>
    <w:rsid w:val="00817B58"/>
    <w:rsid w:val="00817CA7"/>
    <w:rsid w:val="00820074"/>
    <w:rsid w:val="008200C1"/>
    <w:rsid w:val="008201FA"/>
    <w:rsid w:val="00820301"/>
    <w:rsid w:val="008203E2"/>
    <w:rsid w:val="00820465"/>
    <w:rsid w:val="00820802"/>
    <w:rsid w:val="00820A78"/>
    <w:rsid w:val="00820CEA"/>
    <w:rsid w:val="00820EB9"/>
    <w:rsid w:val="00821229"/>
    <w:rsid w:val="00821701"/>
    <w:rsid w:val="00821778"/>
    <w:rsid w:val="008221AE"/>
    <w:rsid w:val="008224D9"/>
    <w:rsid w:val="00822B14"/>
    <w:rsid w:val="00822CD6"/>
    <w:rsid w:val="00822D78"/>
    <w:rsid w:val="00822E87"/>
    <w:rsid w:val="00822F1E"/>
    <w:rsid w:val="008230BF"/>
    <w:rsid w:val="00823126"/>
    <w:rsid w:val="00823149"/>
    <w:rsid w:val="0082355A"/>
    <w:rsid w:val="00823729"/>
    <w:rsid w:val="00823B0E"/>
    <w:rsid w:val="008250CE"/>
    <w:rsid w:val="00825A7A"/>
    <w:rsid w:val="00825D3B"/>
    <w:rsid w:val="00826003"/>
    <w:rsid w:val="008264BA"/>
    <w:rsid w:val="008267E4"/>
    <w:rsid w:val="008268B3"/>
    <w:rsid w:val="00826980"/>
    <w:rsid w:val="00826C1F"/>
    <w:rsid w:val="0082714A"/>
    <w:rsid w:val="00827198"/>
    <w:rsid w:val="00827263"/>
    <w:rsid w:val="00827657"/>
    <w:rsid w:val="00827700"/>
    <w:rsid w:val="00827930"/>
    <w:rsid w:val="008279A0"/>
    <w:rsid w:val="008279A5"/>
    <w:rsid w:val="00827C52"/>
    <w:rsid w:val="00830343"/>
    <w:rsid w:val="00830347"/>
    <w:rsid w:val="008304E7"/>
    <w:rsid w:val="008307ED"/>
    <w:rsid w:val="00830A40"/>
    <w:rsid w:val="00830A6E"/>
    <w:rsid w:val="00830EAE"/>
    <w:rsid w:val="00830ED5"/>
    <w:rsid w:val="0083127F"/>
    <w:rsid w:val="008315BB"/>
    <w:rsid w:val="00831AB0"/>
    <w:rsid w:val="00831EDF"/>
    <w:rsid w:val="00831FEC"/>
    <w:rsid w:val="008325BD"/>
    <w:rsid w:val="00832830"/>
    <w:rsid w:val="00832893"/>
    <w:rsid w:val="00832A90"/>
    <w:rsid w:val="00832B9B"/>
    <w:rsid w:val="00833241"/>
    <w:rsid w:val="00833302"/>
    <w:rsid w:val="00833662"/>
    <w:rsid w:val="008337A4"/>
    <w:rsid w:val="00833A09"/>
    <w:rsid w:val="00833DE2"/>
    <w:rsid w:val="008341CE"/>
    <w:rsid w:val="00834685"/>
    <w:rsid w:val="008346C3"/>
    <w:rsid w:val="008347E0"/>
    <w:rsid w:val="008348A7"/>
    <w:rsid w:val="00834E47"/>
    <w:rsid w:val="00834FFF"/>
    <w:rsid w:val="00835117"/>
    <w:rsid w:val="008352D9"/>
    <w:rsid w:val="0083552A"/>
    <w:rsid w:val="008355BE"/>
    <w:rsid w:val="008355FC"/>
    <w:rsid w:val="00835809"/>
    <w:rsid w:val="00835CF1"/>
    <w:rsid w:val="00836059"/>
    <w:rsid w:val="00836123"/>
    <w:rsid w:val="00836341"/>
    <w:rsid w:val="00836422"/>
    <w:rsid w:val="0083655E"/>
    <w:rsid w:val="00836BF9"/>
    <w:rsid w:val="0083706F"/>
    <w:rsid w:val="00837256"/>
    <w:rsid w:val="00837289"/>
    <w:rsid w:val="00837424"/>
    <w:rsid w:val="00837692"/>
    <w:rsid w:val="0083771B"/>
    <w:rsid w:val="00837926"/>
    <w:rsid w:val="00837996"/>
    <w:rsid w:val="00837B7C"/>
    <w:rsid w:val="00837EEB"/>
    <w:rsid w:val="00837F0B"/>
    <w:rsid w:val="0084025E"/>
    <w:rsid w:val="008406C3"/>
    <w:rsid w:val="00840E6A"/>
    <w:rsid w:val="00841058"/>
    <w:rsid w:val="008410AA"/>
    <w:rsid w:val="0084129C"/>
    <w:rsid w:val="008412E8"/>
    <w:rsid w:val="00841F39"/>
    <w:rsid w:val="00841FC5"/>
    <w:rsid w:val="008420E6"/>
    <w:rsid w:val="00842313"/>
    <w:rsid w:val="0084249D"/>
    <w:rsid w:val="00842586"/>
    <w:rsid w:val="00842B28"/>
    <w:rsid w:val="00842C20"/>
    <w:rsid w:val="00842E95"/>
    <w:rsid w:val="00842F0D"/>
    <w:rsid w:val="00843424"/>
    <w:rsid w:val="008435FD"/>
    <w:rsid w:val="008436E4"/>
    <w:rsid w:val="0084381B"/>
    <w:rsid w:val="00843890"/>
    <w:rsid w:val="00843933"/>
    <w:rsid w:val="00843AED"/>
    <w:rsid w:val="00843E4E"/>
    <w:rsid w:val="00844584"/>
    <w:rsid w:val="00845103"/>
    <w:rsid w:val="0084532A"/>
    <w:rsid w:val="00845925"/>
    <w:rsid w:val="00845D44"/>
    <w:rsid w:val="00846023"/>
    <w:rsid w:val="00846149"/>
    <w:rsid w:val="0084668E"/>
    <w:rsid w:val="00846809"/>
    <w:rsid w:val="00846B68"/>
    <w:rsid w:val="00846F93"/>
    <w:rsid w:val="0084732E"/>
    <w:rsid w:val="00847510"/>
    <w:rsid w:val="008475DB"/>
    <w:rsid w:val="00847A74"/>
    <w:rsid w:val="0085078D"/>
    <w:rsid w:val="008508CE"/>
    <w:rsid w:val="00850F62"/>
    <w:rsid w:val="008515B9"/>
    <w:rsid w:val="00851723"/>
    <w:rsid w:val="0085172C"/>
    <w:rsid w:val="008517F2"/>
    <w:rsid w:val="00851802"/>
    <w:rsid w:val="00851968"/>
    <w:rsid w:val="00851A81"/>
    <w:rsid w:val="00851AEE"/>
    <w:rsid w:val="00851B7F"/>
    <w:rsid w:val="00851E03"/>
    <w:rsid w:val="008522BB"/>
    <w:rsid w:val="00852771"/>
    <w:rsid w:val="00852ACA"/>
    <w:rsid w:val="00852CA1"/>
    <w:rsid w:val="00852EE8"/>
    <w:rsid w:val="00852FB0"/>
    <w:rsid w:val="00853E60"/>
    <w:rsid w:val="00853F34"/>
    <w:rsid w:val="00853FE4"/>
    <w:rsid w:val="00853FF7"/>
    <w:rsid w:val="008542C0"/>
    <w:rsid w:val="008542D2"/>
    <w:rsid w:val="008542ED"/>
    <w:rsid w:val="008543A6"/>
    <w:rsid w:val="00854443"/>
    <w:rsid w:val="00854727"/>
    <w:rsid w:val="008549BE"/>
    <w:rsid w:val="008549D3"/>
    <w:rsid w:val="00854D17"/>
    <w:rsid w:val="008552BD"/>
    <w:rsid w:val="008553D8"/>
    <w:rsid w:val="008555B4"/>
    <w:rsid w:val="00855C12"/>
    <w:rsid w:val="008560BA"/>
    <w:rsid w:val="00856207"/>
    <w:rsid w:val="008565F3"/>
    <w:rsid w:val="00856DFB"/>
    <w:rsid w:val="00856F69"/>
    <w:rsid w:val="00857079"/>
    <w:rsid w:val="008571D8"/>
    <w:rsid w:val="00857343"/>
    <w:rsid w:val="00857413"/>
    <w:rsid w:val="00857A94"/>
    <w:rsid w:val="00857AAF"/>
    <w:rsid w:val="00857BD6"/>
    <w:rsid w:val="00857C5A"/>
    <w:rsid w:val="00860142"/>
    <w:rsid w:val="008605CF"/>
    <w:rsid w:val="008607FD"/>
    <w:rsid w:val="00860915"/>
    <w:rsid w:val="00860DA3"/>
    <w:rsid w:val="00861549"/>
    <w:rsid w:val="00861757"/>
    <w:rsid w:val="0086182C"/>
    <w:rsid w:val="00861B07"/>
    <w:rsid w:val="00861B7B"/>
    <w:rsid w:val="00862187"/>
    <w:rsid w:val="008622E5"/>
    <w:rsid w:val="00862424"/>
    <w:rsid w:val="0086260E"/>
    <w:rsid w:val="0086271C"/>
    <w:rsid w:val="00862D0B"/>
    <w:rsid w:val="008632E7"/>
    <w:rsid w:val="00863AAD"/>
    <w:rsid w:val="00863F49"/>
    <w:rsid w:val="008641CB"/>
    <w:rsid w:val="00864382"/>
    <w:rsid w:val="008643DB"/>
    <w:rsid w:val="00864460"/>
    <w:rsid w:val="00864520"/>
    <w:rsid w:val="00864B0D"/>
    <w:rsid w:val="00864C2B"/>
    <w:rsid w:val="00864D7E"/>
    <w:rsid w:val="008655CC"/>
    <w:rsid w:val="00865822"/>
    <w:rsid w:val="00865D73"/>
    <w:rsid w:val="00865EF0"/>
    <w:rsid w:val="00865F29"/>
    <w:rsid w:val="00866299"/>
    <w:rsid w:val="00866413"/>
    <w:rsid w:val="008668C1"/>
    <w:rsid w:val="00866906"/>
    <w:rsid w:val="0086696A"/>
    <w:rsid w:val="00866F54"/>
    <w:rsid w:val="0086702C"/>
    <w:rsid w:val="00867466"/>
    <w:rsid w:val="00867760"/>
    <w:rsid w:val="008679E1"/>
    <w:rsid w:val="00867D5E"/>
    <w:rsid w:val="008701BF"/>
    <w:rsid w:val="00870225"/>
    <w:rsid w:val="00870430"/>
    <w:rsid w:val="00870539"/>
    <w:rsid w:val="008708C9"/>
    <w:rsid w:val="00870A52"/>
    <w:rsid w:val="00870BB9"/>
    <w:rsid w:val="00870F94"/>
    <w:rsid w:val="008713C4"/>
    <w:rsid w:val="00871427"/>
    <w:rsid w:val="00871774"/>
    <w:rsid w:val="00872012"/>
    <w:rsid w:val="00872016"/>
    <w:rsid w:val="008720F0"/>
    <w:rsid w:val="00872485"/>
    <w:rsid w:val="00872895"/>
    <w:rsid w:val="0087298A"/>
    <w:rsid w:val="0087315F"/>
    <w:rsid w:val="008731E6"/>
    <w:rsid w:val="008732E3"/>
    <w:rsid w:val="008733CB"/>
    <w:rsid w:val="008734FE"/>
    <w:rsid w:val="00873567"/>
    <w:rsid w:val="0087363C"/>
    <w:rsid w:val="008737F3"/>
    <w:rsid w:val="00873D22"/>
    <w:rsid w:val="00873E81"/>
    <w:rsid w:val="00874020"/>
    <w:rsid w:val="00874150"/>
    <w:rsid w:val="008744AF"/>
    <w:rsid w:val="008744F2"/>
    <w:rsid w:val="008748C7"/>
    <w:rsid w:val="00874BA5"/>
    <w:rsid w:val="00874C50"/>
    <w:rsid w:val="00874E0F"/>
    <w:rsid w:val="00874E96"/>
    <w:rsid w:val="00874F48"/>
    <w:rsid w:val="0087530C"/>
    <w:rsid w:val="008759DC"/>
    <w:rsid w:val="00875C07"/>
    <w:rsid w:val="00876329"/>
    <w:rsid w:val="0087650E"/>
    <w:rsid w:val="008765EA"/>
    <w:rsid w:val="0087679D"/>
    <w:rsid w:val="00876AB4"/>
    <w:rsid w:val="00876C00"/>
    <w:rsid w:val="00876E2C"/>
    <w:rsid w:val="00876E32"/>
    <w:rsid w:val="0087731C"/>
    <w:rsid w:val="00877385"/>
    <w:rsid w:val="008773C4"/>
    <w:rsid w:val="0087798D"/>
    <w:rsid w:val="00877B74"/>
    <w:rsid w:val="00877FDC"/>
    <w:rsid w:val="008805FA"/>
    <w:rsid w:val="00880667"/>
    <w:rsid w:val="00880825"/>
    <w:rsid w:val="00880A5C"/>
    <w:rsid w:val="00880C9A"/>
    <w:rsid w:val="00880F7C"/>
    <w:rsid w:val="0088108A"/>
    <w:rsid w:val="00881144"/>
    <w:rsid w:val="00881648"/>
    <w:rsid w:val="00881663"/>
    <w:rsid w:val="00881C2D"/>
    <w:rsid w:val="00881C42"/>
    <w:rsid w:val="00881FA8"/>
    <w:rsid w:val="008821CA"/>
    <w:rsid w:val="00882285"/>
    <w:rsid w:val="008823C8"/>
    <w:rsid w:val="008825D6"/>
    <w:rsid w:val="00882784"/>
    <w:rsid w:val="0088305A"/>
    <w:rsid w:val="008830D8"/>
    <w:rsid w:val="008831ED"/>
    <w:rsid w:val="008834BE"/>
    <w:rsid w:val="00883574"/>
    <w:rsid w:val="00883999"/>
    <w:rsid w:val="00883ACF"/>
    <w:rsid w:val="00883B6F"/>
    <w:rsid w:val="00883D23"/>
    <w:rsid w:val="00883DD7"/>
    <w:rsid w:val="00884055"/>
    <w:rsid w:val="00884292"/>
    <w:rsid w:val="0088458F"/>
    <w:rsid w:val="0088459B"/>
    <w:rsid w:val="0088477E"/>
    <w:rsid w:val="0088487D"/>
    <w:rsid w:val="00884BC8"/>
    <w:rsid w:val="008850B0"/>
    <w:rsid w:val="008858E2"/>
    <w:rsid w:val="00885994"/>
    <w:rsid w:val="00885A1E"/>
    <w:rsid w:val="008860BF"/>
    <w:rsid w:val="00886269"/>
    <w:rsid w:val="00886900"/>
    <w:rsid w:val="0088694C"/>
    <w:rsid w:val="00886DC8"/>
    <w:rsid w:val="00886F47"/>
    <w:rsid w:val="00887596"/>
    <w:rsid w:val="0088773B"/>
    <w:rsid w:val="0088778D"/>
    <w:rsid w:val="00887BE4"/>
    <w:rsid w:val="008907FF"/>
    <w:rsid w:val="0089087A"/>
    <w:rsid w:val="00890C10"/>
    <w:rsid w:val="00890F3A"/>
    <w:rsid w:val="00891011"/>
    <w:rsid w:val="00891453"/>
    <w:rsid w:val="0089187C"/>
    <w:rsid w:val="00891B3F"/>
    <w:rsid w:val="00891BBA"/>
    <w:rsid w:val="00892441"/>
    <w:rsid w:val="0089246E"/>
    <w:rsid w:val="00892511"/>
    <w:rsid w:val="008925F9"/>
    <w:rsid w:val="00892888"/>
    <w:rsid w:val="00892965"/>
    <w:rsid w:val="00892B7E"/>
    <w:rsid w:val="00892F30"/>
    <w:rsid w:val="0089314B"/>
    <w:rsid w:val="008934F3"/>
    <w:rsid w:val="00893638"/>
    <w:rsid w:val="00893928"/>
    <w:rsid w:val="00893A3C"/>
    <w:rsid w:val="00893A40"/>
    <w:rsid w:val="00893F6F"/>
    <w:rsid w:val="00894173"/>
    <w:rsid w:val="00894763"/>
    <w:rsid w:val="008947E4"/>
    <w:rsid w:val="00894A7A"/>
    <w:rsid w:val="00894B63"/>
    <w:rsid w:val="00894D18"/>
    <w:rsid w:val="00894FD2"/>
    <w:rsid w:val="00895672"/>
    <w:rsid w:val="008958EB"/>
    <w:rsid w:val="0089629B"/>
    <w:rsid w:val="00896333"/>
    <w:rsid w:val="0089647D"/>
    <w:rsid w:val="008964F8"/>
    <w:rsid w:val="00896C17"/>
    <w:rsid w:val="008971BE"/>
    <w:rsid w:val="0089720F"/>
    <w:rsid w:val="008973A8"/>
    <w:rsid w:val="008974D2"/>
    <w:rsid w:val="00897AB3"/>
    <w:rsid w:val="00897EF5"/>
    <w:rsid w:val="00897F64"/>
    <w:rsid w:val="008A035E"/>
    <w:rsid w:val="008A0797"/>
    <w:rsid w:val="008A0840"/>
    <w:rsid w:val="008A0BCE"/>
    <w:rsid w:val="008A13FD"/>
    <w:rsid w:val="008A21EE"/>
    <w:rsid w:val="008A221B"/>
    <w:rsid w:val="008A243F"/>
    <w:rsid w:val="008A254F"/>
    <w:rsid w:val="008A2658"/>
    <w:rsid w:val="008A2A46"/>
    <w:rsid w:val="008A2AA4"/>
    <w:rsid w:val="008A2C0B"/>
    <w:rsid w:val="008A2E0B"/>
    <w:rsid w:val="008A2E82"/>
    <w:rsid w:val="008A2FCF"/>
    <w:rsid w:val="008A3305"/>
    <w:rsid w:val="008A3B10"/>
    <w:rsid w:val="008A3BC8"/>
    <w:rsid w:val="008A3C5D"/>
    <w:rsid w:val="008A3C97"/>
    <w:rsid w:val="008A41B7"/>
    <w:rsid w:val="008A434F"/>
    <w:rsid w:val="008A44FD"/>
    <w:rsid w:val="008A4813"/>
    <w:rsid w:val="008A49F0"/>
    <w:rsid w:val="008A4A7A"/>
    <w:rsid w:val="008A4DA2"/>
    <w:rsid w:val="008A4ED8"/>
    <w:rsid w:val="008A5211"/>
    <w:rsid w:val="008A53C5"/>
    <w:rsid w:val="008A57F5"/>
    <w:rsid w:val="008A591E"/>
    <w:rsid w:val="008A5CC3"/>
    <w:rsid w:val="008A5D72"/>
    <w:rsid w:val="008A60B8"/>
    <w:rsid w:val="008A63AD"/>
    <w:rsid w:val="008A667F"/>
    <w:rsid w:val="008A6729"/>
    <w:rsid w:val="008A6C80"/>
    <w:rsid w:val="008A7147"/>
    <w:rsid w:val="008A7315"/>
    <w:rsid w:val="008A77F8"/>
    <w:rsid w:val="008A7945"/>
    <w:rsid w:val="008A7BE2"/>
    <w:rsid w:val="008A7C45"/>
    <w:rsid w:val="008A7D3A"/>
    <w:rsid w:val="008A7F2C"/>
    <w:rsid w:val="008A7F3D"/>
    <w:rsid w:val="008B043B"/>
    <w:rsid w:val="008B0586"/>
    <w:rsid w:val="008B076E"/>
    <w:rsid w:val="008B077A"/>
    <w:rsid w:val="008B0B43"/>
    <w:rsid w:val="008B1034"/>
    <w:rsid w:val="008B14C6"/>
    <w:rsid w:val="008B14ED"/>
    <w:rsid w:val="008B1629"/>
    <w:rsid w:val="008B172A"/>
    <w:rsid w:val="008B1AFA"/>
    <w:rsid w:val="008B1F13"/>
    <w:rsid w:val="008B25F9"/>
    <w:rsid w:val="008B2AA3"/>
    <w:rsid w:val="008B2E18"/>
    <w:rsid w:val="008B2E4F"/>
    <w:rsid w:val="008B3188"/>
    <w:rsid w:val="008B32C6"/>
    <w:rsid w:val="008B39EC"/>
    <w:rsid w:val="008B3B69"/>
    <w:rsid w:val="008B3B8B"/>
    <w:rsid w:val="008B3F7D"/>
    <w:rsid w:val="008B400D"/>
    <w:rsid w:val="008B4136"/>
    <w:rsid w:val="008B416E"/>
    <w:rsid w:val="008B42FF"/>
    <w:rsid w:val="008B4506"/>
    <w:rsid w:val="008B4E31"/>
    <w:rsid w:val="008B5090"/>
    <w:rsid w:val="008B5280"/>
    <w:rsid w:val="008B5686"/>
    <w:rsid w:val="008B5875"/>
    <w:rsid w:val="008B5956"/>
    <w:rsid w:val="008B5A95"/>
    <w:rsid w:val="008B5BBA"/>
    <w:rsid w:val="008B5BD1"/>
    <w:rsid w:val="008B6429"/>
    <w:rsid w:val="008B65B9"/>
    <w:rsid w:val="008B6A10"/>
    <w:rsid w:val="008B6A55"/>
    <w:rsid w:val="008B6B06"/>
    <w:rsid w:val="008B6BC5"/>
    <w:rsid w:val="008B6C34"/>
    <w:rsid w:val="008B6D31"/>
    <w:rsid w:val="008B6DAA"/>
    <w:rsid w:val="008B6EEF"/>
    <w:rsid w:val="008B72E7"/>
    <w:rsid w:val="008B7380"/>
    <w:rsid w:val="008B7D56"/>
    <w:rsid w:val="008B7D5F"/>
    <w:rsid w:val="008C022E"/>
    <w:rsid w:val="008C0343"/>
    <w:rsid w:val="008C0640"/>
    <w:rsid w:val="008C0687"/>
    <w:rsid w:val="008C0C3E"/>
    <w:rsid w:val="008C12B0"/>
    <w:rsid w:val="008C1971"/>
    <w:rsid w:val="008C1EC4"/>
    <w:rsid w:val="008C20C7"/>
    <w:rsid w:val="008C2164"/>
    <w:rsid w:val="008C2556"/>
    <w:rsid w:val="008C2E57"/>
    <w:rsid w:val="008C2F63"/>
    <w:rsid w:val="008C316E"/>
    <w:rsid w:val="008C319E"/>
    <w:rsid w:val="008C3672"/>
    <w:rsid w:val="008C36F5"/>
    <w:rsid w:val="008C38D9"/>
    <w:rsid w:val="008C3951"/>
    <w:rsid w:val="008C407B"/>
    <w:rsid w:val="008C4174"/>
    <w:rsid w:val="008C4185"/>
    <w:rsid w:val="008C41AF"/>
    <w:rsid w:val="008C50FC"/>
    <w:rsid w:val="008C5699"/>
    <w:rsid w:val="008C5752"/>
    <w:rsid w:val="008C5A78"/>
    <w:rsid w:val="008C6055"/>
    <w:rsid w:val="008C62EB"/>
    <w:rsid w:val="008C640C"/>
    <w:rsid w:val="008C6412"/>
    <w:rsid w:val="008C6457"/>
    <w:rsid w:val="008C668E"/>
    <w:rsid w:val="008C6A7E"/>
    <w:rsid w:val="008C6C42"/>
    <w:rsid w:val="008C6F40"/>
    <w:rsid w:val="008C761B"/>
    <w:rsid w:val="008C7943"/>
    <w:rsid w:val="008C7A86"/>
    <w:rsid w:val="008C7F8C"/>
    <w:rsid w:val="008D0770"/>
    <w:rsid w:val="008D08D3"/>
    <w:rsid w:val="008D0908"/>
    <w:rsid w:val="008D0A60"/>
    <w:rsid w:val="008D0B5C"/>
    <w:rsid w:val="008D0D48"/>
    <w:rsid w:val="008D0DDE"/>
    <w:rsid w:val="008D1121"/>
    <w:rsid w:val="008D11B7"/>
    <w:rsid w:val="008D1419"/>
    <w:rsid w:val="008D1823"/>
    <w:rsid w:val="008D1EF1"/>
    <w:rsid w:val="008D1F7D"/>
    <w:rsid w:val="008D228A"/>
    <w:rsid w:val="008D2688"/>
    <w:rsid w:val="008D27F3"/>
    <w:rsid w:val="008D282F"/>
    <w:rsid w:val="008D2AAC"/>
    <w:rsid w:val="008D2CEC"/>
    <w:rsid w:val="008D34C2"/>
    <w:rsid w:val="008D3EC8"/>
    <w:rsid w:val="008D4880"/>
    <w:rsid w:val="008D4CBC"/>
    <w:rsid w:val="008D4D58"/>
    <w:rsid w:val="008D4D9C"/>
    <w:rsid w:val="008D4FC0"/>
    <w:rsid w:val="008D50E7"/>
    <w:rsid w:val="008D510B"/>
    <w:rsid w:val="008D602A"/>
    <w:rsid w:val="008D640F"/>
    <w:rsid w:val="008D734E"/>
    <w:rsid w:val="008D7419"/>
    <w:rsid w:val="008D7563"/>
    <w:rsid w:val="008D77C6"/>
    <w:rsid w:val="008D78F2"/>
    <w:rsid w:val="008D7A53"/>
    <w:rsid w:val="008D7E80"/>
    <w:rsid w:val="008D7FAF"/>
    <w:rsid w:val="008E0563"/>
    <w:rsid w:val="008E061D"/>
    <w:rsid w:val="008E0A65"/>
    <w:rsid w:val="008E0ACC"/>
    <w:rsid w:val="008E0DCC"/>
    <w:rsid w:val="008E1155"/>
    <w:rsid w:val="008E128C"/>
    <w:rsid w:val="008E12E8"/>
    <w:rsid w:val="008E137A"/>
    <w:rsid w:val="008E1CE0"/>
    <w:rsid w:val="008E1DC9"/>
    <w:rsid w:val="008E1FD1"/>
    <w:rsid w:val="008E2167"/>
    <w:rsid w:val="008E2790"/>
    <w:rsid w:val="008E2A1A"/>
    <w:rsid w:val="008E2B92"/>
    <w:rsid w:val="008E2D1E"/>
    <w:rsid w:val="008E2D79"/>
    <w:rsid w:val="008E336B"/>
    <w:rsid w:val="008E3637"/>
    <w:rsid w:val="008E3B37"/>
    <w:rsid w:val="008E3D0E"/>
    <w:rsid w:val="008E4230"/>
    <w:rsid w:val="008E47F1"/>
    <w:rsid w:val="008E4F45"/>
    <w:rsid w:val="008E54F7"/>
    <w:rsid w:val="008E55BD"/>
    <w:rsid w:val="008E5777"/>
    <w:rsid w:val="008E58FC"/>
    <w:rsid w:val="008E5E3E"/>
    <w:rsid w:val="008E665D"/>
    <w:rsid w:val="008E6822"/>
    <w:rsid w:val="008E6884"/>
    <w:rsid w:val="008E6A34"/>
    <w:rsid w:val="008E7099"/>
    <w:rsid w:val="008E7A67"/>
    <w:rsid w:val="008E7F22"/>
    <w:rsid w:val="008E7FB3"/>
    <w:rsid w:val="008F007F"/>
    <w:rsid w:val="008F01E2"/>
    <w:rsid w:val="008F06D9"/>
    <w:rsid w:val="008F06F1"/>
    <w:rsid w:val="008F0765"/>
    <w:rsid w:val="008F0806"/>
    <w:rsid w:val="008F10C0"/>
    <w:rsid w:val="008F18F5"/>
    <w:rsid w:val="008F1A1B"/>
    <w:rsid w:val="008F1D0E"/>
    <w:rsid w:val="008F1FD5"/>
    <w:rsid w:val="008F2312"/>
    <w:rsid w:val="008F2613"/>
    <w:rsid w:val="008F264E"/>
    <w:rsid w:val="008F2787"/>
    <w:rsid w:val="008F27EA"/>
    <w:rsid w:val="008F30A6"/>
    <w:rsid w:val="008F3117"/>
    <w:rsid w:val="008F35CC"/>
    <w:rsid w:val="008F3672"/>
    <w:rsid w:val="008F3E89"/>
    <w:rsid w:val="008F3F92"/>
    <w:rsid w:val="008F4290"/>
    <w:rsid w:val="008F4F89"/>
    <w:rsid w:val="008F501A"/>
    <w:rsid w:val="008F50E4"/>
    <w:rsid w:val="008F512A"/>
    <w:rsid w:val="008F52CE"/>
    <w:rsid w:val="008F551B"/>
    <w:rsid w:val="008F5D7F"/>
    <w:rsid w:val="008F6244"/>
    <w:rsid w:val="008F63CD"/>
    <w:rsid w:val="008F64A7"/>
    <w:rsid w:val="008F6596"/>
    <w:rsid w:val="008F6A5A"/>
    <w:rsid w:val="008F6C5A"/>
    <w:rsid w:val="008F6D20"/>
    <w:rsid w:val="008F6E38"/>
    <w:rsid w:val="008F7421"/>
    <w:rsid w:val="008F777F"/>
    <w:rsid w:val="008F7C26"/>
    <w:rsid w:val="008F7D50"/>
    <w:rsid w:val="008F7DB9"/>
    <w:rsid w:val="00900774"/>
    <w:rsid w:val="009008AE"/>
    <w:rsid w:val="0090094A"/>
    <w:rsid w:val="009009AD"/>
    <w:rsid w:val="00900B23"/>
    <w:rsid w:val="00900D8F"/>
    <w:rsid w:val="00901174"/>
    <w:rsid w:val="009014BE"/>
    <w:rsid w:val="0090161F"/>
    <w:rsid w:val="00901632"/>
    <w:rsid w:val="00901A4A"/>
    <w:rsid w:val="00901CDE"/>
    <w:rsid w:val="00901D9A"/>
    <w:rsid w:val="00901EB3"/>
    <w:rsid w:val="009026EC"/>
    <w:rsid w:val="0090275A"/>
    <w:rsid w:val="00902A6D"/>
    <w:rsid w:val="00902C60"/>
    <w:rsid w:val="00902DD6"/>
    <w:rsid w:val="00902E13"/>
    <w:rsid w:val="00902EC0"/>
    <w:rsid w:val="00902EDB"/>
    <w:rsid w:val="0090311F"/>
    <w:rsid w:val="00903426"/>
    <w:rsid w:val="0090368A"/>
    <w:rsid w:val="0090375C"/>
    <w:rsid w:val="00903847"/>
    <w:rsid w:val="00903D2E"/>
    <w:rsid w:val="009040D5"/>
    <w:rsid w:val="00904729"/>
    <w:rsid w:val="00904F24"/>
    <w:rsid w:val="009050B6"/>
    <w:rsid w:val="00905205"/>
    <w:rsid w:val="0090537F"/>
    <w:rsid w:val="0090554C"/>
    <w:rsid w:val="009055CD"/>
    <w:rsid w:val="009057D1"/>
    <w:rsid w:val="00905A88"/>
    <w:rsid w:val="00905ACB"/>
    <w:rsid w:val="00905CB3"/>
    <w:rsid w:val="00905D4C"/>
    <w:rsid w:val="00906597"/>
    <w:rsid w:val="00906884"/>
    <w:rsid w:val="00906A7D"/>
    <w:rsid w:val="00906CDF"/>
    <w:rsid w:val="009076BC"/>
    <w:rsid w:val="00907831"/>
    <w:rsid w:val="00907A19"/>
    <w:rsid w:val="00907A2E"/>
    <w:rsid w:val="009103CF"/>
    <w:rsid w:val="00910478"/>
    <w:rsid w:val="00910CED"/>
    <w:rsid w:val="00910EC8"/>
    <w:rsid w:val="00911828"/>
    <w:rsid w:val="0091238F"/>
    <w:rsid w:val="00912525"/>
    <w:rsid w:val="009129E8"/>
    <w:rsid w:val="00912C93"/>
    <w:rsid w:val="009130D9"/>
    <w:rsid w:val="009133A9"/>
    <w:rsid w:val="00913631"/>
    <w:rsid w:val="009136FD"/>
    <w:rsid w:val="009138C7"/>
    <w:rsid w:val="00913CF8"/>
    <w:rsid w:val="00913D71"/>
    <w:rsid w:val="00913EBE"/>
    <w:rsid w:val="0091434A"/>
    <w:rsid w:val="00914995"/>
    <w:rsid w:val="009149BA"/>
    <w:rsid w:val="00914BDE"/>
    <w:rsid w:val="00914C58"/>
    <w:rsid w:val="009150C9"/>
    <w:rsid w:val="00915328"/>
    <w:rsid w:val="009154DD"/>
    <w:rsid w:val="0091642C"/>
    <w:rsid w:val="00916634"/>
    <w:rsid w:val="00916663"/>
    <w:rsid w:val="00916766"/>
    <w:rsid w:val="00916C1B"/>
    <w:rsid w:val="00916D73"/>
    <w:rsid w:val="009174F0"/>
    <w:rsid w:val="00920064"/>
    <w:rsid w:val="009201BD"/>
    <w:rsid w:val="009202BF"/>
    <w:rsid w:val="00920958"/>
    <w:rsid w:val="00920C20"/>
    <w:rsid w:val="00920CEC"/>
    <w:rsid w:val="00920F2A"/>
    <w:rsid w:val="0092134A"/>
    <w:rsid w:val="0092174D"/>
    <w:rsid w:val="00921859"/>
    <w:rsid w:val="00921E45"/>
    <w:rsid w:val="009222DA"/>
    <w:rsid w:val="0092246F"/>
    <w:rsid w:val="009224A9"/>
    <w:rsid w:val="009224B6"/>
    <w:rsid w:val="0092278A"/>
    <w:rsid w:val="009227B6"/>
    <w:rsid w:val="00922A43"/>
    <w:rsid w:val="00922A80"/>
    <w:rsid w:val="00922A9C"/>
    <w:rsid w:val="0092309C"/>
    <w:rsid w:val="009230D3"/>
    <w:rsid w:val="00923101"/>
    <w:rsid w:val="0092325A"/>
    <w:rsid w:val="00923411"/>
    <w:rsid w:val="009234F0"/>
    <w:rsid w:val="00923577"/>
    <w:rsid w:val="00923CE7"/>
    <w:rsid w:val="00923F1E"/>
    <w:rsid w:val="00923FF9"/>
    <w:rsid w:val="009240DA"/>
    <w:rsid w:val="0092454A"/>
    <w:rsid w:val="0092573F"/>
    <w:rsid w:val="009257DF"/>
    <w:rsid w:val="0092587A"/>
    <w:rsid w:val="009258DB"/>
    <w:rsid w:val="00925AF9"/>
    <w:rsid w:val="00925B41"/>
    <w:rsid w:val="00926272"/>
    <w:rsid w:val="00926368"/>
    <w:rsid w:val="009263CD"/>
    <w:rsid w:val="009267A4"/>
    <w:rsid w:val="009268F2"/>
    <w:rsid w:val="00926A39"/>
    <w:rsid w:val="00927112"/>
    <w:rsid w:val="009277E3"/>
    <w:rsid w:val="00927C6F"/>
    <w:rsid w:val="009301F7"/>
    <w:rsid w:val="009303D5"/>
    <w:rsid w:val="0093084B"/>
    <w:rsid w:val="00930D26"/>
    <w:rsid w:val="00930E80"/>
    <w:rsid w:val="0093123A"/>
    <w:rsid w:val="00931389"/>
    <w:rsid w:val="00931764"/>
    <w:rsid w:val="009317E3"/>
    <w:rsid w:val="00931885"/>
    <w:rsid w:val="00931961"/>
    <w:rsid w:val="00931A18"/>
    <w:rsid w:val="00932396"/>
    <w:rsid w:val="00932560"/>
    <w:rsid w:val="009329A2"/>
    <w:rsid w:val="00933219"/>
    <w:rsid w:val="0093379F"/>
    <w:rsid w:val="0093389E"/>
    <w:rsid w:val="00933F12"/>
    <w:rsid w:val="00933F21"/>
    <w:rsid w:val="00934138"/>
    <w:rsid w:val="00934258"/>
    <w:rsid w:val="009346B6"/>
    <w:rsid w:val="009355D4"/>
    <w:rsid w:val="009360B7"/>
    <w:rsid w:val="00936783"/>
    <w:rsid w:val="00936FD9"/>
    <w:rsid w:val="00937034"/>
    <w:rsid w:val="009372AF"/>
    <w:rsid w:val="0093764B"/>
    <w:rsid w:val="0093789C"/>
    <w:rsid w:val="0094023B"/>
    <w:rsid w:val="0094031B"/>
    <w:rsid w:val="009403F6"/>
    <w:rsid w:val="00940A40"/>
    <w:rsid w:val="00940AD1"/>
    <w:rsid w:val="00940C74"/>
    <w:rsid w:val="00940FE9"/>
    <w:rsid w:val="00941011"/>
    <w:rsid w:val="00941177"/>
    <w:rsid w:val="009419BC"/>
    <w:rsid w:val="00941CC2"/>
    <w:rsid w:val="00941CE1"/>
    <w:rsid w:val="00941D9B"/>
    <w:rsid w:val="009427AB"/>
    <w:rsid w:val="009427D5"/>
    <w:rsid w:val="009427F1"/>
    <w:rsid w:val="00942B12"/>
    <w:rsid w:val="00943501"/>
    <w:rsid w:val="009437EA"/>
    <w:rsid w:val="00943943"/>
    <w:rsid w:val="0094397B"/>
    <w:rsid w:val="009439B2"/>
    <w:rsid w:val="00943E37"/>
    <w:rsid w:val="009443F1"/>
    <w:rsid w:val="009445C0"/>
    <w:rsid w:val="0094469F"/>
    <w:rsid w:val="009446F4"/>
    <w:rsid w:val="00944909"/>
    <w:rsid w:val="0094490B"/>
    <w:rsid w:val="00944AFA"/>
    <w:rsid w:val="00944B8F"/>
    <w:rsid w:val="00944D42"/>
    <w:rsid w:val="009450F6"/>
    <w:rsid w:val="00945262"/>
    <w:rsid w:val="009454FB"/>
    <w:rsid w:val="009455E2"/>
    <w:rsid w:val="0094563B"/>
    <w:rsid w:val="009458A5"/>
    <w:rsid w:val="00945B02"/>
    <w:rsid w:val="00946262"/>
    <w:rsid w:val="0094634A"/>
    <w:rsid w:val="009463FE"/>
    <w:rsid w:val="00946498"/>
    <w:rsid w:val="009468C2"/>
    <w:rsid w:val="0094693E"/>
    <w:rsid w:val="00946C3C"/>
    <w:rsid w:val="00946CB6"/>
    <w:rsid w:val="00946F65"/>
    <w:rsid w:val="00946F74"/>
    <w:rsid w:val="009479EF"/>
    <w:rsid w:val="00947A97"/>
    <w:rsid w:val="00947ED4"/>
    <w:rsid w:val="00950513"/>
    <w:rsid w:val="009506F2"/>
    <w:rsid w:val="009509BA"/>
    <w:rsid w:val="00950A99"/>
    <w:rsid w:val="00950C95"/>
    <w:rsid w:val="00950F73"/>
    <w:rsid w:val="009510D0"/>
    <w:rsid w:val="00951219"/>
    <w:rsid w:val="00951501"/>
    <w:rsid w:val="0095180B"/>
    <w:rsid w:val="00951C7B"/>
    <w:rsid w:val="00952F27"/>
    <w:rsid w:val="00953D44"/>
    <w:rsid w:val="00953EE4"/>
    <w:rsid w:val="00954127"/>
    <w:rsid w:val="009542BA"/>
    <w:rsid w:val="009546BE"/>
    <w:rsid w:val="00954900"/>
    <w:rsid w:val="0095572B"/>
    <w:rsid w:val="009557D4"/>
    <w:rsid w:val="009559F6"/>
    <w:rsid w:val="00955CCF"/>
    <w:rsid w:val="00955EF2"/>
    <w:rsid w:val="0095627E"/>
    <w:rsid w:val="009562DC"/>
    <w:rsid w:val="0095652C"/>
    <w:rsid w:val="00956663"/>
    <w:rsid w:val="0095675F"/>
    <w:rsid w:val="00956AD5"/>
    <w:rsid w:val="00957777"/>
    <w:rsid w:val="0095782A"/>
    <w:rsid w:val="00957E2D"/>
    <w:rsid w:val="0096012B"/>
    <w:rsid w:val="00960859"/>
    <w:rsid w:val="009612EB"/>
    <w:rsid w:val="00961489"/>
    <w:rsid w:val="0096151D"/>
    <w:rsid w:val="009615DB"/>
    <w:rsid w:val="00961680"/>
    <w:rsid w:val="009618F0"/>
    <w:rsid w:val="00962019"/>
    <w:rsid w:val="0096264F"/>
    <w:rsid w:val="00962AD4"/>
    <w:rsid w:val="00962C50"/>
    <w:rsid w:val="00962FEA"/>
    <w:rsid w:val="009632C4"/>
    <w:rsid w:val="00963877"/>
    <w:rsid w:val="00963FAF"/>
    <w:rsid w:val="009647CE"/>
    <w:rsid w:val="009650BF"/>
    <w:rsid w:val="00965426"/>
    <w:rsid w:val="0096563B"/>
    <w:rsid w:val="0096565B"/>
    <w:rsid w:val="009656D4"/>
    <w:rsid w:val="00965C8F"/>
    <w:rsid w:val="00965D65"/>
    <w:rsid w:val="00965F04"/>
    <w:rsid w:val="00965F9C"/>
    <w:rsid w:val="0096634F"/>
    <w:rsid w:val="0096648C"/>
    <w:rsid w:val="00966AB4"/>
    <w:rsid w:val="00966BD4"/>
    <w:rsid w:val="0096704F"/>
    <w:rsid w:val="009671BF"/>
    <w:rsid w:val="0096769D"/>
    <w:rsid w:val="009678F1"/>
    <w:rsid w:val="00967C8B"/>
    <w:rsid w:val="0097024F"/>
    <w:rsid w:val="00970B2C"/>
    <w:rsid w:val="009710BC"/>
    <w:rsid w:val="0097140B"/>
    <w:rsid w:val="0097145C"/>
    <w:rsid w:val="009716AA"/>
    <w:rsid w:val="009716FB"/>
    <w:rsid w:val="00971838"/>
    <w:rsid w:val="00971F63"/>
    <w:rsid w:val="00971FA1"/>
    <w:rsid w:val="009720C1"/>
    <w:rsid w:val="00972240"/>
    <w:rsid w:val="00972282"/>
    <w:rsid w:val="0097276F"/>
    <w:rsid w:val="009729B2"/>
    <w:rsid w:val="00972C16"/>
    <w:rsid w:val="00972F25"/>
    <w:rsid w:val="00973078"/>
    <w:rsid w:val="009737FF"/>
    <w:rsid w:val="00973889"/>
    <w:rsid w:val="00973A83"/>
    <w:rsid w:val="00973B26"/>
    <w:rsid w:val="00973CBE"/>
    <w:rsid w:val="00973EFA"/>
    <w:rsid w:val="00974280"/>
    <w:rsid w:val="00974CEB"/>
    <w:rsid w:val="00974FF2"/>
    <w:rsid w:val="009751A8"/>
    <w:rsid w:val="00975237"/>
    <w:rsid w:val="0097590D"/>
    <w:rsid w:val="00975B95"/>
    <w:rsid w:val="00975BCD"/>
    <w:rsid w:val="00975E79"/>
    <w:rsid w:val="0097651B"/>
    <w:rsid w:val="0097665E"/>
    <w:rsid w:val="0097685C"/>
    <w:rsid w:val="009768BE"/>
    <w:rsid w:val="009775DA"/>
    <w:rsid w:val="00977A13"/>
    <w:rsid w:val="00977BFE"/>
    <w:rsid w:val="00977EB9"/>
    <w:rsid w:val="0098006D"/>
    <w:rsid w:val="009804A4"/>
    <w:rsid w:val="009804CE"/>
    <w:rsid w:val="00980A47"/>
    <w:rsid w:val="00980A7C"/>
    <w:rsid w:val="00980B1E"/>
    <w:rsid w:val="00980BA5"/>
    <w:rsid w:val="00981A3C"/>
    <w:rsid w:val="00981A63"/>
    <w:rsid w:val="009822DA"/>
    <w:rsid w:val="00982327"/>
    <w:rsid w:val="0098236E"/>
    <w:rsid w:val="00982939"/>
    <w:rsid w:val="00982E29"/>
    <w:rsid w:val="00983221"/>
    <w:rsid w:val="00983441"/>
    <w:rsid w:val="009835B2"/>
    <w:rsid w:val="0098365D"/>
    <w:rsid w:val="00983697"/>
    <w:rsid w:val="00983BCE"/>
    <w:rsid w:val="00983DF1"/>
    <w:rsid w:val="00983F60"/>
    <w:rsid w:val="00984182"/>
    <w:rsid w:val="0098432B"/>
    <w:rsid w:val="009849CB"/>
    <w:rsid w:val="00984D16"/>
    <w:rsid w:val="00984EBC"/>
    <w:rsid w:val="00984FCB"/>
    <w:rsid w:val="009852CD"/>
    <w:rsid w:val="00985466"/>
    <w:rsid w:val="00985712"/>
    <w:rsid w:val="00985F89"/>
    <w:rsid w:val="00986677"/>
    <w:rsid w:val="00986BBA"/>
    <w:rsid w:val="00986E9F"/>
    <w:rsid w:val="00987160"/>
    <w:rsid w:val="009872B4"/>
    <w:rsid w:val="00987CA3"/>
    <w:rsid w:val="00987EC7"/>
    <w:rsid w:val="00990144"/>
    <w:rsid w:val="00990349"/>
    <w:rsid w:val="00990600"/>
    <w:rsid w:val="0099062B"/>
    <w:rsid w:val="00990821"/>
    <w:rsid w:val="0099090E"/>
    <w:rsid w:val="00990CCC"/>
    <w:rsid w:val="00990D3F"/>
    <w:rsid w:val="00990E05"/>
    <w:rsid w:val="009915AE"/>
    <w:rsid w:val="00991729"/>
    <w:rsid w:val="00991D94"/>
    <w:rsid w:val="009922C6"/>
    <w:rsid w:val="0099240B"/>
    <w:rsid w:val="009924F6"/>
    <w:rsid w:val="0099266D"/>
    <w:rsid w:val="00992DA3"/>
    <w:rsid w:val="00992E0A"/>
    <w:rsid w:val="00992E17"/>
    <w:rsid w:val="00992F0B"/>
    <w:rsid w:val="00992F79"/>
    <w:rsid w:val="00993473"/>
    <w:rsid w:val="009935ED"/>
    <w:rsid w:val="00993890"/>
    <w:rsid w:val="00994B6C"/>
    <w:rsid w:val="00994BAE"/>
    <w:rsid w:val="00994DF6"/>
    <w:rsid w:val="00995157"/>
    <w:rsid w:val="009954F2"/>
    <w:rsid w:val="0099576D"/>
    <w:rsid w:val="00995A55"/>
    <w:rsid w:val="00995FB3"/>
    <w:rsid w:val="00996504"/>
    <w:rsid w:val="009965ED"/>
    <w:rsid w:val="00996692"/>
    <w:rsid w:val="009966C5"/>
    <w:rsid w:val="009966CC"/>
    <w:rsid w:val="0099679C"/>
    <w:rsid w:val="00996928"/>
    <w:rsid w:val="00996A21"/>
    <w:rsid w:val="00996CB3"/>
    <w:rsid w:val="00996F07"/>
    <w:rsid w:val="009971F8"/>
    <w:rsid w:val="00997371"/>
    <w:rsid w:val="009973A3"/>
    <w:rsid w:val="0099740C"/>
    <w:rsid w:val="00997698"/>
    <w:rsid w:val="00997C1D"/>
    <w:rsid w:val="00997F2C"/>
    <w:rsid w:val="009A01E2"/>
    <w:rsid w:val="009A049E"/>
    <w:rsid w:val="009A0666"/>
    <w:rsid w:val="009A06A8"/>
    <w:rsid w:val="009A072C"/>
    <w:rsid w:val="009A07A7"/>
    <w:rsid w:val="009A0D72"/>
    <w:rsid w:val="009A0F1B"/>
    <w:rsid w:val="009A11BF"/>
    <w:rsid w:val="009A13B6"/>
    <w:rsid w:val="009A1908"/>
    <w:rsid w:val="009A1B75"/>
    <w:rsid w:val="009A1BE1"/>
    <w:rsid w:val="009A2061"/>
    <w:rsid w:val="009A2181"/>
    <w:rsid w:val="009A24CD"/>
    <w:rsid w:val="009A26FC"/>
    <w:rsid w:val="009A2910"/>
    <w:rsid w:val="009A291E"/>
    <w:rsid w:val="009A2962"/>
    <w:rsid w:val="009A29E6"/>
    <w:rsid w:val="009A2B66"/>
    <w:rsid w:val="009A2C19"/>
    <w:rsid w:val="009A2CD7"/>
    <w:rsid w:val="009A30DE"/>
    <w:rsid w:val="009A3CD4"/>
    <w:rsid w:val="009A3DBA"/>
    <w:rsid w:val="009A3EFA"/>
    <w:rsid w:val="009A4088"/>
    <w:rsid w:val="009A44BA"/>
    <w:rsid w:val="009A4689"/>
    <w:rsid w:val="009A46FF"/>
    <w:rsid w:val="009A479E"/>
    <w:rsid w:val="009A4B31"/>
    <w:rsid w:val="009A4C5E"/>
    <w:rsid w:val="009A4C6A"/>
    <w:rsid w:val="009A4EBD"/>
    <w:rsid w:val="009A50AB"/>
    <w:rsid w:val="009A542E"/>
    <w:rsid w:val="009A5CD3"/>
    <w:rsid w:val="009A6154"/>
    <w:rsid w:val="009A622B"/>
    <w:rsid w:val="009A6AC2"/>
    <w:rsid w:val="009A7344"/>
    <w:rsid w:val="009A75A1"/>
    <w:rsid w:val="009A76BC"/>
    <w:rsid w:val="009A7727"/>
    <w:rsid w:val="009A7998"/>
    <w:rsid w:val="009A7ACD"/>
    <w:rsid w:val="009B00A5"/>
    <w:rsid w:val="009B0335"/>
    <w:rsid w:val="009B03F1"/>
    <w:rsid w:val="009B0734"/>
    <w:rsid w:val="009B0867"/>
    <w:rsid w:val="009B0B2D"/>
    <w:rsid w:val="009B0B5C"/>
    <w:rsid w:val="009B0C12"/>
    <w:rsid w:val="009B149F"/>
    <w:rsid w:val="009B167A"/>
    <w:rsid w:val="009B1DCE"/>
    <w:rsid w:val="009B21E7"/>
    <w:rsid w:val="009B2335"/>
    <w:rsid w:val="009B2999"/>
    <w:rsid w:val="009B29FA"/>
    <w:rsid w:val="009B33D5"/>
    <w:rsid w:val="009B3694"/>
    <w:rsid w:val="009B3BA9"/>
    <w:rsid w:val="009B3BAA"/>
    <w:rsid w:val="009B3C1E"/>
    <w:rsid w:val="009B3D97"/>
    <w:rsid w:val="009B3E9D"/>
    <w:rsid w:val="009B4626"/>
    <w:rsid w:val="009B4C19"/>
    <w:rsid w:val="009B52D6"/>
    <w:rsid w:val="009B52E6"/>
    <w:rsid w:val="009B54E7"/>
    <w:rsid w:val="009B576C"/>
    <w:rsid w:val="009B583F"/>
    <w:rsid w:val="009B5B68"/>
    <w:rsid w:val="009B5DE4"/>
    <w:rsid w:val="009B5DEA"/>
    <w:rsid w:val="009B5DEB"/>
    <w:rsid w:val="009B61DE"/>
    <w:rsid w:val="009B61FE"/>
    <w:rsid w:val="009B62F2"/>
    <w:rsid w:val="009B636E"/>
    <w:rsid w:val="009B696E"/>
    <w:rsid w:val="009B6A04"/>
    <w:rsid w:val="009B6B15"/>
    <w:rsid w:val="009B6BAB"/>
    <w:rsid w:val="009B6BF0"/>
    <w:rsid w:val="009B6D72"/>
    <w:rsid w:val="009B6FA0"/>
    <w:rsid w:val="009B7109"/>
    <w:rsid w:val="009B71FA"/>
    <w:rsid w:val="009B7707"/>
    <w:rsid w:val="009B78C7"/>
    <w:rsid w:val="009B78D4"/>
    <w:rsid w:val="009B7DD6"/>
    <w:rsid w:val="009B7E01"/>
    <w:rsid w:val="009B7E5F"/>
    <w:rsid w:val="009C0199"/>
    <w:rsid w:val="009C05F7"/>
    <w:rsid w:val="009C0785"/>
    <w:rsid w:val="009C0DA4"/>
    <w:rsid w:val="009C0DF0"/>
    <w:rsid w:val="009C145F"/>
    <w:rsid w:val="009C16EA"/>
    <w:rsid w:val="009C18ED"/>
    <w:rsid w:val="009C1917"/>
    <w:rsid w:val="009C1973"/>
    <w:rsid w:val="009C1D21"/>
    <w:rsid w:val="009C1FF9"/>
    <w:rsid w:val="009C20DE"/>
    <w:rsid w:val="009C2562"/>
    <w:rsid w:val="009C29D2"/>
    <w:rsid w:val="009C2CEA"/>
    <w:rsid w:val="009C2D28"/>
    <w:rsid w:val="009C301C"/>
    <w:rsid w:val="009C3382"/>
    <w:rsid w:val="009C34D2"/>
    <w:rsid w:val="009C35F7"/>
    <w:rsid w:val="009C3854"/>
    <w:rsid w:val="009C3B2A"/>
    <w:rsid w:val="009C3BE4"/>
    <w:rsid w:val="009C4364"/>
    <w:rsid w:val="009C4373"/>
    <w:rsid w:val="009C4B2F"/>
    <w:rsid w:val="009C50A5"/>
    <w:rsid w:val="009C5383"/>
    <w:rsid w:val="009C557E"/>
    <w:rsid w:val="009C5686"/>
    <w:rsid w:val="009C56A3"/>
    <w:rsid w:val="009C5739"/>
    <w:rsid w:val="009C5A3A"/>
    <w:rsid w:val="009C644C"/>
    <w:rsid w:val="009C6985"/>
    <w:rsid w:val="009C6AB4"/>
    <w:rsid w:val="009C6BD5"/>
    <w:rsid w:val="009C6E33"/>
    <w:rsid w:val="009C6F54"/>
    <w:rsid w:val="009C70D1"/>
    <w:rsid w:val="009C77EA"/>
    <w:rsid w:val="009C7AA8"/>
    <w:rsid w:val="009D01BD"/>
    <w:rsid w:val="009D04EB"/>
    <w:rsid w:val="009D054D"/>
    <w:rsid w:val="009D073D"/>
    <w:rsid w:val="009D09AE"/>
    <w:rsid w:val="009D0B95"/>
    <w:rsid w:val="009D143F"/>
    <w:rsid w:val="009D171D"/>
    <w:rsid w:val="009D1BF9"/>
    <w:rsid w:val="009D2152"/>
    <w:rsid w:val="009D21E3"/>
    <w:rsid w:val="009D234D"/>
    <w:rsid w:val="009D2526"/>
    <w:rsid w:val="009D266F"/>
    <w:rsid w:val="009D273C"/>
    <w:rsid w:val="009D2887"/>
    <w:rsid w:val="009D28FD"/>
    <w:rsid w:val="009D2AD0"/>
    <w:rsid w:val="009D2DE3"/>
    <w:rsid w:val="009D2E66"/>
    <w:rsid w:val="009D2EB2"/>
    <w:rsid w:val="009D305C"/>
    <w:rsid w:val="009D3321"/>
    <w:rsid w:val="009D3517"/>
    <w:rsid w:val="009D3798"/>
    <w:rsid w:val="009D39DF"/>
    <w:rsid w:val="009D3D07"/>
    <w:rsid w:val="009D3E3C"/>
    <w:rsid w:val="009D3E3F"/>
    <w:rsid w:val="009D3F9C"/>
    <w:rsid w:val="009D4219"/>
    <w:rsid w:val="009D449F"/>
    <w:rsid w:val="009D47EF"/>
    <w:rsid w:val="009D4AB1"/>
    <w:rsid w:val="009D4E2A"/>
    <w:rsid w:val="009D52AF"/>
    <w:rsid w:val="009D5661"/>
    <w:rsid w:val="009D5674"/>
    <w:rsid w:val="009D58ED"/>
    <w:rsid w:val="009D5A82"/>
    <w:rsid w:val="009D5CC0"/>
    <w:rsid w:val="009D5DF8"/>
    <w:rsid w:val="009D6065"/>
    <w:rsid w:val="009D703F"/>
    <w:rsid w:val="009D704D"/>
    <w:rsid w:val="009D7246"/>
    <w:rsid w:val="009D76E8"/>
    <w:rsid w:val="009D791B"/>
    <w:rsid w:val="009D7E09"/>
    <w:rsid w:val="009D7F86"/>
    <w:rsid w:val="009E0DF9"/>
    <w:rsid w:val="009E0F75"/>
    <w:rsid w:val="009E17F1"/>
    <w:rsid w:val="009E1E55"/>
    <w:rsid w:val="009E1F69"/>
    <w:rsid w:val="009E3242"/>
    <w:rsid w:val="009E324C"/>
    <w:rsid w:val="009E4CBB"/>
    <w:rsid w:val="009E591A"/>
    <w:rsid w:val="009E5E3E"/>
    <w:rsid w:val="009E5F61"/>
    <w:rsid w:val="009E5FB9"/>
    <w:rsid w:val="009E6177"/>
    <w:rsid w:val="009E623F"/>
    <w:rsid w:val="009E6732"/>
    <w:rsid w:val="009E68DB"/>
    <w:rsid w:val="009E69D8"/>
    <w:rsid w:val="009E6B31"/>
    <w:rsid w:val="009E6C3F"/>
    <w:rsid w:val="009E6C41"/>
    <w:rsid w:val="009E6D38"/>
    <w:rsid w:val="009E70D1"/>
    <w:rsid w:val="009E72C7"/>
    <w:rsid w:val="009E7421"/>
    <w:rsid w:val="009E7964"/>
    <w:rsid w:val="009E7AD8"/>
    <w:rsid w:val="009E7C0C"/>
    <w:rsid w:val="009F0506"/>
    <w:rsid w:val="009F07D3"/>
    <w:rsid w:val="009F09AB"/>
    <w:rsid w:val="009F0DCB"/>
    <w:rsid w:val="009F1746"/>
    <w:rsid w:val="009F1837"/>
    <w:rsid w:val="009F188B"/>
    <w:rsid w:val="009F18F0"/>
    <w:rsid w:val="009F1D10"/>
    <w:rsid w:val="009F1D9B"/>
    <w:rsid w:val="009F1E0E"/>
    <w:rsid w:val="009F1EA3"/>
    <w:rsid w:val="009F1FB4"/>
    <w:rsid w:val="009F2270"/>
    <w:rsid w:val="009F2EC5"/>
    <w:rsid w:val="009F315A"/>
    <w:rsid w:val="009F341A"/>
    <w:rsid w:val="009F346C"/>
    <w:rsid w:val="009F34AB"/>
    <w:rsid w:val="009F35D1"/>
    <w:rsid w:val="009F3ABE"/>
    <w:rsid w:val="009F3C96"/>
    <w:rsid w:val="009F3F4E"/>
    <w:rsid w:val="009F3F65"/>
    <w:rsid w:val="009F425C"/>
    <w:rsid w:val="009F4464"/>
    <w:rsid w:val="009F4EF7"/>
    <w:rsid w:val="009F53F5"/>
    <w:rsid w:val="009F55A2"/>
    <w:rsid w:val="009F588F"/>
    <w:rsid w:val="009F5A0E"/>
    <w:rsid w:val="009F6106"/>
    <w:rsid w:val="009F61E6"/>
    <w:rsid w:val="009F625C"/>
    <w:rsid w:val="009F6421"/>
    <w:rsid w:val="009F6526"/>
    <w:rsid w:val="009F66F4"/>
    <w:rsid w:val="009F6B54"/>
    <w:rsid w:val="009F6BC8"/>
    <w:rsid w:val="009F6C0C"/>
    <w:rsid w:val="009F6D03"/>
    <w:rsid w:val="009F703D"/>
    <w:rsid w:val="009F7467"/>
    <w:rsid w:val="009F7550"/>
    <w:rsid w:val="009F77CF"/>
    <w:rsid w:val="009F7C92"/>
    <w:rsid w:val="009F7DE7"/>
    <w:rsid w:val="009F7F5B"/>
    <w:rsid w:val="00A004E4"/>
    <w:rsid w:val="00A007EF"/>
    <w:rsid w:val="00A008F9"/>
    <w:rsid w:val="00A00B34"/>
    <w:rsid w:val="00A00B48"/>
    <w:rsid w:val="00A00CA6"/>
    <w:rsid w:val="00A0126D"/>
    <w:rsid w:val="00A01C6E"/>
    <w:rsid w:val="00A0208D"/>
    <w:rsid w:val="00A02376"/>
    <w:rsid w:val="00A0242E"/>
    <w:rsid w:val="00A0244F"/>
    <w:rsid w:val="00A02720"/>
    <w:rsid w:val="00A029F7"/>
    <w:rsid w:val="00A02C82"/>
    <w:rsid w:val="00A033F2"/>
    <w:rsid w:val="00A034CC"/>
    <w:rsid w:val="00A03738"/>
    <w:rsid w:val="00A039A7"/>
    <w:rsid w:val="00A03C10"/>
    <w:rsid w:val="00A0401F"/>
    <w:rsid w:val="00A041F8"/>
    <w:rsid w:val="00A04330"/>
    <w:rsid w:val="00A04636"/>
    <w:rsid w:val="00A04764"/>
    <w:rsid w:val="00A04F79"/>
    <w:rsid w:val="00A05354"/>
    <w:rsid w:val="00A05449"/>
    <w:rsid w:val="00A0583C"/>
    <w:rsid w:val="00A058A2"/>
    <w:rsid w:val="00A05924"/>
    <w:rsid w:val="00A05ABB"/>
    <w:rsid w:val="00A05C43"/>
    <w:rsid w:val="00A05D18"/>
    <w:rsid w:val="00A05D70"/>
    <w:rsid w:val="00A05EA8"/>
    <w:rsid w:val="00A0637E"/>
    <w:rsid w:val="00A07157"/>
    <w:rsid w:val="00A07251"/>
    <w:rsid w:val="00A072AE"/>
    <w:rsid w:val="00A10337"/>
    <w:rsid w:val="00A108AD"/>
    <w:rsid w:val="00A1093F"/>
    <w:rsid w:val="00A10996"/>
    <w:rsid w:val="00A109B0"/>
    <w:rsid w:val="00A11411"/>
    <w:rsid w:val="00A1153E"/>
    <w:rsid w:val="00A11E3B"/>
    <w:rsid w:val="00A12112"/>
    <w:rsid w:val="00A12406"/>
    <w:rsid w:val="00A126A4"/>
    <w:rsid w:val="00A1288D"/>
    <w:rsid w:val="00A12EA8"/>
    <w:rsid w:val="00A12F63"/>
    <w:rsid w:val="00A131AF"/>
    <w:rsid w:val="00A1334A"/>
    <w:rsid w:val="00A13645"/>
    <w:rsid w:val="00A13C3F"/>
    <w:rsid w:val="00A1400E"/>
    <w:rsid w:val="00A14149"/>
    <w:rsid w:val="00A141C3"/>
    <w:rsid w:val="00A1440D"/>
    <w:rsid w:val="00A14C30"/>
    <w:rsid w:val="00A14CF5"/>
    <w:rsid w:val="00A155E4"/>
    <w:rsid w:val="00A15A83"/>
    <w:rsid w:val="00A15B8B"/>
    <w:rsid w:val="00A15F8A"/>
    <w:rsid w:val="00A16002"/>
    <w:rsid w:val="00A16501"/>
    <w:rsid w:val="00A16CFB"/>
    <w:rsid w:val="00A16ED2"/>
    <w:rsid w:val="00A16EF3"/>
    <w:rsid w:val="00A1747E"/>
    <w:rsid w:val="00A17913"/>
    <w:rsid w:val="00A17B49"/>
    <w:rsid w:val="00A203B2"/>
    <w:rsid w:val="00A20EFB"/>
    <w:rsid w:val="00A21260"/>
    <w:rsid w:val="00A21688"/>
    <w:rsid w:val="00A217BB"/>
    <w:rsid w:val="00A218D1"/>
    <w:rsid w:val="00A21F6A"/>
    <w:rsid w:val="00A221B2"/>
    <w:rsid w:val="00A22296"/>
    <w:rsid w:val="00A224D4"/>
    <w:rsid w:val="00A22634"/>
    <w:rsid w:val="00A226CA"/>
    <w:rsid w:val="00A227C5"/>
    <w:rsid w:val="00A22948"/>
    <w:rsid w:val="00A22C33"/>
    <w:rsid w:val="00A22D9B"/>
    <w:rsid w:val="00A2306E"/>
    <w:rsid w:val="00A232BD"/>
    <w:rsid w:val="00A23AA2"/>
    <w:rsid w:val="00A23B89"/>
    <w:rsid w:val="00A23EE7"/>
    <w:rsid w:val="00A24177"/>
    <w:rsid w:val="00A244B9"/>
    <w:rsid w:val="00A24761"/>
    <w:rsid w:val="00A24967"/>
    <w:rsid w:val="00A24C33"/>
    <w:rsid w:val="00A24D0D"/>
    <w:rsid w:val="00A24E4B"/>
    <w:rsid w:val="00A24F3F"/>
    <w:rsid w:val="00A2512A"/>
    <w:rsid w:val="00A2512F"/>
    <w:rsid w:val="00A257AD"/>
    <w:rsid w:val="00A25A05"/>
    <w:rsid w:val="00A25B40"/>
    <w:rsid w:val="00A25D20"/>
    <w:rsid w:val="00A26023"/>
    <w:rsid w:val="00A26049"/>
    <w:rsid w:val="00A260B2"/>
    <w:rsid w:val="00A26266"/>
    <w:rsid w:val="00A26335"/>
    <w:rsid w:val="00A268EC"/>
    <w:rsid w:val="00A26EE2"/>
    <w:rsid w:val="00A27061"/>
    <w:rsid w:val="00A2764C"/>
    <w:rsid w:val="00A276C7"/>
    <w:rsid w:val="00A27841"/>
    <w:rsid w:val="00A27853"/>
    <w:rsid w:val="00A27BBB"/>
    <w:rsid w:val="00A27C90"/>
    <w:rsid w:val="00A30048"/>
    <w:rsid w:val="00A3005F"/>
    <w:rsid w:val="00A30066"/>
    <w:rsid w:val="00A302F0"/>
    <w:rsid w:val="00A3033B"/>
    <w:rsid w:val="00A30686"/>
    <w:rsid w:val="00A30716"/>
    <w:rsid w:val="00A30814"/>
    <w:rsid w:val="00A308D2"/>
    <w:rsid w:val="00A309AF"/>
    <w:rsid w:val="00A30A69"/>
    <w:rsid w:val="00A30C60"/>
    <w:rsid w:val="00A30D09"/>
    <w:rsid w:val="00A30DFC"/>
    <w:rsid w:val="00A30EC2"/>
    <w:rsid w:val="00A31064"/>
    <w:rsid w:val="00A3109E"/>
    <w:rsid w:val="00A312E0"/>
    <w:rsid w:val="00A31944"/>
    <w:rsid w:val="00A322F4"/>
    <w:rsid w:val="00A3260A"/>
    <w:rsid w:val="00A3277A"/>
    <w:rsid w:val="00A32827"/>
    <w:rsid w:val="00A32861"/>
    <w:rsid w:val="00A32877"/>
    <w:rsid w:val="00A32D1E"/>
    <w:rsid w:val="00A32E31"/>
    <w:rsid w:val="00A32F2E"/>
    <w:rsid w:val="00A32F51"/>
    <w:rsid w:val="00A32FD3"/>
    <w:rsid w:val="00A33199"/>
    <w:rsid w:val="00A331ED"/>
    <w:rsid w:val="00A335A8"/>
    <w:rsid w:val="00A33C87"/>
    <w:rsid w:val="00A34269"/>
    <w:rsid w:val="00A342BC"/>
    <w:rsid w:val="00A34840"/>
    <w:rsid w:val="00A34921"/>
    <w:rsid w:val="00A349F1"/>
    <w:rsid w:val="00A34ACC"/>
    <w:rsid w:val="00A34B00"/>
    <w:rsid w:val="00A34BD8"/>
    <w:rsid w:val="00A35113"/>
    <w:rsid w:val="00A35584"/>
    <w:rsid w:val="00A35A97"/>
    <w:rsid w:val="00A35C8A"/>
    <w:rsid w:val="00A35D7B"/>
    <w:rsid w:val="00A361B7"/>
    <w:rsid w:val="00A363A1"/>
    <w:rsid w:val="00A364AF"/>
    <w:rsid w:val="00A367B0"/>
    <w:rsid w:val="00A3699D"/>
    <w:rsid w:val="00A369C2"/>
    <w:rsid w:val="00A36E8D"/>
    <w:rsid w:val="00A36F7F"/>
    <w:rsid w:val="00A37208"/>
    <w:rsid w:val="00A37956"/>
    <w:rsid w:val="00A37B2C"/>
    <w:rsid w:val="00A400E0"/>
    <w:rsid w:val="00A4029B"/>
    <w:rsid w:val="00A403CD"/>
    <w:rsid w:val="00A40C5D"/>
    <w:rsid w:val="00A40D85"/>
    <w:rsid w:val="00A40E7B"/>
    <w:rsid w:val="00A4108E"/>
    <w:rsid w:val="00A412B6"/>
    <w:rsid w:val="00A413C7"/>
    <w:rsid w:val="00A4184C"/>
    <w:rsid w:val="00A41F84"/>
    <w:rsid w:val="00A4204B"/>
    <w:rsid w:val="00A425A6"/>
    <w:rsid w:val="00A42F86"/>
    <w:rsid w:val="00A42FEC"/>
    <w:rsid w:val="00A43120"/>
    <w:rsid w:val="00A43443"/>
    <w:rsid w:val="00A434C2"/>
    <w:rsid w:val="00A4395A"/>
    <w:rsid w:val="00A43C4E"/>
    <w:rsid w:val="00A43D6E"/>
    <w:rsid w:val="00A43DE8"/>
    <w:rsid w:val="00A4409F"/>
    <w:rsid w:val="00A44150"/>
    <w:rsid w:val="00A44265"/>
    <w:rsid w:val="00A44579"/>
    <w:rsid w:val="00A44A47"/>
    <w:rsid w:val="00A45757"/>
    <w:rsid w:val="00A45817"/>
    <w:rsid w:val="00A45ABF"/>
    <w:rsid w:val="00A45BCC"/>
    <w:rsid w:val="00A466F2"/>
    <w:rsid w:val="00A46E2A"/>
    <w:rsid w:val="00A470ED"/>
    <w:rsid w:val="00A47162"/>
    <w:rsid w:val="00A47514"/>
    <w:rsid w:val="00A47774"/>
    <w:rsid w:val="00A4778E"/>
    <w:rsid w:val="00A47796"/>
    <w:rsid w:val="00A47A03"/>
    <w:rsid w:val="00A47F79"/>
    <w:rsid w:val="00A502A8"/>
    <w:rsid w:val="00A503BB"/>
    <w:rsid w:val="00A503DD"/>
    <w:rsid w:val="00A504D4"/>
    <w:rsid w:val="00A50658"/>
    <w:rsid w:val="00A5076D"/>
    <w:rsid w:val="00A50839"/>
    <w:rsid w:val="00A51D35"/>
    <w:rsid w:val="00A51EFE"/>
    <w:rsid w:val="00A52171"/>
    <w:rsid w:val="00A522F4"/>
    <w:rsid w:val="00A52541"/>
    <w:rsid w:val="00A52D10"/>
    <w:rsid w:val="00A52D56"/>
    <w:rsid w:val="00A53D15"/>
    <w:rsid w:val="00A53F81"/>
    <w:rsid w:val="00A542E2"/>
    <w:rsid w:val="00A54669"/>
    <w:rsid w:val="00A54CCA"/>
    <w:rsid w:val="00A553D0"/>
    <w:rsid w:val="00A55561"/>
    <w:rsid w:val="00A55CF5"/>
    <w:rsid w:val="00A55EC4"/>
    <w:rsid w:val="00A56276"/>
    <w:rsid w:val="00A569DC"/>
    <w:rsid w:val="00A569FD"/>
    <w:rsid w:val="00A56C7D"/>
    <w:rsid w:val="00A56E7A"/>
    <w:rsid w:val="00A56F0F"/>
    <w:rsid w:val="00A57109"/>
    <w:rsid w:val="00A57772"/>
    <w:rsid w:val="00A5781E"/>
    <w:rsid w:val="00A57B73"/>
    <w:rsid w:val="00A57F23"/>
    <w:rsid w:val="00A60004"/>
    <w:rsid w:val="00A60418"/>
    <w:rsid w:val="00A6056C"/>
    <w:rsid w:val="00A605E0"/>
    <w:rsid w:val="00A609B5"/>
    <w:rsid w:val="00A60D16"/>
    <w:rsid w:val="00A60F73"/>
    <w:rsid w:val="00A61237"/>
    <w:rsid w:val="00A61595"/>
    <w:rsid w:val="00A6195A"/>
    <w:rsid w:val="00A61AEF"/>
    <w:rsid w:val="00A61D2D"/>
    <w:rsid w:val="00A6217B"/>
    <w:rsid w:val="00A62580"/>
    <w:rsid w:val="00A62606"/>
    <w:rsid w:val="00A62662"/>
    <w:rsid w:val="00A62CC1"/>
    <w:rsid w:val="00A62D37"/>
    <w:rsid w:val="00A638F4"/>
    <w:rsid w:val="00A63A10"/>
    <w:rsid w:val="00A64583"/>
    <w:rsid w:val="00A64C76"/>
    <w:rsid w:val="00A64CA1"/>
    <w:rsid w:val="00A64DA6"/>
    <w:rsid w:val="00A64E69"/>
    <w:rsid w:val="00A64F09"/>
    <w:rsid w:val="00A64F97"/>
    <w:rsid w:val="00A65039"/>
    <w:rsid w:val="00A653E9"/>
    <w:rsid w:val="00A6551E"/>
    <w:rsid w:val="00A659E7"/>
    <w:rsid w:val="00A65A5D"/>
    <w:rsid w:val="00A65FD1"/>
    <w:rsid w:val="00A66171"/>
    <w:rsid w:val="00A665DB"/>
    <w:rsid w:val="00A674E5"/>
    <w:rsid w:val="00A6774C"/>
    <w:rsid w:val="00A679C7"/>
    <w:rsid w:val="00A67C07"/>
    <w:rsid w:val="00A67E71"/>
    <w:rsid w:val="00A67EC1"/>
    <w:rsid w:val="00A70D8F"/>
    <w:rsid w:val="00A70DE1"/>
    <w:rsid w:val="00A70E24"/>
    <w:rsid w:val="00A70FDA"/>
    <w:rsid w:val="00A710AF"/>
    <w:rsid w:val="00A71224"/>
    <w:rsid w:val="00A714CA"/>
    <w:rsid w:val="00A71501"/>
    <w:rsid w:val="00A71522"/>
    <w:rsid w:val="00A715E5"/>
    <w:rsid w:val="00A718A9"/>
    <w:rsid w:val="00A71CB9"/>
    <w:rsid w:val="00A71F91"/>
    <w:rsid w:val="00A720A6"/>
    <w:rsid w:val="00A720CA"/>
    <w:rsid w:val="00A722FE"/>
    <w:rsid w:val="00A72519"/>
    <w:rsid w:val="00A72596"/>
    <w:rsid w:val="00A72BD1"/>
    <w:rsid w:val="00A72CA4"/>
    <w:rsid w:val="00A72D0C"/>
    <w:rsid w:val="00A72D23"/>
    <w:rsid w:val="00A72D84"/>
    <w:rsid w:val="00A735B4"/>
    <w:rsid w:val="00A73767"/>
    <w:rsid w:val="00A7381E"/>
    <w:rsid w:val="00A73C62"/>
    <w:rsid w:val="00A73D04"/>
    <w:rsid w:val="00A73EEE"/>
    <w:rsid w:val="00A74042"/>
    <w:rsid w:val="00A7425A"/>
    <w:rsid w:val="00A74370"/>
    <w:rsid w:val="00A7437F"/>
    <w:rsid w:val="00A74679"/>
    <w:rsid w:val="00A748D6"/>
    <w:rsid w:val="00A74AFC"/>
    <w:rsid w:val="00A74B2A"/>
    <w:rsid w:val="00A74D1B"/>
    <w:rsid w:val="00A74E8B"/>
    <w:rsid w:val="00A75598"/>
    <w:rsid w:val="00A75619"/>
    <w:rsid w:val="00A75766"/>
    <w:rsid w:val="00A759CB"/>
    <w:rsid w:val="00A75C86"/>
    <w:rsid w:val="00A76004"/>
    <w:rsid w:val="00A76453"/>
    <w:rsid w:val="00A76C4C"/>
    <w:rsid w:val="00A76F6D"/>
    <w:rsid w:val="00A77168"/>
    <w:rsid w:val="00A7771D"/>
    <w:rsid w:val="00A77755"/>
    <w:rsid w:val="00A778ED"/>
    <w:rsid w:val="00A77959"/>
    <w:rsid w:val="00A77983"/>
    <w:rsid w:val="00A77C81"/>
    <w:rsid w:val="00A80018"/>
    <w:rsid w:val="00A801C4"/>
    <w:rsid w:val="00A80E6F"/>
    <w:rsid w:val="00A80F8E"/>
    <w:rsid w:val="00A80FB5"/>
    <w:rsid w:val="00A815B9"/>
    <w:rsid w:val="00A8170D"/>
    <w:rsid w:val="00A82330"/>
    <w:rsid w:val="00A82F3C"/>
    <w:rsid w:val="00A82F4C"/>
    <w:rsid w:val="00A8331D"/>
    <w:rsid w:val="00A83D01"/>
    <w:rsid w:val="00A83D10"/>
    <w:rsid w:val="00A840DC"/>
    <w:rsid w:val="00A8433B"/>
    <w:rsid w:val="00A84470"/>
    <w:rsid w:val="00A848B3"/>
    <w:rsid w:val="00A84A7A"/>
    <w:rsid w:val="00A84B63"/>
    <w:rsid w:val="00A84BEB"/>
    <w:rsid w:val="00A84DAE"/>
    <w:rsid w:val="00A8528E"/>
    <w:rsid w:val="00A8530A"/>
    <w:rsid w:val="00A8580B"/>
    <w:rsid w:val="00A85B42"/>
    <w:rsid w:val="00A85B87"/>
    <w:rsid w:val="00A85C33"/>
    <w:rsid w:val="00A85C9F"/>
    <w:rsid w:val="00A85EC8"/>
    <w:rsid w:val="00A85F7A"/>
    <w:rsid w:val="00A86915"/>
    <w:rsid w:val="00A86998"/>
    <w:rsid w:val="00A87202"/>
    <w:rsid w:val="00A8761E"/>
    <w:rsid w:val="00A876CD"/>
    <w:rsid w:val="00A87B85"/>
    <w:rsid w:val="00A87BD0"/>
    <w:rsid w:val="00A87C01"/>
    <w:rsid w:val="00A90229"/>
    <w:rsid w:val="00A90327"/>
    <w:rsid w:val="00A90387"/>
    <w:rsid w:val="00A904C8"/>
    <w:rsid w:val="00A90709"/>
    <w:rsid w:val="00A90F19"/>
    <w:rsid w:val="00A9107A"/>
    <w:rsid w:val="00A91133"/>
    <w:rsid w:val="00A91297"/>
    <w:rsid w:val="00A91986"/>
    <w:rsid w:val="00A91EA3"/>
    <w:rsid w:val="00A91EA5"/>
    <w:rsid w:val="00A91F25"/>
    <w:rsid w:val="00A921E1"/>
    <w:rsid w:val="00A9246B"/>
    <w:rsid w:val="00A92748"/>
    <w:rsid w:val="00A927CB"/>
    <w:rsid w:val="00A927E8"/>
    <w:rsid w:val="00A92F29"/>
    <w:rsid w:val="00A93335"/>
    <w:rsid w:val="00A936AB"/>
    <w:rsid w:val="00A93E5C"/>
    <w:rsid w:val="00A9405C"/>
    <w:rsid w:val="00A94078"/>
    <w:rsid w:val="00A946E3"/>
    <w:rsid w:val="00A947B1"/>
    <w:rsid w:val="00A94C6C"/>
    <w:rsid w:val="00A94DE5"/>
    <w:rsid w:val="00A95128"/>
    <w:rsid w:val="00A95360"/>
    <w:rsid w:val="00A95383"/>
    <w:rsid w:val="00A955FF"/>
    <w:rsid w:val="00A957DE"/>
    <w:rsid w:val="00A95889"/>
    <w:rsid w:val="00A958B7"/>
    <w:rsid w:val="00A9596E"/>
    <w:rsid w:val="00A96094"/>
    <w:rsid w:val="00A96216"/>
    <w:rsid w:val="00A968E5"/>
    <w:rsid w:val="00A96D82"/>
    <w:rsid w:val="00A97096"/>
    <w:rsid w:val="00A971DA"/>
    <w:rsid w:val="00A9747B"/>
    <w:rsid w:val="00A9796F"/>
    <w:rsid w:val="00A97EDA"/>
    <w:rsid w:val="00AA03C1"/>
    <w:rsid w:val="00AA0455"/>
    <w:rsid w:val="00AA122B"/>
    <w:rsid w:val="00AA125B"/>
    <w:rsid w:val="00AA12F8"/>
    <w:rsid w:val="00AA145F"/>
    <w:rsid w:val="00AA1822"/>
    <w:rsid w:val="00AA1B06"/>
    <w:rsid w:val="00AA1DE3"/>
    <w:rsid w:val="00AA1F07"/>
    <w:rsid w:val="00AA224E"/>
    <w:rsid w:val="00AA301F"/>
    <w:rsid w:val="00AA3371"/>
    <w:rsid w:val="00AA3EBE"/>
    <w:rsid w:val="00AA3F73"/>
    <w:rsid w:val="00AA41A7"/>
    <w:rsid w:val="00AA4434"/>
    <w:rsid w:val="00AA467F"/>
    <w:rsid w:val="00AA47EB"/>
    <w:rsid w:val="00AA4C91"/>
    <w:rsid w:val="00AA4DDE"/>
    <w:rsid w:val="00AA51CB"/>
    <w:rsid w:val="00AA5301"/>
    <w:rsid w:val="00AA536E"/>
    <w:rsid w:val="00AA5823"/>
    <w:rsid w:val="00AA599B"/>
    <w:rsid w:val="00AA5B29"/>
    <w:rsid w:val="00AA5C8F"/>
    <w:rsid w:val="00AA5D46"/>
    <w:rsid w:val="00AA60BD"/>
    <w:rsid w:val="00AA63D1"/>
    <w:rsid w:val="00AA63E8"/>
    <w:rsid w:val="00AA66A2"/>
    <w:rsid w:val="00AA6C1C"/>
    <w:rsid w:val="00AA708F"/>
    <w:rsid w:val="00AA7861"/>
    <w:rsid w:val="00AA7EB8"/>
    <w:rsid w:val="00AB05C6"/>
    <w:rsid w:val="00AB0609"/>
    <w:rsid w:val="00AB062F"/>
    <w:rsid w:val="00AB0797"/>
    <w:rsid w:val="00AB0BD1"/>
    <w:rsid w:val="00AB0C48"/>
    <w:rsid w:val="00AB0E6D"/>
    <w:rsid w:val="00AB15D0"/>
    <w:rsid w:val="00AB19FE"/>
    <w:rsid w:val="00AB1C30"/>
    <w:rsid w:val="00AB1C9C"/>
    <w:rsid w:val="00AB1E1E"/>
    <w:rsid w:val="00AB21EF"/>
    <w:rsid w:val="00AB2497"/>
    <w:rsid w:val="00AB2661"/>
    <w:rsid w:val="00AB285B"/>
    <w:rsid w:val="00AB3653"/>
    <w:rsid w:val="00AB367B"/>
    <w:rsid w:val="00AB3758"/>
    <w:rsid w:val="00AB39DF"/>
    <w:rsid w:val="00AB3B2A"/>
    <w:rsid w:val="00AB3C07"/>
    <w:rsid w:val="00AB3D05"/>
    <w:rsid w:val="00AB4125"/>
    <w:rsid w:val="00AB425C"/>
    <w:rsid w:val="00AB452C"/>
    <w:rsid w:val="00AB48D8"/>
    <w:rsid w:val="00AB494A"/>
    <w:rsid w:val="00AB4A3A"/>
    <w:rsid w:val="00AB4F94"/>
    <w:rsid w:val="00AB4FFC"/>
    <w:rsid w:val="00AB5170"/>
    <w:rsid w:val="00AB5A21"/>
    <w:rsid w:val="00AB5A3C"/>
    <w:rsid w:val="00AB6640"/>
    <w:rsid w:val="00AB66F0"/>
    <w:rsid w:val="00AB68E0"/>
    <w:rsid w:val="00AB6DCF"/>
    <w:rsid w:val="00AB6ED8"/>
    <w:rsid w:val="00AB7326"/>
    <w:rsid w:val="00AB73BF"/>
    <w:rsid w:val="00AB7505"/>
    <w:rsid w:val="00AB7722"/>
    <w:rsid w:val="00AB7F6D"/>
    <w:rsid w:val="00AC02B7"/>
    <w:rsid w:val="00AC080D"/>
    <w:rsid w:val="00AC0847"/>
    <w:rsid w:val="00AC0B6F"/>
    <w:rsid w:val="00AC1101"/>
    <w:rsid w:val="00AC19CC"/>
    <w:rsid w:val="00AC1CB2"/>
    <w:rsid w:val="00AC235A"/>
    <w:rsid w:val="00AC2618"/>
    <w:rsid w:val="00AC2653"/>
    <w:rsid w:val="00AC2757"/>
    <w:rsid w:val="00AC27E3"/>
    <w:rsid w:val="00AC295E"/>
    <w:rsid w:val="00AC29C5"/>
    <w:rsid w:val="00AC2B80"/>
    <w:rsid w:val="00AC2CED"/>
    <w:rsid w:val="00AC2EFE"/>
    <w:rsid w:val="00AC2F3E"/>
    <w:rsid w:val="00AC35BA"/>
    <w:rsid w:val="00AC3843"/>
    <w:rsid w:val="00AC3EB1"/>
    <w:rsid w:val="00AC4C65"/>
    <w:rsid w:val="00AC5A00"/>
    <w:rsid w:val="00AC5CFB"/>
    <w:rsid w:val="00AC5E5C"/>
    <w:rsid w:val="00AC5F97"/>
    <w:rsid w:val="00AC613B"/>
    <w:rsid w:val="00AC63EE"/>
    <w:rsid w:val="00AC666B"/>
    <w:rsid w:val="00AC6868"/>
    <w:rsid w:val="00AC68FA"/>
    <w:rsid w:val="00AC6975"/>
    <w:rsid w:val="00AC770C"/>
    <w:rsid w:val="00AC7762"/>
    <w:rsid w:val="00AC7C76"/>
    <w:rsid w:val="00AD0566"/>
    <w:rsid w:val="00AD06CF"/>
    <w:rsid w:val="00AD0971"/>
    <w:rsid w:val="00AD0A0D"/>
    <w:rsid w:val="00AD0B3E"/>
    <w:rsid w:val="00AD0B40"/>
    <w:rsid w:val="00AD0C5E"/>
    <w:rsid w:val="00AD0D3F"/>
    <w:rsid w:val="00AD116F"/>
    <w:rsid w:val="00AD11DF"/>
    <w:rsid w:val="00AD12D6"/>
    <w:rsid w:val="00AD1541"/>
    <w:rsid w:val="00AD1802"/>
    <w:rsid w:val="00AD19B3"/>
    <w:rsid w:val="00AD19D5"/>
    <w:rsid w:val="00AD1AA2"/>
    <w:rsid w:val="00AD1B6B"/>
    <w:rsid w:val="00AD20D9"/>
    <w:rsid w:val="00AD2360"/>
    <w:rsid w:val="00AD2508"/>
    <w:rsid w:val="00AD26CA"/>
    <w:rsid w:val="00AD2750"/>
    <w:rsid w:val="00AD278C"/>
    <w:rsid w:val="00AD2B3C"/>
    <w:rsid w:val="00AD2C6E"/>
    <w:rsid w:val="00AD2EF5"/>
    <w:rsid w:val="00AD3208"/>
    <w:rsid w:val="00AD32B1"/>
    <w:rsid w:val="00AD32F8"/>
    <w:rsid w:val="00AD357F"/>
    <w:rsid w:val="00AD390D"/>
    <w:rsid w:val="00AD40D1"/>
    <w:rsid w:val="00AD436B"/>
    <w:rsid w:val="00AD4806"/>
    <w:rsid w:val="00AD4B21"/>
    <w:rsid w:val="00AD4BAB"/>
    <w:rsid w:val="00AD4F1D"/>
    <w:rsid w:val="00AD51D9"/>
    <w:rsid w:val="00AD523D"/>
    <w:rsid w:val="00AD52AE"/>
    <w:rsid w:val="00AD5638"/>
    <w:rsid w:val="00AD56F5"/>
    <w:rsid w:val="00AD5733"/>
    <w:rsid w:val="00AD5D53"/>
    <w:rsid w:val="00AD664E"/>
    <w:rsid w:val="00AD67AB"/>
    <w:rsid w:val="00AD6E17"/>
    <w:rsid w:val="00AD6EAA"/>
    <w:rsid w:val="00AD6F5F"/>
    <w:rsid w:val="00AD7729"/>
    <w:rsid w:val="00AD78EC"/>
    <w:rsid w:val="00AD795C"/>
    <w:rsid w:val="00AD7979"/>
    <w:rsid w:val="00AD7A37"/>
    <w:rsid w:val="00AD7ACC"/>
    <w:rsid w:val="00AD7C48"/>
    <w:rsid w:val="00AD7F4A"/>
    <w:rsid w:val="00AE025A"/>
    <w:rsid w:val="00AE047E"/>
    <w:rsid w:val="00AE0972"/>
    <w:rsid w:val="00AE0F56"/>
    <w:rsid w:val="00AE0F5B"/>
    <w:rsid w:val="00AE100B"/>
    <w:rsid w:val="00AE125A"/>
    <w:rsid w:val="00AE1688"/>
    <w:rsid w:val="00AE1924"/>
    <w:rsid w:val="00AE19C6"/>
    <w:rsid w:val="00AE1D99"/>
    <w:rsid w:val="00AE1FAB"/>
    <w:rsid w:val="00AE2168"/>
    <w:rsid w:val="00AE288D"/>
    <w:rsid w:val="00AE2E93"/>
    <w:rsid w:val="00AE2F99"/>
    <w:rsid w:val="00AE3217"/>
    <w:rsid w:val="00AE3870"/>
    <w:rsid w:val="00AE387E"/>
    <w:rsid w:val="00AE39EC"/>
    <w:rsid w:val="00AE3B95"/>
    <w:rsid w:val="00AE3C16"/>
    <w:rsid w:val="00AE468B"/>
    <w:rsid w:val="00AE4A8F"/>
    <w:rsid w:val="00AE4DD5"/>
    <w:rsid w:val="00AE4FD9"/>
    <w:rsid w:val="00AE5039"/>
    <w:rsid w:val="00AE5377"/>
    <w:rsid w:val="00AE5EB3"/>
    <w:rsid w:val="00AE5ED9"/>
    <w:rsid w:val="00AE64F0"/>
    <w:rsid w:val="00AE6532"/>
    <w:rsid w:val="00AE6831"/>
    <w:rsid w:val="00AE6CBB"/>
    <w:rsid w:val="00AE6FF4"/>
    <w:rsid w:val="00AE75E6"/>
    <w:rsid w:val="00AE7B21"/>
    <w:rsid w:val="00AF0869"/>
    <w:rsid w:val="00AF0893"/>
    <w:rsid w:val="00AF0A2E"/>
    <w:rsid w:val="00AF0C64"/>
    <w:rsid w:val="00AF13E8"/>
    <w:rsid w:val="00AF13F8"/>
    <w:rsid w:val="00AF1A36"/>
    <w:rsid w:val="00AF1AFA"/>
    <w:rsid w:val="00AF2464"/>
    <w:rsid w:val="00AF2690"/>
    <w:rsid w:val="00AF2A0A"/>
    <w:rsid w:val="00AF2BB3"/>
    <w:rsid w:val="00AF3383"/>
    <w:rsid w:val="00AF33B3"/>
    <w:rsid w:val="00AF3DB1"/>
    <w:rsid w:val="00AF3FDD"/>
    <w:rsid w:val="00AF4503"/>
    <w:rsid w:val="00AF467D"/>
    <w:rsid w:val="00AF46F2"/>
    <w:rsid w:val="00AF5194"/>
    <w:rsid w:val="00AF5689"/>
    <w:rsid w:val="00AF5978"/>
    <w:rsid w:val="00AF5A4B"/>
    <w:rsid w:val="00AF6337"/>
    <w:rsid w:val="00AF6390"/>
    <w:rsid w:val="00AF6A3D"/>
    <w:rsid w:val="00AF6DF4"/>
    <w:rsid w:val="00AF70EF"/>
    <w:rsid w:val="00AF729F"/>
    <w:rsid w:val="00AF739B"/>
    <w:rsid w:val="00AF74AE"/>
    <w:rsid w:val="00AF7778"/>
    <w:rsid w:val="00AF7817"/>
    <w:rsid w:val="00AF786B"/>
    <w:rsid w:val="00AF79CF"/>
    <w:rsid w:val="00AF7CD2"/>
    <w:rsid w:val="00B00488"/>
    <w:rsid w:val="00B005CB"/>
    <w:rsid w:val="00B0065F"/>
    <w:rsid w:val="00B00722"/>
    <w:rsid w:val="00B00E1C"/>
    <w:rsid w:val="00B00F2F"/>
    <w:rsid w:val="00B01013"/>
    <w:rsid w:val="00B013FE"/>
    <w:rsid w:val="00B017FD"/>
    <w:rsid w:val="00B01911"/>
    <w:rsid w:val="00B01ADA"/>
    <w:rsid w:val="00B020B7"/>
    <w:rsid w:val="00B0231E"/>
    <w:rsid w:val="00B02368"/>
    <w:rsid w:val="00B0289B"/>
    <w:rsid w:val="00B02970"/>
    <w:rsid w:val="00B02A4F"/>
    <w:rsid w:val="00B02C89"/>
    <w:rsid w:val="00B02C8E"/>
    <w:rsid w:val="00B02CCA"/>
    <w:rsid w:val="00B03481"/>
    <w:rsid w:val="00B0356D"/>
    <w:rsid w:val="00B0386E"/>
    <w:rsid w:val="00B03E59"/>
    <w:rsid w:val="00B04020"/>
    <w:rsid w:val="00B04197"/>
    <w:rsid w:val="00B046C5"/>
    <w:rsid w:val="00B04AAA"/>
    <w:rsid w:val="00B0522E"/>
    <w:rsid w:val="00B052F6"/>
    <w:rsid w:val="00B0539C"/>
    <w:rsid w:val="00B0543A"/>
    <w:rsid w:val="00B05467"/>
    <w:rsid w:val="00B054B0"/>
    <w:rsid w:val="00B05597"/>
    <w:rsid w:val="00B055E9"/>
    <w:rsid w:val="00B0567B"/>
    <w:rsid w:val="00B05B2B"/>
    <w:rsid w:val="00B060B9"/>
    <w:rsid w:val="00B064D3"/>
    <w:rsid w:val="00B06E3D"/>
    <w:rsid w:val="00B06F8C"/>
    <w:rsid w:val="00B06FB4"/>
    <w:rsid w:val="00B07588"/>
    <w:rsid w:val="00B07590"/>
    <w:rsid w:val="00B07D06"/>
    <w:rsid w:val="00B10406"/>
    <w:rsid w:val="00B10408"/>
    <w:rsid w:val="00B10F2A"/>
    <w:rsid w:val="00B10F71"/>
    <w:rsid w:val="00B1151A"/>
    <w:rsid w:val="00B117AD"/>
    <w:rsid w:val="00B11FD5"/>
    <w:rsid w:val="00B1237C"/>
    <w:rsid w:val="00B125BC"/>
    <w:rsid w:val="00B127E4"/>
    <w:rsid w:val="00B129CE"/>
    <w:rsid w:val="00B129F4"/>
    <w:rsid w:val="00B12EB3"/>
    <w:rsid w:val="00B12F78"/>
    <w:rsid w:val="00B131CF"/>
    <w:rsid w:val="00B13201"/>
    <w:rsid w:val="00B133F9"/>
    <w:rsid w:val="00B1353C"/>
    <w:rsid w:val="00B13CF9"/>
    <w:rsid w:val="00B13D09"/>
    <w:rsid w:val="00B13E1B"/>
    <w:rsid w:val="00B14381"/>
    <w:rsid w:val="00B14524"/>
    <w:rsid w:val="00B14846"/>
    <w:rsid w:val="00B14938"/>
    <w:rsid w:val="00B14B71"/>
    <w:rsid w:val="00B14DBD"/>
    <w:rsid w:val="00B14FA9"/>
    <w:rsid w:val="00B15701"/>
    <w:rsid w:val="00B15749"/>
    <w:rsid w:val="00B15A1D"/>
    <w:rsid w:val="00B15CBE"/>
    <w:rsid w:val="00B15EEB"/>
    <w:rsid w:val="00B15F6F"/>
    <w:rsid w:val="00B163C6"/>
    <w:rsid w:val="00B1651A"/>
    <w:rsid w:val="00B168FF"/>
    <w:rsid w:val="00B16B2A"/>
    <w:rsid w:val="00B16BE3"/>
    <w:rsid w:val="00B16D68"/>
    <w:rsid w:val="00B16E49"/>
    <w:rsid w:val="00B16F15"/>
    <w:rsid w:val="00B1782E"/>
    <w:rsid w:val="00B17A45"/>
    <w:rsid w:val="00B17AC6"/>
    <w:rsid w:val="00B17B9D"/>
    <w:rsid w:val="00B17E21"/>
    <w:rsid w:val="00B2010B"/>
    <w:rsid w:val="00B20319"/>
    <w:rsid w:val="00B20476"/>
    <w:rsid w:val="00B20914"/>
    <w:rsid w:val="00B20A1A"/>
    <w:rsid w:val="00B20D05"/>
    <w:rsid w:val="00B21039"/>
    <w:rsid w:val="00B211F1"/>
    <w:rsid w:val="00B2137B"/>
    <w:rsid w:val="00B21AA0"/>
    <w:rsid w:val="00B22A68"/>
    <w:rsid w:val="00B22B8A"/>
    <w:rsid w:val="00B22C29"/>
    <w:rsid w:val="00B22EE9"/>
    <w:rsid w:val="00B235D8"/>
    <w:rsid w:val="00B2363D"/>
    <w:rsid w:val="00B236EC"/>
    <w:rsid w:val="00B236FC"/>
    <w:rsid w:val="00B23EB5"/>
    <w:rsid w:val="00B24490"/>
    <w:rsid w:val="00B24538"/>
    <w:rsid w:val="00B24919"/>
    <w:rsid w:val="00B24AA3"/>
    <w:rsid w:val="00B2517A"/>
    <w:rsid w:val="00B25CFF"/>
    <w:rsid w:val="00B25EF3"/>
    <w:rsid w:val="00B26B88"/>
    <w:rsid w:val="00B26CF3"/>
    <w:rsid w:val="00B2752F"/>
    <w:rsid w:val="00B27745"/>
    <w:rsid w:val="00B2792E"/>
    <w:rsid w:val="00B27D2C"/>
    <w:rsid w:val="00B27DF4"/>
    <w:rsid w:val="00B30330"/>
    <w:rsid w:val="00B3041B"/>
    <w:rsid w:val="00B30653"/>
    <w:rsid w:val="00B30961"/>
    <w:rsid w:val="00B3098C"/>
    <w:rsid w:val="00B30B55"/>
    <w:rsid w:val="00B30D64"/>
    <w:rsid w:val="00B30E5C"/>
    <w:rsid w:val="00B30FE6"/>
    <w:rsid w:val="00B311C1"/>
    <w:rsid w:val="00B31E09"/>
    <w:rsid w:val="00B3226B"/>
    <w:rsid w:val="00B3243F"/>
    <w:rsid w:val="00B32669"/>
    <w:rsid w:val="00B32895"/>
    <w:rsid w:val="00B32A14"/>
    <w:rsid w:val="00B32D1B"/>
    <w:rsid w:val="00B32D1E"/>
    <w:rsid w:val="00B32E10"/>
    <w:rsid w:val="00B32F95"/>
    <w:rsid w:val="00B33230"/>
    <w:rsid w:val="00B33DB8"/>
    <w:rsid w:val="00B3416E"/>
    <w:rsid w:val="00B34189"/>
    <w:rsid w:val="00B3451D"/>
    <w:rsid w:val="00B34B8D"/>
    <w:rsid w:val="00B34BAF"/>
    <w:rsid w:val="00B34D69"/>
    <w:rsid w:val="00B34E12"/>
    <w:rsid w:val="00B34E9E"/>
    <w:rsid w:val="00B35103"/>
    <w:rsid w:val="00B351E0"/>
    <w:rsid w:val="00B351F0"/>
    <w:rsid w:val="00B352BC"/>
    <w:rsid w:val="00B353F3"/>
    <w:rsid w:val="00B35733"/>
    <w:rsid w:val="00B358AC"/>
    <w:rsid w:val="00B35A84"/>
    <w:rsid w:val="00B36547"/>
    <w:rsid w:val="00B366BE"/>
    <w:rsid w:val="00B36969"/>
    <w:rsid w:val="00B36A3D"/>
    <w:rsid w:val="00B36CF0"/>
    <w:rsid w:val="00B36EE0"/>
    <w:rsid w:val="00B37075"/>
    <w:rsid w:val="00B372F3"/>
    <w:rsid w:val="00B37389"/>
    <w:rsid w:val="00B37685"/>
    <w:rsid w:val="00B37C59"/>
    <w:rsid w:val="00B37F51"/>
    <w:rsid w:val="00B37F65"/>
    <w:rsid w:val="00B37FEC"/>
    <w:rsid w:val="00B40009"/>
    <w:rsid w:val="00B405DE"/>
    <w:rsid w:val="00B40708"/>
    <w:rsid w:val="00B4075F"/>
    <w:rsid w:val="00B40826"/>
    <w:rsid w:val="00B40CA9"/>
    <w:rsid w:val="00B40F96"/>
    <w:rsid w:val="00B4118A"/>
    <w:rsid w:val="00B4143F"/>
    <w:rsid w:val="00B41847"/>
    <w:rsid w:val="00B41907"/>
    <w:rsid w:val="00B41BDD"/>
    <w:rsid w:val="00B41DFA"/>
    <w:rsid w:val="00B41F63"/>
    <w:rsid w:val="00B42144"/>
    <w:rsid w:val="00B425A3"/>
    <w:rsid w:val="00B42657"/>
    <w:rsid w:val="00B428FE"/>
    <w:rsid w:val="00B42B0A"/>
    <w:rsid w:val="00B42C0A"/>
    <w:rsid w:val="00B42D8D"/>
    <w:rsid w:val="00B42EF8"/>
    <w:rsid w:val="00B430C3"/>
    <w:rsid w:val="00B434D7"/>
    <w:rsid w:val="00B4387E"/>
    <w:rsid w:val="00B43FA3"/>
    <w:rsid w:val="00B44036"/>
    <w:rsid w:val="00B44990"/>
    <w:rsid w:val="00B45082"/>
    <w:rsid w:val="00B451F4"/>
    <w:rsid w:val="00B454D2"/>
    <w:rsid w:val="00B45760"/>
    <w:rsid w:val="00B458F2"/>
    <w:rsid w:val="00B4592D"/>
    <w:rsid w:val="00B45BBA"/>
    <w:rsid w:val="00B45C3A"/>
    <w:rsid w:val="00B4623C"/>
    <w:rsid w:val="00B463B0"/>
    <w:rsid w:val="00B4653B"/>
    <w:rsid w:val="00B465F1"/>
    <w:rsid w:val="00B466B4"/>
    <w:rsid w:val="00B46A68"/>
    <w:rsid w:val="00B46CA3"/>
    <w:rsid w:val="00B46F5A"/>
    <w:rsid w:val="00B4706F"/>
    <w:rsid w:val="00B47A62"/>
    <w:rsid w:val="00B47A64"/>
    <w:rsid w:val="00B500EB"/>
    <w:rsid w:val="00B5014E"/>
    <w:rsid w:val="00B503E2"/>
    <w:rsid w:val="00B50473"/>
    <w:rsid w:val="00B50DD7"/>
    <w:rsid w:val="00B50FD2"/>
    <w:rsid w:val="00B5102E"/>
    <w:rsid w:val="00B5131F"/>
    <w:rsid w:val="00B51545"/>
    <w:rsid w:val="00B51ACC"/>
    <w:rsid w:val="00B51AF2"/>
    <w:rsid w:val="00B51BF5"/>
    <w:rsid w:val="00B524D2"/>
    <w:rsid w:val="00B52C3F"/>
    <w:rsid w:val="00B52D0E"/>
    <w:rsid w:val="00B52DE6"/>
    <w:rsid w:val="00B5335F"/>
    <w:rsid w:val="00B53A94"/>
    <w:rsid w:val="00B53B19"/>
    <w:rsid w:val="00B53D47"/>
    <w:rsid w:val="00B53F4A"/>
    <w:rsid w:val="00B541B9"/>
    <w:rsid w:val="00B54C48"/>
    <w:rsid w:val="00B54D7A"/>
    <w:rsid w:val="00B54F54"/>
    <w:rsid w:val="00B5534F"/>
    <w:rsid w:val="00B5547F"/>
    <w:rsid w:val="00B554C2"/>
    <w:rsid w:val="00B55559"/>
    <w:rsid w:val="00B56276"/>
    <w:rsid w:val="00B56287"/>
    <w:rsid w:val="00B5720C"/>
    <w:rsid w:val="00B5793D"/>
    <w:rsid w:val="00B57C8B"/>
    <w:rsid w:val="00B6089E"/>
    <w:rsid w:val="00B60E5A"/>
    <w:rsid w:val="00B61020"/>
    <w:rsid w:val="00B61F0D"/>
    <w:rsid w:val="00B620EB"/>
    <w:rsid w:val="00B62134"/>
    <w:rsid w:val="00B624C5"/>
    <w:rsid w:val="00B62551"/>
    <w:rsid w:val="00B62637"/>
    <w:rsid w:val="00B628DF"/>
    <w:rsid w:val="00B62B8C"/>
    <w:rsid w:val="00B62EA8"/>
    <w:rsid w:val="00B63129"/>
    <w:rsid w:val="00B6316D"/>
    <w:rsid w:val="00B63402"/>
    <w:rsid w:val="00B634D6"/>
    <w:rsid w:val="00B63506"/>
    <w:rsid w:val="00B63732"/>
    <w:rsid w:val="00B63874"/>
    <w:rsid w:val="00B644A5"/>
    <w:rsid w:val="00B64B6E"/>
    <w:rsid w:val="00B654B8"/>
    <w:rsid w:val="00B65584"/>
    <w:rsid w:val="00B65E84"/>
    <w:rsid w:val="00B660EF"/>
    <w:rsid w:val="00B66B5E"/>
    <w:rsid w:val="00B66C90"/>
    <w:rsid w:val="00B66E33"/>
    <w:rsid w:val="00B67C59"/>
    <w:rsid w:val="00B67E38"/>
    <w:rsid w:val="00B7040C"/>
    <w:rsid w:val="00B70435"/>
    <w:rsid w:val="00B70447"/>
    <w:rsid w:val="00B706C9"/>
    <w:rsid w:val="00B706FE"/>
    <w:rsid w:val="00B70732"/>
    <w:rsid w:val="00B70C9D"/>
    <w:rsid w:val="00B7132B"/>
    <w:rsid w:val="00B71520"/>
    <w:rsid w:val="00B71FE7"/>
    <w:rsid w:val="00B728AB"/>
    <w:rsid w:val="00B73310"/>
    <w:rsid w:val="00B73344"/>
    <w:rsid w:val="00B734DE"/>
    <w:rsid w:val="00B73590"/>
    <w:rsid w:val="00B735FD"/>
    <w:rsid w:val="00B737DB"/>
    <w:rsid w:val="00B73D7B"/>
    <w:rsid w:val="00B74691"/>
    <w:rsid w:val="00B749BD"/>
    <w:rsid w:val="00B7543C"/>
    <w:rsid w:val="00B75596"/>
    <w:rsid w:val="00B75BDE"/>
    <w:rsid w:val="00B75D9A"/>
    <w:rsid w:val="00B765FA"/>
    <w:rsid w:val="00B7688E"/>
    <w:rsid w:val="00B76AB6"/>
    <w:rsid w:val="00B76BCD"/>
    <w:rsid w:val="00B76DF6"/>
    <w:rsid w:val="00B76E30"/>
    <w:rsid w:val="00B76E9D"/>
    <w:rsid w:val="00B76FA3"/>
    <w:rsid w:val="00B771F7"/>
    <w:rsid w:val="00B77D5F"/>
    <w:rsid w:val="00B8078B"/>
    <w:rsid w:val="00B807EC"/>
    <w:rsid w:val="00B80BA1"/>
    <w:rsid w:val="00B81351"/>
    <w:rsid w:val="00B81408"/>
    <w:rsid w:val="00B8150A"/>
    <w:rsid w:val="00B81531"/>
    <w:rsid w:val="00B8184D"/>
    <w:rsid w:val="00B81871"/>
    <w:rsid w:val="00B819FC"/>
    <w:rsid w:val="00B81A35"/>
    <w:rsid w:val="00B81C3F"/>
    <w:rsid w:val="00B82AB0"/>
    <w:rsid w:val="00B82B5C"/>
    <w:rsid w:val="00B82F08"/>
    <w:rsid w:val="00B82F2C"/>
    <w:rsid w:val="00B83080"/>
    <w:rsid w:val="00B830E5"/>
    <w:rsid w:val="00B8333B"/>
    <w:rsid w:val="00B839F9"/>
    <w:rsid w:val="00B83CA3"/>
    <w:rsid w:val="00B83E57"/>
    <w:rsid w:val="00B8409E"/>
    <w:rsid w:val="00B8409F"/>
    <w:rsid w:val="00B843A0"/>
    <w:rsid w:val="00B8452E"/>
    <w:rsid w:val="00B8456D"/>
    <w:rsid w:val="00B845FF"/>
    <w:rsid w:val="00B84661"/>
    <w:rsid w:val="00B84706"/>
    <w:rsid w:val="00B851EE"/>
    <w:rsid w:val="00B851F2"/>
    <w:rsid w:val="00B8522A"/>
    <w:rsid w:val="00B852B3"/>
    <w:rsid w:val="00B853BA"/>
    <w:rsid w:val="00B853E6"/>
    <w:rsid w:val="00B85818"/>
    <w:rsid w:val="00B8590E"/>
    <w:rsid w:val="00B85B56"/>
    <w:rsid w:val="00B85FE2"/>
    <w:rsid w:val="00B86589"/>
    <w:rsid w:val="00B865FB"/>
    <w:rsid w:val="00B86604"/>
    <w:rsid w:val="00B86738"/>
    <w:rsid w:val="00B86895"/>
    <w:rsid w:val="00B86AE0"/>
    <w:rsid w:val="00B86B08"/>
    <w:rsid w:val="00B87099"/>
    <w:rsid w:val="00B875AC"/>
    <w:rsid w:val="00B87854"/>
    <w:rsid w:val="00B87A5F"/>
    <w:rsid w:val="00B87B17"/>
    <w:rsid w:val="00B87E5F"/>
    <w:rsid w:val="00B90750"/>
    <w:rsid w:val="00B908B6"/>
    <w:rsid w:val="00B9094B"/>
    <w:rsid w:val="00B90AAB"/>
    <w:rsid w:val="00B90C88"/>
    <w:rsid w:val="00B91029"/>
    <w:rsid w:val="00B9106E"/>
    <w:rsid w:val="00B913DD"/>
    <w:rsid w:val="00B920C6"/>
    <w:rsid w:val="00B9219D"/>
    <w:rsid w:val="00B92505"/>
    <w:rsid w:val="00B929A5"/>
    <w:rsid w:val="00B92A5E"/>
    <w:rsid w:val="00B92A77"/>
    <w:rsid w:val="00B92D0F"/>
    <w:rsid w:val="00B92DAD"/>
    <w:rsid w:val="00B92E81"/>
    <w:rsid w:val="00B92EF1"/>
    <w:rsid w:val="00B92FAD"/>
    <w:rsid w:val="00B931A5"/>
    <w:rsid w:val="00B93A21"/>
    <w:rsid w:val="00B93B5E"/>
    <w:rsid w:val="00B93ED4"/>
    <w:rsid w:val="00B941D1"/>
    <w:rsid w:val="00B946BE"/>
    <w:rsid w:val="00B94DB2"/>
    <w:rsid w:val="00B94E64"/>
    <w:rsid w:val="00B950A8"/>
    <w:rsid w:val="00B95878"/>
    <w:rsid w:val="00B958F1"/>
    <w:rsid w:val="00B95A43"/>
    <w:rsid w:val="00B95C2B"/>
    <w:rsid w:val="00B96225"/>
    <w:rsid w:val="00B967FF"/>
    <w:rsid w:val="00B969BC"/>
    <w:rsid w:val="00B969DA"/>
    <w:rsid w:val="00B969E0"/>
    <w:rsid w:val="00B96BD7"/>
    <w:rsid w:val="00B96F09"/>
    <w:rsid w:val="00B97010"/>
    <w:rsid w:val="00B9707D"/>
    <w:rsid w:val="00B97580"/>
    <w:rsid w:val="00B975F0"/>
    <w:rsid w:val="00B9771C"/>
    <w:rsid w:val="00B9788E"/>
    <w:rsid w:val="00B978B7"/>
    <w:rsid w:val="00B9791B"/>
    <w:rsid w:val="00BA06D4"/>
    <w:rsid w:val="00BA07C9"/>
    <w:rsid w:val="00BA13DE"/>
    <w:rsid w:val="00BA17BD"/>
    <w:rsid w:val="00BA1C89"/>
    <w:rsid w:val="00BA1FA0"/>
    <w:rsid w:val="00BA21B9"/>
    <w:rsid w:val="00BA2561"/>
    <w:rsid w:val="00BA271B"/>
    <w:rsid w:val="00BA28BF"/>
    <w:rsid w:val="00BA2956"/>
    <w:rsid w:val="00BA2ACA"/>
    <w:rsid w:val="00BA312F"/>
    <w:rsid w:val="00BA3566"/>
    <w:rsid w:val="00BA35A4"/>
    <w:rsid w:val="00BA3CA2"/>
    <w:rsid w:val="00BA3FE2"/>
    <w:rsid w:val="00BA424C"/>
    <w:rsid w:val="00BA437F"/>
    <w:rsid w:val="00BA47A3"/>
    <w:rsid w:val="00BA48C2"/>
    <w:rsid w:val="00BA4DBC"/>
    <w:rsid w:val="00BA4F9A"/>
    <w:rsid w:val="00BA57C7"/>
    <w:rsid w:val="00BA59A5"/>
    <w:rsid w:val="00BA5FC2"/>
    <w:rsid w:val="00BA6250"/>
    <w:rsid w:val="00BA731D"/>
    <w:rsid w:val="00BA75AD"/>
    <w:rsid w:val="00BA7EAB"/>
    <w:rsid w:val="00BB0095"/>
    <w:rsid w:val="00BB01AC"/>
    <w:rsid w:val="00BB0470"/>
    <w:rsid w:val="00BB06BF"/>
    <w:rsid w:val="00BB084B"/>
    <w:rsid w:val="00BB088D"/>
    <w:rsid w:val="00BB0A02"/>
    <w:rsid w:val="00BB0B11"/>
    <w:rsid w:val="00BB0E7C"/>
    <w:rsid w:val="00BB12D1"/>
    <w:rsid w:val="00BB14BE"/>
    <w:rsid w:val="00BB1758"/>
    <w:rsid w:val="00BB1990"/>
    <w:rsid w:val="00BB1E1A"/>
    <w:rsid w:val="00BB1F4C"/>
    <w:rsid w:val="00BB200F"/>
    <w:rsid w:val="00BB28DF"/>
    <w:rsid w:val="00BB2CF4"/>
    <w:rsid w:val="00BB36BC"/>
    <w:rsid w:val="00BB384B"/>
    <w:rsid w:val="00BB3D45"/>
    <w:rsid w:val="00BB3DD8"/>
    <w:rsid w:val="00BB3E33"/>
    <w:rsid w:val="00BB3FC5"/>
    <w:rsid w:val="00BB40EF"/>
    <w:rsid w:val="00BB484E"/>
    <w:rsid w:val="00BB4945"/>
    <w:rsid w:val="00BB4A13"/>
    <w:rsid w:val="00BB4C98"/>
    <w:rsid w:val="00BB4F2B"/>
    <w:rsid w:val="00BB5158"/>
    <w:rsid w:val="00BB53EC"/>
    <w:rsid w:val="00BB58B4"/>
    <w:rsid w:val="00BB5A6B"/>
    <w:rsid w:val="00BB5D9B"/>
    <w:rsid w:val="00BB5DEA"/>
    <w:rsid w:val="00BB691F"/>
    <w:rsid w:val="00BB6C67"/>
    <w:rsid w:val="00BB6E36"/>
    <w:rsid w:val="00BB6EF7"/>
    <w:rsid w:val="00BB6F2E"/>
    <w:rsid w:val="00BB6F85"/>
    <w:rsid w:val="00BB6F9B"/>
    <w:rsid w:val="00BB7313"/>
    <w:rsid w:val="00BB7678"/>
    <w:rsid w:val="00BB7712"/>
    <w:rsid w:val="00BB78EE"/>
    <w:rsid w:val="00BB7A92"/>
    <w:rsid w:val="00BB7D4B"/>
    <w:rsid w:val="00BB7E4E"/>
    <w:rsid w:val="00BB7EC0"/>
    <w:rsid w:val="00BC0265"/>
    <w:rsid w:val="00BC0715"/>
    <w:rsid w:val="00BC0CD0"/>
    <w:rsid w:val="00BC0EA2"/>
    <w:rsid w:val="00BC0F26"/>
    <w:rsid w:val="00BC10A1"/>
    <w:rsid w:val="00BC14B1"/>
    <w:rsid w:val="00BC1834"/>
    <w:rsid w:val="00BC1B83"/>
    <w:rsid w:val="00BC1C2A"/>
    <w:rsid w:val="00BC1DA2"/>
    <w:rsid w:val="00BC1F34"/>
    <w:rsid w:val="00BC2284"/>
    <w:rsid w:val="00BC258E"/>
    <w:rsid w:val="00BC2848"/>
    <w:rsid w:val="00BC2A97"/>
    <w:rsid w:val="00BC31B3"/>
    <w:rsid w:val="00BC3204"/>
    <w:rsid w:val="00BC33B2"/>
    <w:rsid w:val="00BC3584"/>
    <w:rsid w:val="00BC3617"/>
    <w:rsid w:val="00BC36C6"/>
    <w:rsid w:val="00BC3883"/>
    <w:rsid w:val="00BC38DF"/>
    <w:rsid w:val="00BC3D67"/>
    <w:rsid w:val="00BC3F1E"/>
    <w:rsid w:val="00BC4889"/>
    <w:rsid w:val="00BC4D65"/>
    <w:rsid w:val="00BC4D7E"/>
    <w:rsid w:val="00BC5036"/>
    <w:rsid w:val="00BC50F6"/>
    <w:rsid w:val="00BC5474"/>
    <w:rsid w:val="00BC55C0"/>
    <w:rsid w:val="00BC570C"/>
    <w:rsid w:val="00BC576A"/>
    <w:rsid w:val="00BC5F2D"/>
    <w:rsid w:val="00BC5FFE"/>
    <w:rsid w:val="00BC6052"/>
    <w:rsid w:val="00BC6C87"/>
    <w:rsid w:val="00BC6EC9"/>
    <w:rsid w:val="00BC722D"/>
    <w:rsid w:val="00BC7504"/>
    <w:rsid w:val="00BC7744"/>
    <w:rsid w:val="00BC7F17"/>
    <w:rsid w:val="00BD053D"/>
    <w:rsid w:val="00BD0A1D"/>
    <w:rsid w:val="00BD177B"/>
    <w:rsid w:val="00BD19D3"/>
    <w:rsid w:val="00BD1BF5"/>
    <w:rsid w:val="00BD1C45"/>
    <w:rsid w:val="00BD247A"/>
    <w:rsid w:val="00BD25B4"/>
    <w:rsid w:val="00BD29A0"/>
    <w:rsid w:val="00BD2FF3"/>
    <w:rsid w:val="00BD39D3"/>
    <w:rsid w:val="00BD3B3B"/>
    <w:rsid w:val="00BD3BB0"/>
    <w:rsid w:val="00BD3D5F"/>
    <w:rsid w:val="00BD41B5"/>
    <w:rsid w:val="00BD4319"/>
    <w:rsid w:val="00BD459E"/>
    <w:rsid w:val="00BD486B"/>
    <w:rsid w:val="00BD509A"/>
    <w:rsid w:val="00BD5158"/>
    <w:rsid w:val="00BD53FD"/>
    <w:rsid w:val="00BD5D78"/>
    <w:rsid w:val="00BD6087"/>
    <w:rsid w:val="00BD6159"/>
    <w:rsid w:val="00BD6623"/>
    <w:rsid w:val="00BD664A"/>
    <w:rsid w:val="00BD690B"/>
    <w:rsid w:val="00BD69F4"/>
    <w:rsid w:val="00BD6D78"/>
    <w:rsid w:val="00BD6FEE"/>
    <w:rsid w:val="00BD70B9"/>
    <w:rsid w:val="00BD719D"/>
    <w:rsid w:val="00BD71A3"/>
    <w:rsid w:val="00BD7912"/>
    <w:rsid w:val="00BD79FC"/>
    <w:rsid w:val="00BD7A88"/>
    <w:rsid w:val="00BD7D51"/>
    <w:rsid w:val="00BD7F55"/>
    <w:rsid w:val="00BE06B7"/>
    <w:rsid w:val="00BE0941"/>
    <w:rsid w:val="00BE0A19"/>
    <w:rsid w:val="00BE0A2D"/>
    <w:rsid w:val="00BE17D5"/>
    <w:rsid w:val="00BE1B2A"/>
    <w:rsid w:val="00BE1C91"/>
    <w:rsid w:val="00BE1E66"/>
    <w:rsid w:val="00BE1FE2"/>
    <w:rsid w:val="00BE2566"/>
    <w:rsid w:val="00BE28E8"/>
    <w:rsid w:val="00BE2DCA"/>
    <w:rsid w:val="00BE2F00"/>
    <w:rsid w:val="00BE2FBE"/>
    <w:rsid w:val="00BE3764"/>
    <w:rsid w:val="00BE3A39"/>
    <w:rsid w:val="00BE3E45"/>
    <w:rsid w:val="00BE3FF7"/>
    <w:rsid w:val="00BE414D"/>
    <w:rsid w:val="00BE43A7"/>
    <w:rsid w:val="00BE44D1"/>
    <w:rsid w:val="00BE57E0"/>
    <w:rsid w:val="00BE585D"/>
    <w:rsid w:val="00BE5FA2"/>
    <w:rsid w:val="00BE60AC"/>
    <w:rsid w:val="00BE61BE"/>
    <w:rsid w:val="00BE63FF"/>
    <w:rsid w:val="00BE66C2"/>
    <w:rsid w:val="00BE69C0"/>
    <w:rsid w:val="00BE7284"/>
    <w:rsid w:val="00BE72F6"/>
    <w:rsid w:val="00BE7967"/>
    <w:rsid w:val="00BE79CC"/>
    <w:rsid w:val="00BE7FD6"/>
    <w:rsid w:val="00BF0452"/>
    <w:rsid w:val="00BF0B28"/>
    <w:rsid w:val="00BF0CEF"/>
    <w:rsid w:val="00BF1055"/>
    <w:rsid w:val="00BF1602"/>
    <w:rsid w:val="00BF167F"/>
    <w:rsid w:val="00BF1740"/>
    <w:rsid w:val="00BF18A7"/>
    <w:rsid w:val="00BF1CC3"/>
    <w:rsid w:val="00BF1CF6"/>
    <w:rsid w:val="00BF1EF9"/>
    <w:rsid w:val="00BF2127"/>
    <w:rsid w:val="00BF2244"/>
    <w:rsid w:val="00BF2378"/>
    <w:rsid w:val="00BF24A7"/>
    <w:rsid w:val="00BF273C"/>
    <w:rsid w:val="00BF27E3"/>
    <w:rsid w:val="00BF284E"/>
    <w:rsid w:val="00BF2A45"/>
    <w:rsid w:val="00BF349A"/>
    <w:rsid w:val="00BF384A"/>
    <w:rsid w:val="00BF3DFE"/>
    <w:rsid w:val="00BF3EB8"/>
    <w:rsid w:val="00BF401B"/>
    <w:rsid w:val="00BF407F"/>
    <w:rsid w:val="00BF421F"/>
    <w:rsid w:val="00BF4234"/>
    <w:rsid w:val="00BF426D"/>
    <w:rsid w:val="00BF42BC"/>
    <w:rsid w:val="00BF43FB"/>
    <w:rsid w:val="00BF4437"/>
    <w:rsid w:val="00BF447B"/>
    <w:rsid w:val="00BF45DB"/>
    <w:rsid w:val="00BF45DE"/>
    <w:rsid w:val="00BF4726"/>
    <w:rsid w:val="00BF47E0"/>
    <w:rsid w:val="00BF50C6"/>
    <w:rsid w:val="00BF534F"/>
    <w:rsid w:val="00BF543F"/>
    <w:rsid w:val="00BF5642"/>
    <w:rsid w:val="00BF584C"/>
    <w:rsid w:val="00BF5D5D"/>
    <w:rsid w:val="00BF6097"/>
    <w:rsid w:val="00BF60F5"/>
    <w:rsid w:val="00BF6179"/>
    <w:rsid w:val="00BF682F"/>
    <w:rsid w:val="00BF69AB"/>
    <w:rsid w:val="00BF69DF"/>
    <w:rsid w:val="00BF6C4D"/>
    <w:rsid w:val="00BF6E82"/>
    <w:rsid w:val="00BF7452"/>
    <w:rsid w:val="00BF75EA"/>
    <w:rsid w:val="00BF7AA6"/>
    <w:rsid w:val="00C0033E"/>
    <w:rsid w:val="00C00587"/>
    <w:rsid w:val="00C00894"/>
    <w:rsid w:val="00C00932"/>
    <w:rsid w:val="00C00EB7"/>
    <w:rsid w:val="00C014C2"/>
    <w:rsid w:val="00C01664"/>
    <w:rsid w:val="00C01B51"/>
    <w:rsid w:val="00C022DC"/>
    <w:rsid w:val="00C022E3"/>
    <w:rsid w:val="00C02476"/>
    <w:rsid w:val="00C02B9E"/>
    <w:rsid w:val="00C02C5A"/>
    <w:rsid w:val="00C02ECD"/>
    <w:rsid w:val="00C03019"/>
    <w:rsid w:val="00C03BED"/>
    <w:rsid w:val="00C03E67"/>
    <w:rsid w:val="00C04030"/>
    <w:rsid w:val="00C04133"/>
    <w:rsid w:val="00C043FA"/>
    <w:rsid w:val="00C04493"/>
    <w:rsid w:val="00C04524"/>
    <w:rsid w:val="00C0491A"/>
    <w:rsid w:val="00C04976"/>
    <w:rsid w:val="00C04AE2"/>
    <w:rsid w:val="00C04E79"/>
    <w:rsid w:val="00C051EE"/>
    <w:rsid w:val="00C053FD"/>
    <w:rsid w:val="00C0555A"/>
    <w:rsid w:val="00C0583A"/>
    <w:rsid w:val="00C05AFE"/>
    <w:rsid w:val="00C05C70"/>
    <w:rsid w:val="00C06577"/>
    <w:rsid w:val="00C06625"/>
    <w:rsid w:val="00C067AA"/>
    <w:rsid w:val="00C069E9"/>
    <w:rsid w:val="00C06BD1"/>
    <w:rsid w:val="00C06C3B"/>
    <w:rsid w:val="00C071B0"/>
    <w:rsid w:val="00C101CA"/>
    <w:rsid w:val="00C105CF"/>
    <w:rsid w:val="00C10659"/>
    <w:rsid w:val="00C1074C"/>
    <w:rsid w:val="00C10B59"/>
    <w:rsid w:val="00C10C0D"/>
    <w:rsid w:val="00C10E7A"/>
    <w:rsid w:val="00C11126"/>
    <w:rsid w:val="00C114CE"/>
    <w:rsid w:val="00C11682"/>
    <w:rsid w:val="00C1192F"/>
    <w:rsid w:val="00C11A75"/>
    <w:rsid w:val="00C11AB6"/>
    <w:rsid w:val="00C11EBD"/>
    <w:rsid w:val="00C12368"/>
    <w:rsid w:val="00C12519"/>
    <w:rsid w:val="00C12728"/>
    <w:rsid w:val="00C12F24"/>
    <w:rsid w:val="00C1322B"/>
    <w:rsid w:val="00C133B4"/>
    <w:rsid w:val="00C134A7"/>
    <w:rsid w:val="00C139BC"/>
    <w:rsid w:val="00C13DA3"/>
    <w:rsid w:val="00C13ED9"/>
    <w:rsid w:val="00C140D9"/>
    <w:rsid w:val="00C14126"/>
    <w:rsid w:val="00C14282"/>
    <w:rsid w:val="00C142D3"/>
    <w:rsid w:val="00C14449"/>
    <w:rsid w:val="00C14608"/>
    <w:rsid w:val="00C1479D"/>
    <w:rsid w:val="00C14CC1"/>
    <w:rsid w:val="00C15094"/>
    <w:rsid w:val="00C151E3"/>
    <w:rsid w:val="00C1545E"/>
    <w:rsid w:val="00C1562B"/>
    <w:rsid w:val="00C1568D"/>
    <w:rsid w:val="00C1595B"/>
    <w:rsid w:val="00C15F28"/>
    <w:rsid w:val="00C15F42"/>
    <w:rsid w:val="00C162BA"/>
    <w:rsid w:val="00C16421"/>
    <w:rsid w:val="00C166FE"/>
    <w:rsid w:val="00C16726"/>
    <w:rsid w:val="00C1689A"/>
    <w:rsid w:val="00C1694E"/>
    <w:rsid w:val="00C16CAE"/>
    <w:rsid w:val="00C16F1A"/>
    <w:rsid w:val="00C176DF"/>
    <w:rsid w:val="00C1775D"/>
    <w:rsid w:val="00C178D3"/>
    <w:rsid w:val="00C17AB6"/>
    <w:rsid w:val="00C17F72"/>
    <w:rsid w:val="00C206B1"/>
    <w:rsid w:val="00C2077E"/>
    <w:rsid w:val="00C20843"/>
    <w:rsid w:val="00C20CED"/>
    <w:rsid w:val="00C2165E"/>
    <w:rsid w:val="00C2177F"/>
    <w:rsid w:val="00C21852"/>
    <w:rsid w:val="00C2190C"/>
    <w:rsid w:val="00C21A55"/>
    <w:rsid w:val="00C21F95"/>
    <w:rsid w:val="00C2202E"/>
    <w:rsid w:val="00C22076"/>
    <w:rsid w:val="00C22E1B"/>
    <w:rsid w:val="00C23067"/>
    <w:rsid w:val="00C23188"/>
    <w:rsid w:val="00C237FD"/>
    <w:rsid w:val="00C238FC"/>
    <w:rsid w:val="00C23FFA"/>
    <w:rsid w:val="00C24198"/>
    <w:rsid w:val="00C24414"/>
    <w:rsid w:val="00C2444D"/>
    <w:rsid w:val="00C246A7"/>
    <w:rsid w:val="00C24B83"/>
    <w:rsid w:val="00C24D3C"/>
    <w:rsid w:val="00C24E12"/>
    <w:rsid w:val="00C25063"/>
    <w:rsid w:val="00C25139"/>
    <w:rsid w:val="00C2568B"/>
    <w:rsid w:val="00C25AA9"/>
    <w:rsid w:val="00C25C94"/>
    <w:rsid w:val="00C262CE"/>
    <w:rsid w:val="00C2661A"/>
    <w:rsid w:val="00C26754"/>
    <w:rsid w:val="00C267C4"/>
    <w:rsid w:val="00C26A3E"/>
    <w:rsid w:val="00C26A7D"/>
    <w:rsid w:val="00C26B2B"/>
    <w:rsid w:val="00C26CEC"/>
    <w:rsid w:val="00C27276"/>
    <w:rsid w:val="00C2737C"/>
    <w:rsid w:val="00C27783"/>
    <w:rsid w:val="00C27F7C"/>
    <w:rsid w:val="00C30023"/>
    <w:rsid w:val="00C30042"/>
    <w:rsid w:val="00C302E5"/>
    <w:rsid w:val="00C304C0"/>
    <w:rsid w:val="00C30793"/>
    <w:rsid w:val="00C30BF5"/>
    <w:rsid w:val="00C3156B"/>
    <w:rsid w:val="00C318AE"/>
    <w:rsid w:val="00C31923"/>
    <w:rsid w:val="00C31B2F"/>
    <w:rsid w:val="00C31BA7"/>
    <w:rsid w:val="00C31CA1"/>
    <w:rsid w:val="00C31CAD"/>
    <w:rsid w:val="00C32905"/>
    <w:rsid w:val="00C3292A"/>
    <w:rsid w:val="00C32A59"/>
    <w:rsid w:val="00C32D91"/>
    <w:rsid w:val="00C32E33"/>
    <w:rsid w:val="00C33201"/>
    <w:rsid w:val="00C3321E"/>
    <w:rsid w:val="00C333DC"/>
    <w:rsid w:val="00C33614"/>
    <w:rsid w:val="00C336E6"/>
    <w:rsid w:val="00C33770"/>
    <w:rsid w:val="00C33905"/>
    <w:rsid w:val="00C33C2B"/>
    <w:rsid w:val="00C34093"/>
    <w:rsid w:val="00C34139"/>
    <w:rsid w:val="00C3421E"/>
    <w:rsid w:val="00C34441"/>
    <w:rsid w:val="00C34570"/>
    <w:rsid w:val="00C345E6"/>
    <w:rsid w:val="00C34677"/>
    <w:rsid w:val="00C348D8"/>
    <w:rsid w:val="00C34C14"/>
    <w:rsid w:val="00C34E71"/>
    <w:rsid w:val="00C3506F"/>
    <w:rsid w:val="00C3534F"/>
    <w:rsid w:val="00C355CD"/>
    <w:rsid w:val="00C3586D"/>
    <w:rsid w:val="00C3589F"/>
    <w:rsid w:val="00C35989"/>
    <w:rsid w:val="00C35A91"/>
    <w:rsid w:val="00C35B4C"/>
    <w:rsid w:val="00C36199"/>
    <w:rsid w:val="00C36578"/>
    <w:rsid w:val="00C367E9"/>
    <w:rsid w:val="00C369F9"/>
    <w:rsid w:val="00C36B5A"/>
    <w:rsid w:val="00C370DF"/>
    <w:rsid w:val="00C37115"/>
    <w:rsid w:val="00C372B2"/>
    <w:rsid w:val="00C3730C"/>
    <w:rsid w:val="00C37521"/>
    <w:rsid w:val="00C377B5"/>
    <w:rsid w:val="00C3790C"/>
    <w:rsid w:val="00C379EC"/>
    <w:rsid w:val="00C37AD8"/>
    <w:rsid w:val="00C37B9D"/>
    <w:rsid w:val="00C40218"/>
    <w:rsid w:val="00C40315"/>
    <w:rsid w:val="00C40580"/>
    <w:rsid w:val="00C40833"/>
    <w:rsid w:val="00C40E6C"/>
    <w:rsid w:val="00C40F1A"/>
    <w:rsid w:val="00C411D3"/>
    <w:rsid w:val="00C419ED"/>
    <w:rsid w:val="00C41CC6"/>
    <w:rsid w:val="00C41D8F"/>
    <w:rsid w:val="00C41E7A"/>
    <w:rsid w:val="00C4226E"/>
    <w:rsid w:val="00C4235F"/>
    <w:rsid w:val="00C424EF"/>
    <w:rsid w:val="00C426ED"/>
    <w:rsid w:val="00C42705"/>
    <w:rsid w:val="00C427DD"/>
    <w:rsid w:val="00C42A45"/>
    <w:rsid w:val="00C42BE6"/>
    <w:rsid w:val="00C4315A"/>
    <w:rsid w:val="00C431FD"/>
    <w:rsid w:val="00C432F0"/>
    <w:rsid w:val="00C434F6"/>
    <w:rsid w:val="00C43C98"/>
    <w:rsid w:val="00C44798"/>
    <w:rsid w:val="00C44AF7"/>
    <w:rsid w:val="00C44CA2"/>
    <w:rsid w:val="00C44DC8"/>
    <w:rsid w:val="00C44DD0"/>
    <w:rsid w:val="00C44E75"/>
    <w:rsid w:val="00C44F73"/>
    <w:rsid w:val="00C453B9"/>
    <w:rsid w:val="00C453D5"/>
    <w:rsid w:val="00C45A79"/>
    <w:rsid w:val="00C45E39"/>
    <w:rsid w:val="00C45F76"/>
    <w:rsid w:val="00C4615F"/>
    <w:rsid w:val="00C46403"/>
    <w:rsid w:val="00C46EA3"/>
    <w:rsid w:val="00C47102"/>
    <w:rsid w:val="00C472B1"/>
    <w:rsid w:val="00C478DA"/>
    <w:rsid w:val="00C47B1F"/>
    <w:rsid w:val="00C47B3E"/>
    <w:rsid w:val="00C47C78"/>
    <w:rsid w:val="00C47C90"/>
    <w:rsid w:val="00C502FE"/>
    <w:rsid w:val="00C5038D"/>
    <w:rsid w:val="00C5049B"/>
    <w:rsid w:val="00C50A53"/>
    <w:rsid w:val="00C50BD8"/>
    <w:rsid w:val="00C50E92"/>
    <w:rsid w:val="00C510F6"/>
    <w:rsid w:val="00C511EE"/>
    <w:rsid w:val="00C51680"/>
    <w:rsid w:val="00C51A69"/>
    <w:rsid w:val="00C51FA9"/>
    <w:rsid w:val="00C52215"/>
    <w:rsid w:val="00C522BA"/>
    <w:rsid w:val="00C52674"/>
    <w:rsid w:val="00C526F1"/>
    <w:rsid w:val="00C52A33"/>
    <w:rsid w:val="00C530F9"/>
    <w:rsid w:val="00C53324"/>
    <w:rsid w:val="00C5349D"/>
    <w:rsid w:val="00C5373B"/>
    <w:rsid w:val="00C53D2D"/>
    <w:rsid w:val="00C54019"/>
    <w:rsid w:val="00C54C70"/>
    <w:rsid w:val="00C55C2C"/>
    <w:rsid w:val="00C55CCC"/>
    <w:rsid w:val="00C55E47"/>
    <w:rsid w:val="00C56326"/>
    <w:rsid w:val="00C563FA"/>
    <w:rsid w:val="00C567FC"/>
    <w:rsid w:val="00C56A2A"/>
    <w:rsid w:val="00C56E78"/>
    <w:rsid w:val="00C56EFF"/>
    <w:rsid w:val="00C57220"/>
    <w:rsid w:val="00C57569"/>
    <w:rsid w:val="00C57DF1"/>
    <w:rsid w:val="00C57E14"/>
    <w:rsid w:val="00C57E72"/>
    <w:rsid w:val="00C57F6E"/>
    <w:rsid w:val="00C60043"/>
    <w:rsid w:val="00C608BD"/>
    <w:rsid w:val="00C60977"/>
    <w:rsid w:val="00C60A71"/>
    <w:rsid w:val="00C60DF2"/>
    <w:rsid w:val="00C60E40"/>
    <w:rsid w:val="00C60F27"/>
    <w:rsid w:val="00C61273"/>
    <w:rsid w:val="00C61488"/>
    <w:rsid w:val="00C619E6"/>
    <w:rsid w:val="00C61B64"/>
    <w:rsid w:val="00C6206D"/>
    <w:rsid w:val="00C6208D"/>
    <w:rsid w:val="00C6222B"/>
    <w:rsid w:val="00C62259"/>
    <w:rsid w:val="00C6242A"/>
    <w:rsid w:val="00C62572"/>
    <w:rsid w:val="00C6259D"/>
    <w:rsid w:val="00C6285A"/>
    <w:rsid w:val="00C636CA"/>
    <w:rsid w:val="00C63C32"/>
    <w:rsid w:val="00C63D20"/>
    <w:rsid w:val="00C63D58"/>
    <w:rsid w:val="00C6426E"/>
    <w:rsid w:val="00C64279"/>
    <w:rsid w:val="00C6439F"/>
    <w:rsid w:val="00C6447C"/>
    <w:rsid w:val="00C644C6"/>
    <w:rsid w:val="00C647FA"/>
    <w:rsid w:val="00C64C75"/>
    <w:rsid w:val="00C65115"/>
    <w:rsid w:val="00C65A99"/>
    <w:rsid w:val="00C65FBF"/>
    <w:rsid w:val="00C66193"/>
    <w:rsid w:val="00C66519"/>
    <w:rsid w:val="00C66586"/>
    <w:rsid w:val="00C66885"/>
    <w:rsid w:val="00C6690E"/>
    <w:rsid w:val="00C66B70"/>
    <w:rsid w:val="00C66D2F"/>
    <w:rsid w:val="00C67290"/>
    <w:rsid w:val="00C67799"/>
    <w:rsid w:val="00C6786C"/>
    <w:rsid w:val="00C678E8"/>
    <w:rsid w:val="00C67ABB"/>
    <w:rsid w:val="00C7012A"/>
    <w:rsid w:val="00C7048F"/>
    <w:rsid w:val="00C706F3"/>
    <w:rsid w:val="00C70C8A"/>
    <w:rsid w:val="00C70D87"/>
    <w:rsid w:val="00C71155"/>
    <w:rsid w:val="00C712DB"/>
    <w:rsid w:val="00C713D5"/>
    <w:rsid w:val="00C715F4"/>
    <w:rsid w:val="00C716A5"/>
    <w:rsid w:val="00C71B76"/>
    <w:rsid w:val="00C71EC0"/>
    <w:rsid w:val="00C720C1"/>
    <w:rsid w:val="00C72149"/>
    <w:rsid w:val="00C72155"/>
    <w:rsid w:val="00C72222"/>
    <w:rsid w:val="00C7237D"/>
    <w:rsid w:val="00C727A0"/>
    <w:rsid w:val="00C72998"/>
    <w:rsid w:val="00C739AA"/>
    <w:rsid w:val="00C73B23"/>
    <w:rsid w:val="00C74037"/>
    <w:rsid w:val="00C740A0"/>
    <w:rsid w:val="00C74395"/>
    <w:rsid w:val="00C74824"/>
    <w:rsid w:val="00C74DDE"/>
    <w:rsid w:val="00C751EA"/>
    <w:rsid w:val="00C7536B"/>
    <w:rsid w:val="00C7542A"/>
    <w:rsid w:val="00C75868"/>
    <w:rsid w:val="00C75BF4"/>
    <w:rsid w:val="00C75DCB"/>
    <w:rsid w:val="00C75E28"/>
    <w:rsid w:val="00C764D0"/>
    <w:rsid w:val="00C76815"/>
    <w:rsid w:val="00C76BC7"/>
    <w:rsid w:val="00C76CE9"/>
    <w:rsid w:val="00C77105"/>
    <w:rsid w:val="00C7724B"/>
    <w:rsid w:val="00C773EF"/>
    <w:rsid w:val="00C777FD"/>
    <w:rsid w:val="00C77DA1"/>
    <w:rsid w:val="00C8034B"/>
    <w:rsid w:val="00C808EC"/>
    <w:rsid w:val="00C8090F"/>
    <w:rsid w:val="00C80A33"/>
    <w:rsid w:val="00C80A5F"/>
    <w:rsid w:val="00C80E2D"/>
    <w:rsid w:val="00C8121D"/>
    <w:rsid w:val="00C8150B"/>
    <w:rsid w:val="00C8164F"/>
    <w:rsid w:val="00C81925"/>
    <w:rsid w:val="00C81C3C"/>
    <w:rsid w:val="00C81FC2"/>
    <w:rsid w:val="00C8236C"/>
    <w:rsid w:val="00C8243F"/>
    <w:rsid w:val="00C824C9"/>
    <w:rsid w:val="00C82696"/>
    <w:rsid w:val="00C827F2"/>
    <w:rsid w:val="00C82DC3"/>
    <w:rsid w:val="00C83043"/>
    <w:rsid w:val="00C83B6E"/>
    <w:rsid w:val="00C83E09"/>
    <w:rsid w:val="00C84161"/>
    <w:rsid w:val="00C842B1"/>
    <w:rsid w:val="00C84985"/>
    <w:rsid w:val="00C84AB2"/>
    <w:rsid w:val="00C84D3D"/>
    <w:rsid w:val="00C84EC6"/>
    <w:rsid w:val="00C84F8F"/>
    <w:rsid w:val="00C85220"/>
    <w:rsid w:val="00C8561C"/>
    <w:rsid w:val="00C85725"/>
    <w:rsid w:val="00C85C38"/>
    <w:rsid w:val="00C861BF"/>
    <w:rsid w:val="00C86687"/>
    <w:rsid w:val="00C86696"/>
    <w:rsid w:val="00C86BE6"/>
    <w:rsid w:val="00C87696"/>
    <w:rsid w:val="00C87C8C"/>
    <w:rsid w:val="00C87D84"/>
    <w:rsid w:val="00C87F32"/>
    <w:rsid w:val="00C902CF"/>
    <w:rsid w:val="00C908A0"/>
    <w:rsid w:val="00C90923"/>
    <w:rsid w:val="00C90C1F"/>
    <w:rsid w:val="00C914EA"/>
    <w:rsid w:val="00C91D9F"/>
    <w:rsid w:val="00C921E9"/>
    <w:rsid w:val="00C922D5"/>
    <w:rsid w:val="00C9251C"/>
    <w:rsid w:val="00C925CB"/>
    <w:rsid w:val="00C928E4"/>
    <w:rsid w:val="00C92E85"/>
    <w:rsid w:val="00C92F67"/>
    <w:rsid w:val="00C92FA9"/>
    <w:rsid w:val="00C932C4"/>
    <w:rsid w:val="00C93316"/>
    <w:rsid w:val="00C93872"/>
    <w:rsid w:val="00C93879"/>
    <w:rsid w:val="00C938EA"/>
    <w:rsid w:val="00C939D4"/>
    <w:rsid w:val="00C93AC6"/>
    <w:rsid w:val="00C94496"/>
    <w:rsid w:val="00C94517"/>
    <w:rsid w:val="00C9493C"/>
    <w:rsid w:val="00C94AC0"/>
    <w:rsid w:val="00C95056"/>
    <w:rsid w:val="00C95116"/>
    <w:rsid w:val="00C95137"/>
    <w:rsid w:val="00C95222"/>
    <w:rsid w:val="00C952C8"/>
    <w:rsid w:val="00C955C7"/>
    <w:rsid w:val="00C9592F"/>
    <w:rsid w:val="00C95A5C"/>
    <w:rsid w:val="00C95F2D"/>
    <w:rsid w:val="00C96451"/>
    <w:rsid w:val="00C966FE"/>
    <w:rsid w:val="00C9693B"/>
    <w:rsid w:val="00C969FB"/>
    <w:rsid w:val="00C96B80"/>
    <w:rsid w:val="00C975CC"/>
    <w:rsid w:val="00C97653"/>
    <w:rsid w:val="00C97CDE"/>
    <w:rsid w:val="00C97CE7"/>
    <w:rsid w:val="00C97F38"/>
    <w:rsid w:val="00C97FB0"/>
    <w:rsid w:val="00CA0094"/>
    <w:rsid w:val="00CA05DA"/>
    <w:rsid w:val="00CA09AB"/>
    <w:rsid w:val="00CA0D93"/>
    <w:rsid w:val="00CA1040"/>
    <w:rsid w:val="00CA13CA"/>
    <w:rsid w:val="00CA15E1"/>
    <w:rsid w:val="00CA164C"/>
    <w:rsid w:val="00CA1EAE"/>
    <w:rsid w:val="00CA22F9"/>
    <w:rsid w:val="00CA26FA"/>
    <w:rsid w:val="00CA2B01"/>
    <w:rsid w:val="00CA2C1B"/>
    <w:rsid w:val="00CA3271"/>
    <w:rsid w:val="00CA3652"/>
    <w:rsid w:val="00CA36BB"/>
    <w:rsid w:val="00CA37A5"/>
    <w:rsid w:val="00CA3EAE"/>
    <w:rsid w:val="00CA3FEF"/>
    <w:rsid w:val="00CA426A"/>
    <w:rsid w:val="00CA461B"/>
    <w:rsid w:val="00CA47EC"/>
    <w:rsid w:val="00CA4A1B"/>
    <w:rsid w:val="00CA5195"/>
    <w:rsid w:val="00CA5276"/>
    <w:rsid w:val="00CA5781"/>
    <w:rsid w:val="00CA5B54"/>
    <w:rsid w:val="00CA6053"/>
    <w:rsid w:val="00CA60C7"/>
    <w:rsid w:val="00CA64B6"/>
    <w:rsid w:val="00CA6503"/>
    <w:rsid w:val="00CA6963"/>
    <w:rsid w:val="00CA6C5D"/>
    <w:rsid w:val="00CA72CD"/>
    <w:rsid w:val="00CA74C8"/>
    <w:rsid w:val="00CA7717"/>
    <w:rsid w:val="00CA7760"/>
    <w:rsid w:val="00CA793A"/>
    <w:rsid w:val="00CA7C93"/>
    <w:rsid w:val="00CA7E15"/>
    <w:rsid w:val="00CB0165"/>
    <w:rsid w:val="00CB0320"/>
    <w:rsid w:val="00CB08D4"/>
    <w:rsid w:val="00CB0B5F"/>
    <w:rsid w:val="00CB10B5"/>
    <w:rsid w:val="00CB10C9"/>
    <w:rsid w:val="00CB10CC"/>
    <w:rsid w:val="00CB11F6"/>
    <w:rsid w:val="00CB1277"/>
    <w:rsid w:val="00CB17DD"/>
    <w:rsid w:val="00CB182B"/>
    <w:rsid w:val="00CB1A28"/>
    <w:rsid w:val="00CB23E7"/>
    <w:rsid w:val="00CB27AF"/>
    <w:rsid w:val="00CB27C6"/>
    <w:rsid w:val="00CB2CFA"/>
    <w:rsid w:val="00CB2F72"/>
    <w:rsid w:val="00CB31BA"/>
    <w:rsid w:val="00CB364D"/>
    <w:rsid w:val="00CB3813"/>
    <w:rsid w:val="00CB3B36"/>
    <w:rsid w:val="00CB3FB7"/>
    <w:rsid w:val="00CB3FEE"/>
    <w:rsid w:val="00CB406D"/>
    <w:rsid w:val="00CB44ED"/>
    <w:rsid w:val="00CB4626"/>
    <w:rsid w:val="00CB4941"/>
    <w:rsid w:val="00CB4B83"/>
    <w:rsid w:val="00CB4D3E"/>
    <w:rsid w:val="00CB50CC"/>
    <w:rsid w:val="00CB532D"/>
    <w:rsid w:val="00CB5B90"/>
    <w:rsid w:val="00CB5DC2"/>
    <w:rsid w:val="00CB5F29"/>
    <w:rsid w:val="00CB612F"/>
    <w:rsid w:val="00CB6252"/>
    <w:rsid w:val="00CB6466"/>
    <w:rsid w:val="00CB64A1"/>
    <w:rsid w:val="00CB6789"/>
    <w:rsid w:val="00CB6B85"/>
    <w:rsid w:val="00CB6BCD"/>
    <w:rsid w:val="00CB6D12"/>
    <w:rsid w:val="00CB6EC4"/>
    <w:rsid w:val="00CB7446"/>
    <w:rsid w:val="00CB7451"/>
    <w:rsid w:val="00CB75A2"/>
    <w:rsid w:val="00CB7866"/>
    <w:rsid w:val="00CB78D2"/>
    <w:rsid w:val="00CB7C4B"/>
    <w:rsid w:val="00CB7C5F"/>
    <w:rsid w:val="00CC07C4"/>
    <w:rsid w:val="00CC0ABC"/>
    <w:rsid w:val="00CC0C72"/>
    <w:rsid w:val="00CC0CF0"/>
    <w:rsid w:val="00CC0E6D"/>
    <w:rsid w:val="00CC1470"/>
    <w:rsid w:val="00CC1B05"/>
    <w:rsid w:val="00CC1B2C"/>
    <w:rsid w:val="00CC1BD3"/>
    <w:rsid w:val="00CC21BC"/>
    <w:rsid w:val="00CC2275"/>
    <w:rsid w:val="00CC2646"/>
    <w:rsid w:val="00CC2695"/>
    <w:rsid w:val="00CC2C9F"/>
    <w:rsid w:val="00CC2D37"/>
    <w:rsid w:val="00CC2D64"/>
    <w:rsid w:val="00CC3116"/>
    <w:rsid w:val="00CC31D1"/>
    <w:rsid w:val="00CC3326"/>
    <w:rsid w:val="00CC368A"/>
    <w:rsid w:val="00CC3931"/>
    <w:rsid w:val="00CC39C5"/>
    <w:rsid w:val="00CC3B19"/>
    <w:rsid w:val="00CC3B2C"/>
    <w:rsid w:val="00CC3BDB"/>
    <w:rsid w:val="00CC3BDF"/>
    <w:rsid w:val="00CC433C"/>
    <w:rsid w:val="00CC44BC"/>
    <w:rsid w:val="00CC4577"/>
    <w:rsid w:val="00CC4773"/>
    <w:rsid w:val="00CC4A0D"/>
    <w:rsid w:val="00CC4ACB"/>
    <w:rsid w:val="00CC4DBF"/>
    <w:rsid w:val="00CC5110"/>
    <w:rsid w:val="00CC522B"/>
    <w:rsid w:val="00CC54DA"/>
    <w:rsid w:val="00CC59D9"/>
    <w:rsid w:val="00CC5BA4"/>
    <w:rsid w:val="00CC5CE4"/>
    <w:rsid w:val="00CC5DA7"/>
    <w:rsid w:val="00CC5E14"/>
    <w:rsid w:val="00CC63F7"/>
    <w:rsid w:val="00CC6917"/>
    <w:rsid w:val="00CC6E61"/>
    <w:rsid w:val="00CC7442"/>
    <w:rsid w:val="00CC7637"/>
    <w:rsid w:val="00CC7688"/>
    <w:rsid w:val="00CC7743"/>
    <w:rsid w:val="00CC7933"/>
    <w:rsid w:val="00CC7AD8"/>
    <w:rsid w:val="00CC7DF1"/>
    <w:rsid w:val="00CD0312"/>
    <w:rsid w:val="00CD0594"/>
    <w:rsid w:val="00CD06C2"/>
    <w:rsid w:val="00CD06CE"/>
    <w:rsid w:val="00CD0758"/>
    <w:rsid w:val="00CD085C"/>
    <w:rsid w:val="00CD0D07"/>
    <w:rsid w:val="00CD0FC4"/>
    <w:rsid w:val="00CD152C"/>
    <w:rsid w:val="00CD199D"/>
    <w:rsid w:val="00CD1B25"/>
    <w:rsid w:val="00CD1E3B"/>
    <w:rsid w:val="00CD1E5B"/>
    <w:rsid w:val="00CD2087"/>
    <w:rsid w:val="00CD223D"/>
    <w:rsid w:val="00CD250F"/>
    <w:rsid w:val="00CD2B32"/>
    <w:rsid w:val="00CD30FF"/>
    <w:rsid w:val="00CD367A"/>
    <w:rsid w:val="00CD36B9"/>
    <w:rsid w:val="00CD40E1"/>
    <w:rsid w:val="00CD4A81"/>
    <w:rsid w:val="00CD4B74"/>
    <w:rsid w:val="00CD4FCD"/>
    <w:rsid w:val="00CD5686"/>
    <w:rsid w:val="00CD5826"/>
    <w:rsid w:val="00CD6057"/>
    <w:rsid w:val="00CD6695"/>
    <w:rsid w:val="00CD6C61"/>
    <w:rsid w:val="00CD708F"/>
    <w:rsid w:val="00CD7319"/>
    <w:rsid w:val="00CD765A"/>
    <w:rsid w:val="00CD7914"/>
    <w:rsid w:val="00CD7C68"/>
    <w:rsid w:val="00CE03FC"/>
    <w:rsid w:val="00CE0572"/>
    <w:rsid w:val="00CE05EB"/>
    <w:rsid w:val="00CE0F49"/>
    <w:rsid w:val="00CE0FB6"/>
    <w:rsid w:val="00CE10BD"/>
    <w:rsid w:val="00CE129D"/>
    <w:rsid w:val="00CE1EE6"/>
    <w:rsid w:val="00CE1F4A"/>
    <w:rsid w:val="00CE2179"/>
    <w:rsid w:val="00CE23AC"/>
    <w:rsid w:val="00CE2446"/>
    <w:rsid w:val="00CE25D0"/>
    <w:rsid w:val="00CE2ED9"/>
    <w:rsid w:val="00CE30C7"/>
    <w:rsid w:val="00CE331B"/>
    <w:rsid w:val="00CE3356"/>
    <w:rsid w:val="00CE342D"/>
    <w:rsid w:val="00CE39FF"/>
    <w:rsid w:val="00CE3A6C"/>
    <w:rsid w:val="00CE3EBF"/>
    <w:rsid w:val="00CE4419"/>
    <w:rsid w:val="00CE44D2"/>
    <w:rsid w:val="00CE5010"/>
    <w:rsid w:val="00CE502F"/>
    <w:rsid w:val="00CE505A"/>
    <w:rsid w:val="00CE5249"/>
    <w:rsid w:val="00CE548D"/>
    <w:rsid w:val="00CE5AC6"/>
    <w:rsid w:val="00CE5C9A"/>
    <w:rsid w:val="00CE6016"/>
    <w:rsid w:val="00CE6D93"/>
    <w:rsid w:val="00CE6DD9"/>
    <w:rsid w:val="00CE7909"/>
    <w:rsid w:val="00CE7E42"/>
    <w:rsid w:val="00CF003B"/>
    <w:rsid w:val="00CF01AA"/>
    <w:rsid w:val="00CF05DF"/>
    <w:rsid w:val="00CF06D3"/>
    <w:rsid w:val="00CF08B6"/>
    <w:rsid w:val="00CF0B30"/>
    <w:rsid w:val="00CF10D6"/>
    <w:rsid w:val="00CF16DB"/>
    <w:rsid w:val="00CF19BE"/>
    <w:rsid w:val="00CF1E39"/>
    <w:rsid w:val="00CF1E3A"/>
    <w:rsid w:val="00CF1EAA"/>
    <w:rsid w:val="00CF2271"/>
    <w:rsid w:val="00CF23ED"/>
    <w:rsid w:val="00CF2513"/>
    <w:rsid w:val="00CF255D"/>
    <w:rsid w:val="00CF2824"/>
    <w:rsid w:val="00CF2A71"/>
    <w:rsid w:val="00CF2D4C"/>
    <w:rsid w:val="00CF3398"/>
    <w:rsid w:val="00CF3604"/>
    <w:rsid w:val="00CF364E"/>
    <w:rsid w:val="00CF36D2"/>
    <w:rsid w:val="00CF3AA0"/>
    <w:rsid w:val="00CF3B09"/>
    <w:rsid w:val="00CF3DED"/>
    <w:rsid w:val="00CF3F94"/>
    <w:rsid w:val="00CF4000"/>
    <w:rsid w:val="00CF40C1"/>
    <w:rsid w:val="00CF40E5"/>
    <w:rsid w:val="00CF41C6"/>
    <w:rsid w:val="00CF47FA"/>
    <w:rsid w:val="00CF4BE6"/>
    <w:rsid w:val="00CF4C53"/>
    <w:rsid w:val="00CF505B"/>
    <w:rsid w:val="00CF509A"/>
    <w:rsid w:val="00CF50CF"/>
    <w:rsid w:val="00CF51B0"/>
    <w:rsid w:val="00CF5260"/>
    <w:rsid w:val="00CF5618"/>
    <w:rsid w:val="00CF567E"/>
    <w:rsid w:val="00CF58F2"/>
    <w:rsid w:val="00CF5BB4"/>
    <w:rsid w:val="00CF6018"/>
    <w:rsid w:val="00CF6206"/>
    <w:rsid w:val="00CF62C9"/>
    <w:rsid w:val="00CF6402"/>
    <w:rsid w:val="00CF6563"/>
    <w:rsid w:val="00CF6A29"/>
    <w:rsid w:val="00CF6AC3"/>
    <w:rsid w:val="00CF6B0F"/>
    <w:rsid w:val="00CF6BBD"/>
    <w:rsid w:val="00CF6DB2"/>
    <w:rsid w:val="00CF6EFA"/>
    <w:rsid w:val="00CF6F56"/>
    <w:rsid w:val="00CF7612"/>
    <w:rsid w:val="00CF7804"/>
    <w:rsid w:val="00D00C80"/>
    <w:rsid w:val="00D010C4"/>
    <w:rsid w:val="00D01523"/>
    <w:rsid w:val="00D01747"/>
    <w:rsid w:val="00D018B9"/>
    <w:rsid w:val="00D019A7"/>
    <w:rsid w:val="00D01B4F"/>
    <w:rsid w:val="00D01E76"/>
    <w:rsid w:val="00D01F0B"/>
    <w:rsid w:val="00D01F15"/>
    <w:rsid w:val="00D0242E"/>
    <w:rsid w:val="00D0247B"/>
    <w:rsid w:val="00D028D7"/>
    <w:rsid w:val="00D02988"/>
    <w:rsid w:val="00D02B1F"/>
    <w:rsid w:val="00D02B7D"/>
    <w:rsid w:val="00D02C33"/>
    <w:rsid w:val="00D03342"/>
    <w:rsid w:val="00D03343"/>
    <w:rsid w:val="00D03367"/>
    <w:rsid w:val="00D034EE"/>
    <w:rsid w:val="00D035A7"/>
    <w:rsid w:val="00D03803"/>
    <w:rsid w:val="00D041B5"/>
    <w:rsid w:val="00D04386"/>
    <w:rsid w:val="00D043FC"/>
    <w:rsid w:val="00D04AD4"/>
    <w:rsid w:val="00D05971"/>
    <w:rsid w:val="00D05CC3"/>
    <w:rsid w:val="00D06019"/>
    <w:rsid w:val="00D0606E"/>
    <w:rsid w:val="00D060AA"/>
    <w:rsid w:val="00D066B6"/>
    <w:rsid w:val="00D0692D"/>
    <w:rsid w:val="00D06DD0"/>
    <w:rsid w:val="00D06E66"/>
    <w:rsid w:val="00D06ECA"/>
    <w:rsid w:val="00D0712F"/>
    <w:rsid w:val="00D07577"/>
    <w:rsid w:val="00D07791"/>
    <w:rsid w:val="00D077B7"/>
    <w:rsid w:val="00D07A38"/>
    <w:rsid w:val="00D10D16"/>
    <w:rsid w:val="00D11685"/>
    <w:rsid w:val="00D11688"/>
    <w:rsid w:val="00D1170E"/>
    <w:rsid w:val="00D11755"/>
    <w:rsid w:val="00D11BED"/>
    <w:rsid w:val="00D11D0A"/>
    <w:rsid w:val="00D11FCA"/>
    <w:rsid w:val="00D127D4"/>
    <w:rsid w:val="00D1292C"/>
    <w:rsid w:val="00D12992"/>
    <w:rsid w:val="00D12B5D"/>
    <w:rsid w:val="00D12DF9"/>
    <w:rsid w:val="00D12FED"/>
    <w:rsid w:val="00D1323D"/>
    <w:rsid w:val="00D135B8"/>
    <w:rsid w:val="00D13956"/>
    <w:rsid w:val="00D14620"/>
    <w:rsid w:val="00D147F4"/>
    <w:rsid w:val="00D14928"/>
    <w:rsid w:val="00D14D6D"/>
    <w:rsid w:val="00D14FEE"/>
    <w:rsid w:val="00D15038"/>
    <w:rsid w:val="00D15383"/>
    <w:rsid w:val="00D15446"/>
    <w:rsid w:val="00D15578"/>
    <w:rsid w:val="00D15625"/>
    <w:rsid w:val="00D158EA"/>
    <w:rsid w:val="00D15C72"/>
    <w:rsid w:val="00D15CBC"/>
    <w:rsid w:val="00D15F0A"/>
    <w:rsid w:val="00D16252"/>
    <w:rsid w:val="00D169F5"/>
    <w:rsid w:val="00D16E7F"/>
    <w:rsid w:val="00D17060"/>
    <w:rsid w:val="00D173CF"/>
    <w:rsid w:val="00D17418"/>
    <w:rsid w:val="00D177F0"/>
    <w:rsid w:val="00D17BB4"/>
    <w:rsid w:val="00D17DE4"/>
    <w:rsid w:val="00D200BB"/>
    <w:rsid w:val="00D2039F"/>
    <w:rsid w:val="00D208B5"/>
    <w:rsid w:val="00D20908"/>
    <w:rsid w:val="00D20D0B"/>
    <w:rsid w:val="00D20E8D"/>
    <w:rsid w:val="00D20F86"/>
    <w:rsid w:val="00D211CD"/>
    <w:rsid w:val="00D21567"/>
    <w:rsid w:val="00D21604"/>
    <w:rsid w:val="00D21969"/>
    <w:rsid w:val="00D21B98"/>
    <w:rsid w:val="00D220CA"/>
    <w:rsid w:val="00D22161"/>
    <w:rsid w:val="00D2248A"/>
    <w:rsid w:val="00D2250A"/>
    <w:rsid w:val="00D227BE"/>
    <w:rsid w:val="00D22A83"/>
    <w:rsid w:val="00D22B28"/>
    <w:rsid w:val="00D22CC5"/>
    <w:rsid w:val="00D22D9A"/>
    <w:rsid w:val="00D231A4"/>
    <w:rsid w:val="00D2345E"/>
    <w:rsid w:val="00D2355F"/>
    <w:rsid w:val="00D23589"/>
    <w:rsid w:val="00D239EE"/>
    <w:rsid w:val="00D23C10"/>
    <w:rsid w:val="00D23C2E"/>
    <w:rsid w:val="00D23C6D"/>
    <w:rsid w:val="00D2403A"/>
    <w:rsid w:val="00D24A0B"/>
    <w:rsid w:val="00D24C8E"/>
    <w:rsid w:val="00D25C42"/>
    <w:rsid w:val="00D25F59"/>
    <w:rsid w:val="00D26441"/>
    <w:rsid w:val="00D26523"/>
    <w:rsid w:val="00D267F7"/>
    <w:rsid w:val="00D26CCA"/>
    <w:rsid w:val="00D272FA"/>
    <w:rsid w:val="00D27C35"/>
    <w:rsid w:val="00D27D07"/>
    <w:rsid w:val="00D30064"/>
    <w:rsid w:val="00D3032E"/>
    <w:rsid w:val="00D30375"/>
    <w:rsid w:val="00D3050B"/>
    <w:rsid w:val="00D30D22"/>
    <w:rsid w:val="00D30F15"/>
    <w:rsid w:val="00D31247"/>
    <w:rsid w:val="00D31F5E"/>
    <w:rsid w:val="00D3217C"/>
    <w:rsid w:val="00D3225F"/>
    <w:rsid w:val="00D32284"/>
    <w:rsid w:val="00D323AA"/>
    <w:rsid w:val="00D32562"/>
    <w:rsid w:val="00D3280B"/>
    <w:rsid w:val="00D3285F"/>
    <w:rsid w:val="00D32A67"/>
    <w:rsid w:val="00D32D53"/>
    <w:rsid w:val="00D32FA1"/>
    <w:rsid w:val="00D33307"/>
    <w:rsid w:val="00D3348D"/>
    <w:rsid w:val="00D3372B"/>
    <w:rsid w:val="00D33872"/>
    <w:rsid w:val="00D33BDE"/>
    <w:rsid w:val="00D33BF1"/>
    <w:rsid w:val="00D33FFF"/>
    <w:rsid w:val="00D34514"/>
    <w:rsid w:val="00D3480A"/>
    <w:rsid w:val="00D35605"/>
    <w:rsid w:val="00D35796"/>
    <w:rsid w:val="00D35E9B"/>
    <w:rsid w:val="00D3686E"/>
    <w:rsid w:val="00D374DD"/>
    <w:rsid w:val="00D37530"/>
    <w:rsid w:val="00D375E9"/>
    <w:rsid w:val="00D406C7"/>
    <w:rsid w:val="00D4094C"/>
    <w:rsid w:val="00D40BE0"/>
    <w:rsid w:val="00D41032"/>
    <w:rsid w:val="00D41510"/>
    <w:rsid w:val="00D4157D"/>
    <w:rsid w:val="00D416D8"/>
    <w:rsid w:val="00D41A55"/>
    <w:rsid w:val="00D41ADE"/>
    <w:rsid w:val="00D41C61"/>
    <w:rsid w:val="00D41CDC"/>
    <w:rsid w:val="00D425A3"/>
    <w:rsid w:val="00D42632"/>
    <w:rsid w:val="00D4273B"/>
    <w:rsid w:val="00D42A61"/>
    <w:rsid w:val="00D42AE7"/>
    <w:rsid w:val="00D42E28"/>
    <w:rsid w:val="00D4340C"/>
    <w:rsid w:val="00D4374C"/>
    <w:rsid w:val="00D43FB3"/>
    <w:rsid w:val="00D442CC"/>
    <w:rsid w:val="00D44645"/>
    <w:rsid w:val="00D44999"/>
    <w:rsid w:val="00D44DB6"/>
    <w:rsid w:val="00D45184"/>
    <w:rsid w:val="00D45237"/>
    <w:rsid w:val="00D45429"/>
    <w:rsid w:val="00D45E64"/>
    <w:rsid w:val="00D461EF"/>
    <w:rsid w:val="00D464CF"/>
    <w:rsid w:val="00D4652F"/>
    <w:rsid w:val="00D46769"/>
    <w:rsid w:val="00D467B5"/>
    <w:rsid w:val="00D46FE7"/>
    <w:rsid w:val="00D47166"/>
    <w:rsid w:val="00D47344"/>
    <w:rsid w:val="00D47466"/>
    <w:rsid w:val="00D47CED"/>
    <w:rsid w:val="00D47F45"/>
    <w:rsid w:val="00D47FC5"/>
    <w:rsid w:val="00D50FA5"/>
    <w:rsid w:val="00D514FA"/>
    <w:rsid w:val="00D51AAC"/>
    <w:rsid w:val="00D51CD6"/>
    <w:rsid w:val="00D51CF1"/>
    <w:rsid w:val="00D51DBB"/>
    <w:rsid w:val="00D52364"/>
    <w:rsid w:val="00D52536"/>
    <w:rsid w:val="00D5265E"/>
    <w:rsid w:val="00D52F7C"/>
    <w:rsid w:val="00D53314"/>
    <w:rsid w:val="00D534B3"/>
    <w:rsid w:val="00D538B7"/>
    <w:rsid w:val="00D53960"/>
    <w:rsid w:val="00D53B9A"/>
    <w:rsid w:val="00D53EB8"/>
    <w:rsid w:val="00D53F77"/>
    <w:rsid w:val="00D53FF8"/>
    <w:rsid w:val="00D543A9"/>
    <w:rsid w:val="00D546F9"/>
    <w:rsid w:val="00D54D7F"/>
    <w:rsid w:val="00D54DF3"/>
    <w:rsid w:val="00D54EFA"/>
    <w:rsid w:val="00D54F01"/>
    <w:rsid w:val="00D557F6"/>
    <w:rsid w:val="00D55A15"/>
    <w:rsid w:val="00D56386"/>
    <w:rsid w:val="00D565A7"/>
    <w:rsid w:val="00D5679E"/>
    <w:rsid w:val="00D56996"/>
    <w:rsid w:val="00D56D07"/>
    <w:rsid w:val="00D57020"/>
    <w:rsid w:val="00D57184"/>
    <w:rsid w:val="00D572B3"/>
    <w:rsid w:val="00D57524"/>
    <w:rsid w:val="00D57C53"/>
    <w:rsid w:val="00D60417"/>
    <w:rsid w:val="00D606C6"/>
    <w:rsid w:val="00D60A2E"/>
    <w:rsid w:val="00D60A38"/>
    <w:rsid w:val="00D60F87"/>
    <w:rsid w:val="00D61313"/>
    <w:rsid w:val="00D6147A"/>
    <w:rsid w:val="00D6169A"/>
    <w:rsid w:val="00D61933"/>
    <w:rsid w:val="00D619A7"/>
    <w:rsid w:val="00D61D47"/>
    <w:rsid w:val="00D61DA8"/>
    <w:rsid w:val="00D61F0E"/>
    <w:rsid w:val="00D62645"/>
    <w:rsid w:val="00D635E6"/>
    <w:rsid w:val="00D635FE"/>
    <w:rsid w:val="00D63731"/>
    <w:rsid w:val="00D6395D"/>
    <w:rsid w:val="00D639CF"/>
    <w:rsid w:val="00D63EAF"/>
    <w:rsid w:val="00D63F01"/>
    <w:rsid w:val="00D641A8"/>
    <w:rsid w:val="00D6436C"/>
    <w:rsid w:val="00D64377"/>
    <w:rsid w:val="00D6457B"/>
    <w:rsid w:val="00D647F9"/>
    <w:rsid w:val="00D64A61"/>
    <w:rsid w:val="00D65095"/>
    <w:rsid w:val="00D656DF"/>
    <w:rsid w:val="00D6592B"/>
    <w:rsid w:val="00D65AAC"/>
    <w:rsid w:val="00D65CBE"/>
    <w:rsid w:val="00D65D89"/>
    <w:rsid w:val="00D66819"/>
    <w:rsid w:val="00D66A51"/>
    <w:rsid w:val="00D66A9E"/>
    <w:rsid w:val="00D66B83"/>
    <w:rsid w:val="00D66D64"/>
    <w:rsid w:val="00D670A9"/>
    <w:rsid w:val="00D6713B"/>
    <w:rsid w:val="00D67229"/>
    <w:rsid w:val="00D678A1"/>
    <w:rsid w:val="00D679AF"/>
    <w:rsid w:val="00D679D5"/>
    <w:rsid w:val="00D67DDE"/>
    <w:rsid w:val="00D70293"/>
    <w:rsid w:val="00D70859"/>
    <w:rsid w:val="00D70CE6"/>
    <w:rsid w:val="00D70D36"/>
    <w:rsid w:val="00D71137"/>
    <w:rsid w:val="00D712ED"/>
    <w:rsid w:val="00D7174E"/>
    <w:rsid w:val="00D71C57"/>
    <w:rsid w:val="00D72324"/>
    <w:rsid w:val="00D725F3"/>
    <w:rsid w:val="00D72643"/>
    <w:rsid w:val="00D7277A"/>
    <w:rsid w:val="00D72823"/>
    <w:rsid w:val="00D72D87"/>
    <w:rsid w:val="00D7317B"/>
    <w:rsid w:val="00D73666"/>
    <w:rsid w:val="00D73C06"/>
    <w:rsid w:val="00D73D69"/>
    <w:rsid w:val="00D73FE6"/>
    <w:rsid w:val="00D743B0"/>
    <w:rsid w:val="00D747E0"/>
    <w:rsid w:val="00D74EB2"/>
    <w:rsid w:val="00D74EFA"/>
    <w:rsid w:val="00D75049"/>
    <w:rsid w:val="00D75115"/>
    <w:rsid w:val="00D7538F"/>
    <w:rsid w:val="00D75429"/>
    <w:rsid w:val="00D7564C"/>
    <w:rsid w:val="00D7599A"/>
    <w:rsid w:val="00D75BD8"/>
    <w:rsid w:val="00D76230"/>
    <w:rsid w:val="00D76A0C"/>
    <w:rsid w:val="00D76C69"/>
    <w:rsid w:val="00D77103"/>
    <w:rsid w:val="00D775B5"/>
    <w:rsid w:val="00D778B7"/>
    <w:rsid w:val="00D779BF"/>
    <w:rsid w:val="00D77A24"/>
    <w:rsid w:val="00D77DF0"/>
    <w:rsid w:val="00D80347"/>
    <w:rsid w:val="00D807AF"/>
    <w:rsid w:val="00D80A0C"/>
    <w:rsid w:val="00D80EB1"/>
    <w:rsid w:val="00D81692"/>
    <w:rsid w:val="00D81A48"/>
    <w:rsid w:val="00D82942"/>
    <w:rsid w:val="00D82C36"/>
    <w:rsid w:val="00D82F18"/>
    <w:rsid w:val="00D83053"/>
    <w:rsid w:val="00D83059"/>
    <w:rsid w:val="00D830D3"/>
    <w:rsid w:val="00D838ED"/>
    <w:rsid w:val="00D83A98"/>
    <w:rsid w:val="00D83CAC"/>
    <w:rsid w:val="00D844FB"/>
    <w:rsid w:val="00D84572"/>
    <w:rsid w:val="00D84776"/>
    <w:rsid w:val="00D848C3"/>
    <w:rsid w:val="00D858C2"/>
    <w:rsid w:val="00D85A5D"/>
    <w:rsid w:val="00D85B3A"/>
    <w:rsid w:val="00D8632A"/>
    <w:rsid w:val="00D864EC"/>
    <w:rsid w:val="00D8695D"/>
    <w:rsid w:val="00D871B9"/>
    <w:rsid w:val="00D8730A"/>
    <w:rsid w:val="00D87483"/>
    <w:rsid w:val="00D87C4A"/>
    <w:rsid w:val="00D90171"/>
    <w:rsid w:val="00D903C8"/>
    <w:rsid w:val="00D9049A"/>
    <w:rsid w:val="00D907C5"/>
    <w:rsid w:val="00D9084A"/>
    <w:rsid w:val="00D90AF5"/>
    <w:rsid w:val="00D90DDF"/>
    <w:rsid w:val="00D90F18"/>
    <w:rsid w:val="00D9101F"/>
    <w:rsid w:val="00D9118A"/>
    <w:rsid w:val="00D915B0"/>
    <w:rsid w:val="00D916B1"/>
    <w:rsid w:val="00D922AA"/>
    <w:rsid w:val="00D922F6"/>
    <w:rsid w:val="00D92302"/>
    <w:rsid w:val="00D924F4"/>
    <w:rsid w:val="00D925E5"/>
    <w:rsid w:val="00D92891"/>
    <w:rsid w:val="00D92C02"/>
    <w:rsid w:val="00D92D75"/>
    <w:rsid w:val="00D93282"/>
    <w:rsid w:val="00D93829"/>
    <w:rsid w:val="00D93E0F"/>
    <w:rsid w:val="00D946D6"/>
    <w:rsid w:val="00D9493F"/>
    <w:rsid w:val="00D94B55"/>
    <w:rsid w:val="00D94F3C"/>
    <w:rsid w:val="00D94FCF"/>
    <w:rsid w:val="00D95542"/>
    <w:rsid w:val="00D9575D"/>
    <w:rsid w:val="00D95ABD"/>
    <w:rsid w:val="00D965CB"/>
    <w:rsid w:val="00D966E3"/>
    <w:rsid w:val="00D96D71"/>
    <w:rsid w:val="00D972A2"/>
    <w:rsid w:val="00D97526"/>
    <w:rsid w:val="00D976AA"/>
    <w:rsid w:val="00D97846"/>
    <w:rsid w:val="00D97E7E"/>
    <w:rsid w:val="00DA0297"/>
    <w:rsid w:val="00DA02C8"/>
    <w:rsid w:val="00DA05CF"/>
    <w:rsid w:val="00DA06C7"/>
    <w:rsid w:val="00DA0828"/>
    <w:rsid w:val="00DA08AF"/>
    <w:rsid w:val="00DA0A43"/>
    <w:rsid w:val="00DA0D81"/>
    <w:rsid w:val="00DA106F"/>
    <w:rsid w:val="00DA12DA"/>
    <w:rsid w:val="00DA1308"/>
    <w:rsid w:val="00DA14CF"/>
    <w:rsid w:val="00DA1740"/>
    <w:rsid w:val="00DA1CC3"/>
    <w:rsid w:val="00DA23F3"/>
    <w:rsid w:val="00DA271A"/>
    <w:rsid w:val="00DA2F4D"/>
    <w:rsid w:val="00DA3A07"/>
    <w:rsid w:val="00DA3AB9"/>
    <w:rsid w:val="00DA3B67"/>
    <w:rsid w:val="00DA411C"/>
    <w:rsid w:val="00DA4310"/>
    <w:rsid w:val="00DA4677"/>
    <w:rsid w:val="00DA46AC"/>
    <w:rsid w:val="00DA521A"/>
    <w:rsid w:val="00DA54BD"/>
    <w:rsid w:val="00DA56E2"/>
    <w:rsid w:val="00DA5814"/>
    <w:rsid w:val="00DA582C"/>
    <w:rsid w:val="00DA5CDE"/>
    <w:rsid w:val="00DA6FED"/>
    <w:rsid w:val="00DA733E"/>
    <w:rsid w:val="00DA73D5"/>
    <w:rsid w:val="00DA75A8"/>
    <w:rsid w:val="00DA7725"/>
    <w:rsid w:val="00DA7A85"/>
    <w:rsid w:val="00DB024F"/>
    <w:rsid w:val="00DB0D29"/>
    <w:rsid w:val="00DB168F"/>
    <w:rsid w:val="00DB16F7"/>
    <w:rsid w:val="00DB1FA3"/>
    <w:rsid w:val="00DB20D9"/>
    <w:rsid w:val="00DB2163"/>
    <w:rsid w:val="00DB2181"/>
    <w:rsid w:val="00DB2378"/>
    <w:rsid w:val="00DB23DC"/>
    <w:rsid w:val="00DB25AD"/>
    <w:rsid w:val="00DB26E7"/>
    <w:rsid w:val="00DB2802"/>
    <w:rsid w:val="00DB2D17"/>
    <w:rsid w:val="00DB2EFE"/>
    <w:rsid w:val="00DB2F96"/>
    <w:rsid w:val="00DB3367"/>
    <w:rsid w:val="00DB345A"/>
    <w:rsid w:val="00DB36A5"/>
    <w:rsid w:val="00DB3F4C"/>
    <w:rsid w:val="00DB4079"/>
    <w:rsid w:val="00DB4657"/>
    <w:rsid w:val="00DB4B71"/>
    <w:rsid w:val="00DB4CD1"/>
    <w:rsid w:val="00DB4D24"/>
    <w:rsid w:val="00DB4DBD"/>
    <w:rsid w:val="00DB4E6C"/>
    <w:rsid w:val="00DB4ECE"/>
    <w:rsid w:val="00DB4FF9"/>
    <w:rsid w:val="00DB5529"/>
    <w:rsid w:val="00DB5627"/>
    <w:rsid w:val="00DB5633"/>
    <w:rsid w:val="00DB58BE"/>
    <w:rsid w:val="00DB5A11"/>
    <w:rsid w:val="00DB5F60"/>
    <w:rsid w:val="00DB5FFF"/>
    <w:rsid w:val="00DB62E8"/>
    <w:rsid w:val="00DB6409"/>
    <w:rsid w:val="00DB683D"/>
    <w:rsid w:val="00DB7550"/>
    <w:rsid w:val="00DB75BF"/>
    <w:rsid w:val="00DB7622"/>
    <w:rsid w:val="00DB7662"/>
    <w:rsid w:val="00DB7963"/>
    <w:rsid w:val="00DB79E9"/>
    <w:rsid w:val="00DB7A0E"/>
    <w:rsid w:val="00DC0381"/>
    <w:rsid w:val="00DC10DF"/>
    <w:rsid w:val="00DC12A6"/>
    <w:rsid w:val="00DC1412"/>
    <w:rsid w:val="00DC1724"/>
    <w:rsid w:val="00DC1A2D"/>
    <w:rsid w:val="00DC1F5B"/>
    <w:rsid w:val="00DC200B"/>
    <w:rsid w:val="00DC23DC"/>
    <w:rsid w:val="00DC24E2"/>
    <w:rsid w:val="00DC27C1"/>
    <w:rsid w:val="00DC27F8"/>
    <w:rsid w:val="00DC2939"/>
    <w:rsid w:val="00DC2B1E"/>
    <w:rsid w:val="00DC2DB7"/>
    <w:rsid w:val="00DC313F"/>
    <w:rsid w:val="00DC32D1"/>
    <w:rsid w:val="00DC350B"/>
    <w:rsid w:val="00DC3637"/>
    <w:rsid w:val="00DC36F9"/>
    <w:rsid w:val="00DC3B38"/>
    <w:rsid w:val="00DC3B74"/>
    <w:rsid w:val="00DC3ED2"/>
    <w:rsid w:val="00DC3EEC"/>
    <w:rsid w:val="00DC40EF"/>
    <w:rsid w:val="00DC450D"/>
    <w:rsid w:val="00DC4A54"/>
    <w:rsid w:val="00DC5104"/>
    <w:rsid w:val="00DC5D79"/>
    <w:rsid w:val="00DC65E0"/>
    <w:rsid w:val="00DC68F4"/>
    <w:rsid w:val="00DC69F1"/>
    <w:rsid w:val="00DC6DFB"/>
    <w:rsid w:val="00DC70DE"/>
    <w:rsid w:val="00DC74C7"/>
    <w:rsid w:val="00DD0C81"/>
    <w:rsid w:val="00DD0D37"/>
    <w:rsid w:val="00DD0F0A"/>
    <w:rsid w:val="00DD0F93"/>
    <w:rsid w:val="00DD1112"/>
    <w:rsid w:val="00DD1143"/>
    <w:rsid w:val="00DD1369"/>
    <w:rsid w:val="00DD1435"/>
    <w:rsid w:val="00DD15A3"/>
    <w:rsid w:val="00DD16A5"/>
    <w:rsid w:val="00DD1A16"/>
    <w:rsid w:val="00DD1AA2"/>
    <w:rsid w:val="00DD201C"/>
    <w:rsid w:val="00DD207B"/>
    <w:rsid w:val="00DD2234"/>
    <w:rsid w:val="00DD232C"/>
    <w:rsid w:val="00DD258F"/>
    <w:rsid w:val="00DD2615"/>
    <w:rsid w:val="00DD280E"/>
    <w:rsid w:val="00DD2E1D"/>
    <w:rsid w:val="00DD2E28"/>
    <w:rsid w:val="00DD378B"/>
    <w:rsid w:val="00DD3A90"/>
    <w:rsid w:val="00DD3B0E"/>
    <w:rsid w:val="00DD3DE9"/>
    <w:rsid w:val="00DD410B"/>
    <w:rsid w:val="00DD41C6"/>
    <w:rsid w:val="00DD4358"/>
    <w:rsid w:val="00DD4365"/>
    <w:rsid w:val="00DD4560"/>
    <w:rsid w:val="00DD45BB"/>
    <w:rsid w:val="00DD4B33"/>
    <w:rsid w:val="00DD4D4B"/>
    <w:rsid w:val="00DD4E28"/>
    <w:rsid w:val="00DD5151"/>
    <w:rsid w:val="00DD5854"/>
    <w:rsid w:val="00DD593C"/>
    <w:rsid w:val="00DD5BBC"/>
    <w:rsid w:val="00DD5F2C"/>
    <w:rsid w:val="00DD60EA"/>
    <w:rsid w:val="00DD6472"/>
    <w:rsid w:val="00DD69A2"/>
    <w:rsid w:val="00DD6B6D"/>
    <w:rsid w:val="00DD6F6C"/>
    <w:rsid w:val="00DE0208"/>
    <w:rsid w:val="00DE05AC"/>
    <w:rsid w:val="00DE0AE1"/>
    <w:rsid w:val="00DE0B5A"/>
    <w:rsid w:val="00DE0DC3"/>
    <w:rsid w:val="00DE111B"/>
    <w:rsid w:val="00DE11D9"/>
    <w:rsid w:val="00DE152F"/>
    <w:rsid w:val="00DE16E7"/>
    <w:rsid w:val="00DE18F4"/>
    <w:rsid w:val="00DE1D8B"/>
    <w:rsid w:val="00DE22A5"/>
    <w:rsid w:val="00DE2794"/>
    <w:rsid w:val="00DE27EC"/>
    <w:rsid w:val="00DE2A54"/>
    <w:rsid w:val="00DE2A6B"/>
    <w:rsid w:val="00DE2A7C"/>
    <w:rsid w:val="00DE2DA9"/>
    <w:rsid w:val="00DE2FCD"/>
    <w:rsid w:val="00DE2FDB"/>
    <w:rsid w:val="00DE3033"/>
    <w:rsid w:val="00DE31D8"/>
    <w:rsid w:val="00DE36E8"/>
    <w:rsid w:val="00DE3B3D"/>
    <w:rsid w:val="00DE3D0A"/>
    <w:rsid w:val="00DE4211"/>
    <w:rsid w:val="00DE451A"/>
    <w:rsid w:val="00DE46F9"/>
    <w:rsid w:val="00DE474B"/>
    <w:rsid w:val="00DE482A"/>
    <w:rsid w:val="00DE496F"/>
    <w:rsid w:val="00DE4BB9"/>
    <w:rsid w:val="00DE4EC5"/>
    <w:rsid w:val="00DE527A"/>
    <w:rsid w:val="00DE5A71"/>
    <w:rsid w:val="00DE608C"/>
    <w:rsid w:val="00DE6731"/>
    <w:rsid w:val="00DE6867"/>
    <w:rsid w:val="00DE6988"/>
    <w:rsid w:val="00DE6EB1"/>
    <w:rsid w:val="00DE71CF"/>
    <w:rsid w:val="00DE738B"/>
    <w:rsid w:val="00DE7A25"/>
    <w:rsid w:val="00DE7CA4"/>
    <w:rsid w:val="00DE7EFD"/>
    <w:rsid w:val="00DF014A"/>
    <w:rsid w:val="00DF0407"/>
    <w:rsid w:val="00DF093E"/>
    <w:rsid w:val="00DF10DB"/>
    <w:rsid w:val="00DF12CE"/>
    <w:rsid w:val="00DF1569"/>
    <w:rsid w:val="00DF1834"/>
    <w:rsid w:val="00DF1853"/>
    <w:rsid w:val="00DF1B2D"/>
    <w:rsid w:val="00DF1BF7"/>
    <w:rsid w:val="00DF1DD0"/>
    <w:rsid w:val="00DF1E76"/>
    <w:rsid w:val="00DF1F4F"/>
    <w:rsid w:val="00DF1FA4"/>
    <w:rsid w:val="00DF2D32"/>
    <w:rsid w:val="00DF3388"/>
    <w:rsid w:val="00DF369D"/>
    <w:rsid w:val="00DF3968"/>
    <w:rsid w:val="00DF3A2E"/>
    <w:rsid w:val="00DF3B25"/>
    <w:rsid w:val="00DF40D1"/>
    <w:rsid w:val="00DF43C2"/>
    <w:rsid w:val="00DF49F5"/>
    <w:rsid w:val="00DF4EC1"/>
    <w:rsid w:val="00DF51D6"/>
    <w:rsid w:val="00DF52DD"/>
    <w:rsid w:val="00DF567D"/>
    <w:rsid w:val="00DF57E9"/>
    <w:rsid w:val="00DF5890"/>
    <w:rsid w:val="00DF599A"/>
    <w:rsid w:val="00DF5E9C"/>
    <w:rsid w:val="00DF5EE5"/>
    <w:rsid w:val="00DF6054"/>
    <w:rsid w:val="00DF609F"/>
    <w:rsid w:val="00DF6140"/>
    <w:rsid w:val="00DF651C"/>
    <w:rsid w:val="00DF654E"/>
    <w:rsid w:val="00DF6A3C"/>
    <w:rsid w:val="00DF750C"/>
    <w:rsid w:val="00DF7686"/>
    <w:rsid w:val="00E00395"/>
    <w:rsid w:val="00E0063E"/>
    <w:rsid w:val="00E007FA"/>
    <w:rsid w:val="00E00A22"/>
    <w:rsid w:val="00E0103C"/>
    <w:rsid w:val="00E0142E"/>
    <w:rsid w:val="00E0143D"/>
    <w:rsid w:val="00E01447"/>
    <w:rsid w:val="00E0147E"/>
    <w:rsid w:val="00E015E5"/>
    <w:rsid w:val="00E01D53"/>
    <w:rsid w:val="00E01E8F"/>
    <w:rsid w:val="00E01F1C"/>
    <w:rsid w:val="00E01FAA"/>
    <w:rsid w:val="00E01FAF"/>
    <w:rsid w:val="00E02083"/>
    <w:rsid w:val="00E0224B"/>
    <w:rsid w:val="00E02592"/>
    <w:rsid w:val="00E02B68"/>
    <w:rsid w:val="00E02BF1"/>
    <w:rsid w:val="00E03013"/>
    <w:rsid w:val="00E03117"/>
    <w:rsid w:val="00E03824"/>
    <w:rsid w:val="00E038B9"/>
    <w:rsid w:val="00E03DE5"/>
    <w:rsid w:val="00E03DFC"/>
    <w:rsid w:val="00E04017"/>
    <w:rsid w:val="00E04178"/>
    <w:rsid w:val="00E04311"/>
    <w:rsid w:val="00E0433F"/>
    <w:rsid w:val="00E043CA"/>
    <w:rsid w:val="00E04938"/>
    <w:rsid w:val="00E04946"/>
    <w:rsid w:val="00E04DE0"/>
    <w:rsid w:val="00E05274"/>
    <w:rsid w:val="00E0532F"/>
    <w:rsid w:val="00E05919"/>
    <w:rsid w:val="00E059D6"/>
    <w:rsid w:val="00E05CE7"/>
    <w:rsid w:val="00E05D7C"/>
    <w:rsid w:val="00E06283"/>
    <w:rsid w:val="00E0649E"/>
    <w:rsid w:val="00E06A79"/>
    <w:rsid w:val="00E06A7C"/>
    <w:rsid w:val="00E06B8F"/>
    <w:rsid w:val="00E06E6D"/>
    <w:rsid w:val="00E06FEA"/>
    <w:rsid w:val="00E0729F"/>
    <w:rsid w:val="00E073B6"/>
    <w:rsid w:val="00E076F3"/>
    <w:rsid w:val="00E07DB1"/>
    <w:rsid w:val="00E07DC0"/>
    <w:rsid w:val="00E07DD8"/>
    <w:rsid w:val="00E07E31"/>
    <w:rsid w:val="00E100EC"/>
    <w:rsid w:val="00E102A2"/>
    <w:rsid w:val="00E10425"/>
    <w:rsid w:val="00E10487"/>
    <w:rsid w:val="00E1091F"/>
    <w:rsid w:val="00E11115"/>
    <w:rsid w:val="00E11126"/>
    <w:rsid w:val="00E1121B"/>
    <w:rsid w:val="00E1123C"/>
    <w:rsid w:val="00E1127C"/>
    <w:rsid w:val="00E11C78"/>
    <w:rsid w:val="00E11D0B"/>
    <w:rsid w:val="00E11F6B"/>
    <w:rsid w:val="00E122D9"/>
    <w:rsid w:val="00E125EC"/>
    <w:rsid w:val="00E12A3D"/>
    <w:rsid w:val="00E12B3F"/>
    <w:rsid w:val="00E12D51"/>
    <w:rsid w:val="00E13120"/>
    <w:rsid w:val="00E1329C"/>
    <w:rsid w:val="00E1356D"/>
    <w:rsid w:val="00E135C9"/>
    <w:rsid w:val="00E13BC4"/>
    <w:rsid w:val="00E13BFB"/>
    <w:rsid w:val="00E148F0"/>
    <w:rsid w:val="00E14B13"/>
    <w:rsid w:val="00E1525F"/>
    <w:rsid w:val="00E15A84"/>
    <w:rsid w:val="00E15AEB"/>
    <w:rsid w:val="00E15D69"/>
    <w:rsid w:val="00E161DE"/>
    <w:rsid w:val="00E16307"/>
    <w:rsid w:val="00E168F7"/>
    <w:rsid w:val="00E16E74"/>
    <w:rsid w:val="00E17025"/>
    <w:rsid w:val="00E17043"/>
    <w:rsid w:val="00E1712B"/>
    <w:rsid w:val="00E178C5"/>
    <w:rsid w:val="00E179AA"/>
    <w:rsid w:val="00E17BE3"/>
    <w:rsid w:val="00E17DEB"/>
    <w:rsid w:val="00E20582"/>
    <w:rsid w:val="00E20F4D"/>
    <w:rsid w:val="00E212FC"/>
    <w:rsid w:val="00E2135C"/>
    <w:rsid w:val="00E21646"/>
    <w:rsid w:val="00E216EA"/>
    <w:rsid w:val="00E217B1"/>
    <w:rsid w:val="00E217EF"/>
    <w:rsid w:val="00E21A82"/>
    <w:rsid w:val="00E21AF0"/>
    <w:rsid w:val="00E21B52"/>
    <w:rsid w:val="00E21EAB"/>
    <w:rsid w:val="00E22114"/>
    <w:rsid w:val="00E22370"/>
    <w:rsid w:val="00E22496"/>
    <w:rsid w:val="00E227A7"/>
    <w:rsid w:val="00E22BE0"/>
    <w:rsid w:val="00E22CE3"/>
    <w:rsid w:val="00E2300D"/>
    <w:rsid w:val="00E230DE"/>
    <w:rsid w:val="00E2362E"/>
    <w:rsid w:val="00E23DE1"/>
    <w:rsid w:val="00E23E3F"/>
    <w:rsid w:val="00E24367"/>
    <w:rsid w:val="00E246A3"/>
    <w:rsid w:val="00E247A6"/>
    <w:rsid w:val="00E24A46"/>
    <w:rsid w:val="00E24A5A"/>
    <w:rsid w:val="00E24B47"/>
    <w:rsid w:val="00E24B81"/>
    <w:rsid w:val="00E24C95"/>
    <w:rsid w:val="00E24FEE"/>
    <w:rsid w:val="00E2503F"/>
    <w:rsid w:val="00E250D5"/>
    <w:rsid w:val="00E25624"/>
    <w:rsid w:val="00E25A42"/>
    <w:rsid w:val="00E25B25"/>
    <w:rsid w:val="00E25BAD"/>
    <w:rsid w:val="00E25C1B"/>
    <w:rsid w:val="00E2635D"/>
    <w:rsid w:val="00E265C4"/>
    <w:rsid w:val="00E26976"/>
    <w:rsid w:val="00E26F13"/>
    <w:rsid w:val="00E2779A"/>
    <w:rsid w:val="00E27B3C"/>
    <w:rsid w:val="00E27BB3"/>
    <w:rsid w:val="00E300E3"/>
    <w:rsid w:val="00E304B4"/>
    <w:rsid w:val="00E30592"/>
    <w:rsid w:val="00E3075C"/>
    <w:rsid w:val="00E30C36"/>
    <w:rsid w:val="00E31600"/>
    <w:rsid w:val="00E31C79"/>
    <w:rsid w:val="00E32015"/>
    <w:rsid w:val="00E32929"/>
    <w:rsid w:val="00E32AC4"/>
    <w:rsid w:val="00E3303C"/>
    <w:rsid w:val="00E330D6"/>
    <w:rsid w:val="00E33134"/>
    <w:rsid w:val="00E3339B"/>
    <w:rsid w:val="00E339EE"/>
    <w:rsid w:val="00E33A14"/>
    <w:rsid w:val="00E340B0"/>
    <w:rsid w:val="00E3437C"/>
    <w:rsid w:val="00E345FD"/>
    <w:rsid w:val="00E34787"/>
    <w:rsid w:val="00E347FC"/>
    <w:rsid w:val="00E34C6D"/>
    <w:rsid w:val="00E34CA0"/>
    <w:rsid w:val="00E35095"/>
    <w:rsid w:val="00E35226"/>
    <w:rsid w:val="00E352B6"/>
    <w:rsid w:val="00E35B6E"/>
    <w:rsid w:val="00E35BDD"/>
    <w:rsid w:val="00E35C8E"/>
    <w:rsid w:val="00E3627E"/>
    <w:rsid w:val="00E36A0F"/>
    <w:rsid w:val="00E36B84"/>
    <w:rsid w:val="00E36C1F"/>
    <w:rsid w:val="00E36D42"/>
    <w:rsid w:val="00E36FB0"/>
    <w:rsid w:val="00E37149"/>
    <w:rsid w:val="00E37381"/>
    <w:rsid w:val="00E3739B"/>
    <w:rsid w:val="00E373AA"/>
    <w:rsid w:val="00E377A3"/>
    <w:rsid w:val="00E37931"/>
    <w:rsid w:val="00E37B65"/>
    <w:rsid w:val="00E4075F"/>
    <w:rsid w:val="00E40D36"/>
    <w:rsid w:val="00E40E79"/>
    <w:rsid w:val="00E4111E"/>
    <w:rsid w:val="00E41303"/>
    <w:rsid w:val="00E41419"/>
    <w:rsid w:val="00E41851"/>
    <w:rsid w:val="00E41948"/>
    <w:rsid w:val="00E41B8A"/>
    <w:rsid w:val="00E42107"/>
    <w:rsid w:val="00E424A6"/>
    <w:rsid w:val="00E42581"/>
    <w:rsid w:val="00E42737"/>
    <w:rsid w:val="00E429BE"/>
    <w:rsid w:val="00E42CD7"/>
    <w:rsid w:val="00E42EC8"/>
    <w:rsid w:val="00E435C8"/>
    <w:rsid w:val="00E43A64"/>
    <w:rsid w:val="00E43D93"/>
    <w:rsid w:val="00E44207"/>
    <w:rsid w:val="00E44464"/>
    <w:rsid w:val="00E44BF0"/>
    <w:rsid w:val="00E45031"/>
    <w:rsid w:val="00E45087"/>
    <w:rsid w:val="00E450BF"/>
    <w:rsid w:val="00E45527"/>
    <w:rsid w:val="00E45625"/>
    <w:rsid w:val="00E4567D"/>
    <w:rsid w:val="00E457FE"/>
    <w:rsid w:val="00E45C97"/>
    <w:rsid w:val="00E45CD4"/>
    <w:rsid w:val="00E46238"/>
    <w:rsid w:val="00E46910"/>
    <w:rsid w:val="00E46B39"/>
    <w:rsid w:val="00E46F1D"/>
    <w:rsid w:val="00E47182"/>
    <w:rsid w:val="00E47450"/>
    <w:rsid w:val="00E47628"/>
    <w:rsid w:val="00E478C3"/>
    <w:rsid w:val="00E47A00"/>
    <w:rsid w:val="00E47B2E"/>
    <w:rsid w:val="00E47EDE"/>
    <w:rsid w:val="00E5003D"/>
    <w:rsid w:val="00E501A2"/>
    <w:rsid w:val="00E501BA"/>
    <w:rsid w:val="00E511E8"/>
    <w:rsid w:val="00E51439"/>
    <w:rsid w:val="00E51885"/>
    <w:rsid w:val="00E51BFC"/>
    <w:rsid w:val="00E51C53"/>
    <w:rsid w:val="00E51CCC"/>
    <w:rsid w:val="00E51DD0"/>
    <w:rsid w:val="00E51F6D"/>
    <w:rsid w:val="00E5251F"/>
    <w:rsid w:val="00E5292A"/>
    <w:rsid w:val="00E52A50"/>
    <w:rsid w:val="00E52B33"/>
    <w:rsid w:val="00E52C7D"/>
    <w:rsid w:val="00E52D04"/>
    <w:rsid w:val="00E52F72"/>
    <w:rsid w:val="00E532E4"/>
    <w:rsid w:val="00E534CA"/>
    <w:rsid w:val="00E53C85"/>
    <w:rsid w:val="00E53C97"/>
    <w:rsid w:val="00E5401A"/>
    <w:rsid w:val="00E5417B"/>
    <w:rsid w:val="00E5440B"/>
    <w:rsid w:val="00E54654"/>
    <w:rsid w:val="00E546BD"/>
    <w:rsid w:val="00E54FB6"/>
    <w:rsid w:val="00E5502E"/>
    <w:rsid w:val="00E554A6"/>
    <w:rsid w:val="00E5554A"/>
    <w:rsid w:val="00E55575"/>
    <w:rsid w:val="00E557BA"/>
    <w:rsid w:val="00E557D4"/>
    <w:rsid w:val="00E55989"/>
    <w:rsid w:val="00E55B56"/>
    <w:rsid w:val="00E55DCA"/>
    <w:rsid w:val="00E5603C"/>
    <w:rsid w:val="00E560D6"/>
    <w:rsid w:val="00E568D0"/>
    <w:rsid w:val="00E5695D"/>
    <w:rsid w:val="00E573B5"/>
    <w:rsid w:val="00E57632"/>
    <w:rsid w:val="00E5775D"/>
    <w:rsid w:val="00E57B2C"/>
    <w:rsid w:val="00E57B99"/>
    <w:rsid w:val="00E57CDC"/>
    <w:rsid w:val="00E57F8C"/>
    <w:rsid w:val="00E60439"/>
    <w:rsid w:val="00E6076D"/>
    <w:rsid w:val="00E61117"/>
    <w:rsid w:val="00E61127"/>
    <w:rsid w:val="00E619DB"/>
    <w:rsid w:val="00E61D6E"/>
    <w:rsid w:val="00E62848"/>
    <w:rsid w:val="00E6295E"/>
    <w:rsid w:val="00E6298F"/>
    <w:rsid w:val="00E62BBD"/>
    <w:rsid w:val="00E62CC4"/>
    <w:rsid w:val="00E62D55"/>
    <w:rsid w:val="00E62D99"/>
    <w:rsid w:val="00E62E3F"/>
    <w:rsid w:val="00E62F31"/>
    <w:rsid w:val="00E63156"/>
    <w:rsid w:val="00E63575"/>
    <w:rsid w:val="00E6363E"/>
    <w:rsid w:val="00E63E9F"/>
    <w:rsid w:val="00E63FAB"/>
    <w:rsid w:val="00E644BA"/>
    <w:rsid w:val="00E64670"/>
    <w:rsid w:val="00E64826"/>
    <w:rsid w:val="00E64DA5"/>
    <w:rsid w:val="00E64E7E"/>
    <w:rsid w:val="00E651D2"/>
    <w:rsid w:val="00E65C31"/>
    <w:rsid w:val="00E65D72"/>
    <w:rsid w:val="00E66074"/>
    <w:rsid w:val="00E666F2"/>
    <w:rsid w:val="00E668BA"/>
    <w:rsid w:val="00E669E5"/>
    <w:rsid w:val="00E66D4A"/>
    <w:rsid w:val="00E671A1"/>
    <w:rsid w:val="00E67745"/>
    <w:rsid w:val="00E67A3E"/>
    <w:rsid w:val="00E67C70"/>
    <w:rsid w:val="00E67CB0"/>
    <w:rsid w:val="00E67CC1"/>
    <w:rsid w:val="00E67E81"/>
    <w:rsid w:val="00E703D5"/>
    <w:rsid w:val="00E70477"/>
    <w:rsid w:val="00E7058D"/>
    <w:rsid w:val="00E7064D"/>
    <w:rsid w:val="00E7077A"/>
    <w:rsid w:val="00E70A30"/>
    <w:rsid w:val="00E70F44"/>
    <w:rsid w:val="00E71073"/>
    <w:rsid w:val="00E71523"/>
    <w:rsid w:val="00E7164B"/>
    <w:rsid w:val="00E71828"/>
    <w:rsid w:val="00E718A6"/>
    <w:rsid w:val="00E720F7"/>
    <w:rsid w:val="00E72154"/>
    <w:rsid w:val="00E72201"/>
    <w:rsid w:val="00E722E5"/>
    <w:rsid w:val="00E7236A"/>
    <w:rsid w:val="00E7253D"/>
    <w:rsid w:val="00E726E7"/>
    <w:rsid w:val="00E727E0"/>
    <w:rsid w:val="00E72B5D"/>
    <w:rsid w:val="00E72CB5"/>
    <w:rsid w:val="00E73ABA"/>
    <w:rsid w:val="00E73DC7"/>
    <w:rsid w:val="00E73EE4"/>
    <w:rsid w:val="00E73EE5"/>
    <w:rsid w:val="00E74049"/>
    <w:rsid w:val="00E7417B"/>
    <w:rsid w:val="00E74325"/>
    <w:rsid w:val="00E74382"/>
    <w:rsid w:val="00E74624"/>
    <w:rsid w:val="00E7468D"/>
    <w:rsid w:val="00E747BE"/>
    <w:rsid w:val="00E74FD6"/>
    <w:rsid w:val="00E75008"/>
    <w:rsid w:val="00E7502A"/>
    <w:rsid w:val="00E750D5"/>
    <w:rsid w:val="00E75DBF"/>
    <w:rsid w:val="00E75E16"/>
    <w:rsid w:val="00E75F33"/>
    <w:rsid w:val="00E764B5"/>
    <w:rsid w:val="00E768B0"/>
    <w:rsid w:val="00E76A47"/>
    <w:rsid w:val="00E76AA5"/>
    <w:rsid w:val="00E76ABF"/>
    <w:rsid w:val="00E77354"/>
    <w:rsid w:val="00E7784F"/>
    <w:rsid w:val="00E77D79"/>
    <w:rsid w:val="00E77F13"/>
    <w:rsid w:val="00E80406"/>
    <w:rsid w:val="00E805DB"/>
    <w:rsid w:val="00E8090D"/>
    <w:rsid w:val="00E80C28"/>
    <w:rsid w:val="00E80DA4"/>
    <w:rsid w:val="00E81795"/>
    <w:rsid w:val="00E82527"/>
    <w:rsid w:val="00E82530"/>
    <w:rsid w:val="00E82724"/>
    <w:rsid w:val="00E830A4"/>
    <w:rsid w:val="00E8311B"/>
    <w:rsid w:val="00E83424"/>
    <w:rsid w:val="00E83523"/>
    <w:rsid w:val="00E839C9"/>
    <w:rsid w:val="00E83BA6"/>
    <w:rsid w:val="00E83C6D"/>
    <w:rsid w:val="00E83D54"/>
    <w:rsid w:val="00E83E9D"/>
    <w:rsid w:val="00E845BB"/>
    <w:rsid w:val="00E84BEB"/>
    <w:rsid w:val="00E853FF"/>
    <w:rsid w:val="00E85E1B"/>
    <w:rsid w:val="00E85F96"/>
    <w:rsid w:val="00E85FB1"/>
    <w:rsid w:val="00E860F9"/>
    <w:rsid w:val="00E8618A"/>
    <w:rsid w:val="00E86197"/>
    <w:rsid w:val="00E861A1"/>
    <w:rsid w:val="00E8630F"/>
    <w:rsid w:val="00E86BD9"/>
    <w:rsid w:val="00E86D2D"/>
    <w:rsid w:val="00E86DF7"/>
    <w:rsid w:val="00E8731A"/>
    <w:rsid w:val="00E875A2"/>
    <w:rsid w:val="00E87CE5"/>
    <w:rsid w:val="00E87D4D"/>
    <w:rsid w:val="00E902E1"/>
    <w:rsid w:val="00E90359"/>
    <w:rsid w:val="00E904F5"/>
    <w:rsid w:val="00E905DC"/>
    <w:rsid w:val="00E907AA"/>
    <w:rsid w:val="00E90EE4"/>
    <w:rsid w:val="00E90FA1"/>
    <w:rsid w:val="00E914F8"/>
    <w:rsid w:val="00E9165C"/>
    <w:rsid w:val="00E917FA"/>
    <w:rsid w:val="00E918FE"/>
    <w:rsid w:val="00E91F5E"/>
    <w:rsid w:val="00E922D0"/>
    <w:rsid w:val="00E923C0"/>
    <w:rsid w:val="00E924EB"/>
    <w:rsid w:val="00E92595"/>
    <w:rsid w:val="00E9272E"/>
    <w:rsid w:val="00E929B0"/>
    <w:rsid w:val="00E92BF2"/>
    <w:rsid w:val="00E93313"/>
    <w:rsid w:val="00E934CF"/>
    <w:rsid w:val="00E93B9E"/>
    <w:rsid w:val="00E93EE0"/>
    <w:rsid w:val="00E93F0C"/>
    <w:rsid w:val="00E93F4C"/>
    <w:rsid w:val="00E93F4E"/>
    <w:rsid w:val="00E94030"/>
    <w:rsid w:val="00E94380"/>
    <w:rsid w:val="00E945FF"/>
    <w:rsid w:val="00E94715"/>
    <w:rsid w:val="00E94DB9"/>
    <w:rsid w:val="00E94DE3"/>
    <w:rsid w:val="00E951C0"/>
    <w:rsid w:val="00E9524C"/>
    <w:rsid w:val="00E952F5"/>
    <w:rsid w:val="00E953FB"/>
    <w:rsid w:val="00E957A7"/>
    <w:rsid w:val="00E95C20"/>
    <w:rsid w:val="00E95D3F"/>
    <w:rsid w:val="00E963F1"/>
    <w:rsid w:val="00E96863"/>
    <w:rsid w:val="00E96D8D"/>
    <w:rsid w:val="00E96F5C"/>
    <w:rsid w:val="00E972B5"/>
    <w:rsid w:val="00E97480"/>
    <w:rsid w:val="00E975E3"/>
    <w:rsid w:val="00E97855"/>
    <w:rsid w:val="00EA00CB"/>
    <w:rsid w:val="00EA0326"/>
    <w:rsid w:val="00EA0407"/>
    <w:rsid w:val="00EA09BB"/>
    <w:rsid w:val="00EA0B15"/>
    <w:rsid w:val="00EA0B30"/>
    <w:rsid w:val="00EA0B4F"/>
    <w:rsid w:val="00EA0D90"/>
    <w:rsid w:val="00EA0DC6"/>
    <w:rsid w:val="00EA1147"/>
    <w:rsid w:val="00EA1281"/>
    <w:rsid w:val="00EA1450"/>
    <w:rsid w:val="00EA155D"/>
    <w:rsid w:val="00EA185A"/>
    <w:rsid w:val="00EA1882"/>
    <w:rsid w:val="00EA1C50"/>
    <w:rsid w:val="00EA1D2B"/>
    <w:rsid w:val="00EA1D36"/>
    <w:rsid w:val="00EA1D96"/>
    <w:rsid w:val="00EA1FE8"/>
    <w:rsid w:val="00EA212C"/>
    <w:rsid w:val="00EA2355"/>
    <w:rsid w:val="00EA24EB"/>
    <w:rsid w:val="00EA2541"/>
    <w:rsid w:val="00EA2583"/>
    <w:rsid w:val="00EA2665"/>
    <w:rsid w:val="00EA2AAF"/>
    <w:rsid w:val="00EA2BED"/>
    <w:rsid w:val="00EA31DA"/>
    <w:rsid w:val="00EA35EA"/>
    <w:rsid w:val="00EA3BE9"/>
    <w:rsid w:val="00EA41E2"/>
    <w:rsid w:val="00EA44DB"/>
    <w:rsid w:val="00EA4501"/>
    <w:rsid w:val="00EA45D8"/>
    <w:rsid w:val="00EA4BAC"/>
    <w:rsid w:val="00EA4C8E"/>
    <w:rsid w:val="00EA500E"/>
    <w:rsid w:val="00EA5193"/>
    <w:rsid w:val="00EA525D"/>
    <w:rsid w:val="00EA5570"/>
    <w:rsid w:val="00EA593D"/>
    <w:rsid w:val="00EA59DD"/>
    <w:rsid w:val="00EA6739"/>
    <w:rsid w:val="00EA6BAC"/>
    <w:rsid w:val="00EA6CF3"/>
    <w:rsid w:val="00EA6DEB"/>
    <w:rsid w:val="00EA7838"/>
    <w:rsid w:val="00EA7CE7"/>
    <w:rsid w:val="00EA7DEB"/>
    <w:rsid w:val="00EA7ECB"/>
    <w:rsid w:val="00EB00B6"/>
    <w:rsid w:val="00EB04FD"/>
    <w:rsid w:val="00EB08E0"/>
    <w:rsid w:val="00EB0A32"/>
    <w:rsid w:val="00EB1005"/>
    <w:rsid w:val="00EB1051"/>
    <w:rsid w:val="00EB12B3"/>
    <w:rsid w:val="00EB1754"/>
    <w:rsid w:val="00EB1791"/>
    <w:rsid w:val="00EB1A19"/>
    <w:rsid w:val="00EB1EE1"/>
    <w:rsid w:val="00EB235E"/>
    <w:rsid w:val="00EB2379"/>
    <w:rsid w:val="00EB2462"/>
    <w:rsid w:val="00EB28CE"/>
    <w:rsid w:val="00EB29A0"/>
    <w:rsid w:val="00EB2AE6"/>
    <w:rsid w:val="00EB2AE9"/>
    <w:rsid w:val="00EB2CEF"/>
    <w:rsid w:val="00EB3004"/>
    <w:rsid w:val="00EB3836"/>
    <w:rsid w:val="00EB3FC0"/>
    <w:rsid w:val="00EB45DA"/>
    <w:rsid w:val="00EB4674"/>
    <w:rsid w:val="00EB48F1"/>
    <w:rsid w:val="00EB4C4E"/>
    <w:rsid w:val="00EB52A6"/>
    <w:rsid w:val="00EB52AE"/>
    <w:rsid w:val="00EB54F2"/>
    <w:rsid w:val="00EB59A7"/>
    <w:rsid w:val="00EB5B67"/>
    <w:rsid w:val="00EB6057"/>
    <w:rsid w:val="00EB60AE"/>
    <w:rsid w:val="00EB6503"/>
    <w:rsid w:val="00EB6662"/>
    <w:rsid w:val="00EB6ABC"/>
    <w:rsid w:val="00EB6AFC"/>
    <w:rsid w:val="00EB764E"/>
    <w:rsid w:val="00EB7957"/>
    <w:rsid w:val="00EB7D1A"/>
    <w:rsid w:val="00EC0259"/>
    <w:rsid w:val="00EC0F90"/>
    <w:rsid w:val="00EC1176"/>
    <w:rsid w:val="00EC1663"/>
    <w:rsid w:val="00EC1A1F"/>
    <w:rsid w:val="00EC1B7C"/>
    <w:rsid w:val="00EC1FAF"/>
    <w:rsid w:val="00EC2193"/>
    <w:rsid w:val="00EC21B5"/>
    <w:rsid w:val="00EC2556"/>
    <w:rsid w:val="00EC258D"/>
    <w:rsid w:val="00EC2F71"/>
    <w:rsid w:val="00EC3725"/>
    <w:rsid w:val="00EC3C4E"/>
    <w:rsid w:val="00EC3C7F"/>
    <w:rsid w:val="00EC40DD"/>
    <w:rsid w:val="00EC45CA"/>
    <w:rsid w:val="00EC4AE9"/>
    <w:rsid w:val="00EC4CCD"/>
    <w:rsid w:val="00EC51D5"/>
    <w:rsid w:val="00EC55A0"/>
    <w:rsid w:val="00EC55A8"/>
    <w:rsid w:val="00EC57B6"/>
    <w:rsid w:val="00EC5FC0"/>
    <w:rsid w:val="00EC6071"/>
    <w:rsid w:val="00EC61A7"/>
    <w:rsid w:val="00EC64B0"/>
    <w:rsid w:val="00EC6867"/>
    <w:rsid w:val="00EC6BEE"/>
    <w:rsid w:val="00EC70AC"/>
    <w:rsid w:val="00EC7109"/>
    <w:rsid w:val="00EC7445"/>
    <w:rsid w:val="00EC75DE"/>
    <w:rsid w:val="00EC7B89"/>
    <w:rsid w:val="00EC7D81"/>
    <w:rsid w:val="00ED008E"/>
    <w:rsid w:val="00ED02DB"/>
    <w:rsid w:val="00ED06FC"/>
    <w:rsid w:val="00ED0AB6"/>
    <w:rsid w:val="00ED165A"/>
    <w:rsid w:val="00ED1888"/>
    <w:rsid w:val="00ED1939"/>
    <w:rsid w:val="00ED1FAC"/>
    <w:rsid w:val="00ED206D"/>
    <w:rsid w:val="00ED24CE"/>
    <w:rsid w:val="00ED2DC5"/>
    <w:rsid w:val="00ED2F84"/>
    <w:rsid w:val="00ED33B3"/>
    <w:rsid w:val="00ED3527"/>
    <w:rsid w:val="00ED38B9"/>
    <w:rsid w:val="00ED3DDB"/>
    <w:rsid w:val="00ED49F8"/>
    <w:rsid w:val="00ED4F24"/>
    <w:rsid w:val="00ED5081"/>
    <w:rsid w:val="00ED5186"/>
    <w:rsid w:val="00ED524D"/>
    <w:rsid w:val="00ED5288"/>
    <w:rsid w:val="00ED5E64"/>
    <w:rsid w:val="00ED692C"/>
    <w:rsid w:val="00ED69B7"/>
    <w:rsid w:val="00ED6DF1"/>
    <w:rsid w:val="00ED7026"/>
    <w:rsid w:val="00ED75A3"/>
    <w:rsid w:val="00ED796F"/>
    <w:rsid w:val="00ED79B3"/>
    <w:rsid w:val="00EE0177"/>
    <w:rsid w:val="00EE0245"/>
    <w:rsid w:val="00EE029C"/>
    <w:rsid w:val="00EE048E"/>
    <w:rsid w:val="00EE07C1"/>
    <w:rsid w:val="00EE09D4"/>
    <w:rsid w:val="00EE0AE4"/>
    <w:rsid w:val="00EE15CA"/>
    <w:rsid w:val="00EE1868"/>
    <w:rsid w:val="00EE1A59"/>
    <w:rsid w:val="00EE1AB5"/>
    <w:rsid w:val="00EE1D72"/>
    <w:rsid w:val="00EE1EC6"/>
    <w:rsid w:val="00EE1FE9"/>
    <w:rsid w:val="00EE2354"/>
    <w:rsid w:val="00EE2436"/>
    <w:rsid w:val="00EE2565"/>
    <w:rsid w:val="00EE2F63"/>
    <w:rsid w:val="00EE311A"/>
    <w:rsid w:val="00EE311C"/>
    <w:rsid w:val="00EE3745"/>
    <w:rsid w:val="00EE3841"/>
    <w:rsid w:val="00EE41DB"/>
    <w:rsid w:val="00EE4211"/>
    <w:rsid w:val="00EE430C"/>
    <w:rsid w:val="00EE47D8"/>
    <w:rsid w:val="00EE4913"/>
    <w:rsid w:val="00EE4BD9"/>
    <w:rsid w:val="00EE4C25"/>
    <w:rsid w:val="00EE50CD"/>
    <w:rsid w:val="00EE578D"/>
    <w:rsid w:val="00EE5CB6"/>
    <w:rsid w:val="00EE6242"/>
    <w:rsid w:val="00EE63CB"/>
    <w:rsid w:val="00EE6429"/>
    <w:rsid w:val="00EE64F2"/>
    <w:rsid w:val="00EE650D"/>
    <w:rsid w:val="00EE689A"/>
    <w:rsid w:val="00EE690A"/>
    <w:rsid w:val="00EE69BB"/>
    <w:rsid w:val="00EE6A5F"/>
    <w:rsid w:val="00EE6DFD"/>
    <w:rsid w:val="00EE6E2B"/>
    <w:rsid w:val="00EE7355"/>
    <w:rsid w:val="00EE73BA"/>
    <w:rsid w:val="00EE765D"/>
    <w:rsid w:val="00EE7FBE"/>
    <w:rsid w:val="00EF0399"/>
    <w:rsid w:val="00EF0487"/>
    <w:rsid w:val="00EF05AF"/>
    <w:rsid w:val="00EF06D6"/>
    <w:rsid w:val="00EF0912"/>
    <w:rsid w:val="00EF0990"/>
    <w:rsid w:val="00EF0FEF"/>
    <w:rsid w:val="00EF18AD"/>
    <w:rsid w:val="00EF199A"/>
    <w:rsid w:val="00EF1C37"/>
    <w:rsid w:val="00EF1F71"/>
    <w:rsid w:val="00EF2346"/>
    <w:rsid w:val="00EF2473"/>
    <w:rsid w:val="00EF28F8"/>
    <w:rsid w:val="00EF334C"/>
    <w:rsid w:val="00EF3C5A"/>
    <w:rsid w:val="00EF4061"/>
    <w:rsid w:val="00EF4458"/>
    <w:rsid w:val="00EF4AAB"/>
    <w:rsid w:val="00EF4E06"/>
    <w:rsid w:val="00EF5303"/>
    <w:rsid w:val="00EF5446"/>
    <w:rsid w:val="00EF57E2"/>
    <w:rsid w:val="00EF5823"/>
    <w:rsid w:val="00EF5900"/>
    <w:rsid w:val="00EF59C3"/>
    <w:rsid w:val="00EF5A08"/>
    <w:rsid w:val="00EF5DF8"/>
    <w:rsid w:val="00EF629D"/>
    <w:rsid w:val="00EF64E4"/>
    <w:rsid w:val="00EF67CB"/>
    <w:rsid w:val="00EF6BFA"/>
    <w:rsid w:val="00EF6DC3"/>
    <w:rsid w:val="00EF6EC9"/>
    <w:rsid w:val="00EF6F46"/>
    <w:rsid w:val="00EF6FC1"/>
    <w:rsid w:val="00EF7025"/>
    <w:rsid w:val="00EF74B4"/>
    <w:rsid w:val="00EF7977"/>
    <w:rsid w:val="00EF7B21"/>
    <w:rsid w:val="00F00751"/>
    <w:rsid w:val="00F008F6"/>
    <w:rsid w:val="00F00CD2"/>
    <w:rsid w:val="00F00EB7"/>
    <w:rsid w:val="00F01538"/>
    <w:rsid w:val="00F01845"/>
    <w:rsid w:val="00F01AAA"/>
    <w:rsid w:val="00F01FCD"/>
    <w:rsid w:val="00F02453"/>
    <w:rsid w:val="00F024B2"/>
    <w:rsid w:val="00F027A1"/>
    <w:rsid w:val="00F02948"/>
    <w:rsid w:val="00F02A12"/>
    <w:rsid w:val="00F02A9F"/>
    <w:rsid w:val="00F02BB0"/>
    <w:rsid w:val="00F031EE"/>
    <w:rsid w:val="00F03A87"/>
    <w:rsid w:val="00F03AAD"/>
    <w:rsid w:val="00F03AD9"/>
    <w:rsid w:val="00F03D9F"/>
    <w:rsid w:val="00F040EB"/>
    <w:rsid w:val="00F042ED"/>
    <w:rsid w:val="00F0435A"/>
    <w:rsid w:val="00F0442E"/>
    <w:rsid w:val="00F04849"/>
    <w:rsid w:val="00F0493C"/>
    <w:rsid w:val="00F04FFF"/>
    <w:rsid w:val="00F0559A"/>
    <w:rsid w:val="00F05EAC"/>
    <w:rsid w:val="00F06629"/>
    <w:rsid w:val="00F06EAE"/>
    <w:rsid w:val="00F06FD7"/>
    <w:rsid w:val="00F0702D"/>
    <w:rsid w:val="00F0735A"/>
    <w:rsid w:val="00F073D0"/>
    <w:rsid w:val="00F076AE"/>
    <w:rsid w:val="00F078C3"/>
    <w:rsid w:val="00F07B36"/>
    <w:rsid w:val="00F07B8A"/>
    <w:rsid w:val="00F07C61"/>
    <w:rsid w:val="00F07D66"/>
    <w:rsid w:val="00F103FE"/>
    <w:rsid w:val="00F104AD"/>
    <w:rsid w:val="00F1055F"/>
    <w:rsid w:val="00F10916"/>
    <w:rsid w:val="00F10A8C"/>
    <w:rsid w:val="00F10ABE"/>
    <w:rsid w:val="00F10B8F"/>
    <w:rsid w:val="00F10DA0"/>
    <w:rsid w:val="00F1116D"/>
    <w:rsid w:val="00F111CB"/>
    <w:rsid w:val="00F11762"/>
    <w:rsid w:val="00F11E15"/>
    <w:rsid w:val="00F11FFA"/>
    <w:rsid w:val="00F12031"/>
    <w:rsid w:val="00F12348"/>
    <w:rsid w:val="00F1272E"/>
    <w:rsid w:val="00F127FD"/>
    <w:rsid w:val="00F12DAA"/>
    <w:rsid w:val="00F12FA5"/>
    <w:rsid w:val="00F1335D"/>
    <w:rsid w:val="00F1366C"/>
    <w:rsid w:val="00F136CC"/>
    <w:rsid w:val="00F136E1"/>
    <w:rsid w:val="00F13D19"/>
    <w:rsid w:val="00F13EB5"/>
    <w:rsid w:val="00F140AD"/>
    <w:rsid w:val="00F14247"/>
    <w:rsid w:val="00F1447F"/>
    <w:rsid w:val="00F146E3"/>
    <w:rsid w:val="00F14F43"/>
    <w:rsid w:val="00F15047"/>
    <w:rsid w:val="00F15242"/>
    <w:rsid w:val="00F153DC"/>
    <w:rsid w:val="00F1551C"/>
    <w:rsid w:val="00F15C00"/>
    <w:rsid w:val="00F15CDF"/>
    <w:rsid w:val="00F160FF"/>
    <w:rsid w:val="00F16BE6"/>
    <w:rsid w:val="00F16C46"/>
    <w:rsid w:val="00F16C51"/>
    <w:rsid w:val="00F16E78"/>
    <w:rsid w:val="00F16F13"/>
    <w:rsid w:val="00F1728F"/>
    <w:rsid w:val="00F17A32"/>
    <w:rsid w:val="00F17C10"/>
    <w:rsid w:val="00F17D2D"/>
    <w:rsid w:val="00F203E7"/>
    <w:rsid w:val="00F20A4A"/>
    <w:rsid w:val="00F20E83"/>
    <w:rsid w:val="00F21028"/>
    <w:rsid w:val="00F210AD"/>
    <w:rsid w:val="00F212A6"/>
    <w:rsid w:val="00F21546"/>
    <w:rsid w:val="00F21779"/>
    <w:rsid w:val="00F21AA5"/>
    <w:rsid w:val="00F21AE2"/>
    <w:rsid w:val="00F22241"/>
    <w:rsid w:val="00F2266E"/>
    <w:rsid w:val="00F22834"/>
    <w:rsid w:val="00F22925"/>
    <w:rsid w:val="00F22B8C"/>
    <w:rsid w:val="00F22C7A"/>
    <w:rsid w:val="00F22CA8"/>
    <w:rsid w:val="00F22F6A"/>
    <w:rsid w:val="00F234D5"/>
    <w:rsid w:val="00F239A3"/>
    <w:rsid w:val="00F23A8F"/>
    <w:rsid w:val="00F24208"/>
    <w:rsid w:val="00F2421F"/>
    <w:rsid w:val="00F24349"/>
    <w:rsid w:val="00F243D6"/>
    <w:rsid w:val="00F24433"/>
    <w:rsid w:val="00F2447B"/>
    <w:rsid w:val="00F24507"/>
    <w:rsid w:val="00F24769"/>
    <w:rsid w:val="00F24A00"/>
    <w:rsid w:val="00F25077"/>
    <w:rsid w:val="00F258F6"/>
    <w:rsid w:val="00F25DD1"/>
    <w:rsid w:val="00F25E4D"/>
    <w:rsid w:val="00F26651"/>
    <w:rsid w:val="00F267F3"/>
    <w:rsid w:val="00F27167"/>
    <w:rsid w:val="00F27367"/>
    <w:rsid w:val="00F27687"/>
    <w:rsid w:val="00F279BE"/>
    <w:rsid w:val="00F27DF7"/>
    <w:rsid w:val="00F27E28"/>
    <w:rsid w:val="00F3029B"/>
    <w:rsid w:val="00F30736"/>
    <w:rsid w:val="00F3089A"/>
    <w:rsid w:val="00F3127A"/>
    <w:rsid w:val="00F31289"/>
    <w:rsid w:val="00F314A9"/>
    <w:rsid w:val="00F318FB"/>
    <w:rsid w:val="00F31946"/>
    <w:rsid w:val="00F31E43"/>
    <w:rsid w:val="00F32300"/>
    <w:rsid w:val="00F3241A"/>
    <w:rsid w:val="00F32769"/>
    <w:rsid w:val="00F3296F"/>
    <w:rsid w:val="00F32B71"/>
    <w:rsid w:val="00F32B9D"/>
    <w:rsid w:val="00F32CC2"/>
    <w:rsid w:val="00F32DB9"/>
    <w:rsid w:val="00F3377B"/>
    <w:rsid w:val="00F3383E"/>
    <w:rsid w:val="00F340FA"/>
    <w:rsid w:val="00F34161"/>
    <w:rsid w:val="00F34463"/>
    <w:rsid w:val="00F344A7"/>
    <w:rsid w:val="00F344C8"/>
    <w:rsid w:val="00F347AB"/>
    <w:rsid w:val="00F34979"/>
    <w:rsid w:val="00F34AAC"/>
    <w:rsid w:val="00F34BF7"/>
    <w:rsid w:val="00F34D92"/>
    <w:rsid w:val="00F34E79"/>
    <w:rsid w:val="00F34E82"/>
    <w:rsid w:val="00F34FFC"/>
    <w:rsid w:val="00F35010"/>
    <w:rsid w:val="00F35404"/>
    <w:rsid w:val="00F35439"/>
    <w:rsid w:val="00F3559A"/>
    <w:rsid w:val="00F35678"/>
    <w:rsid w:val="00F357BA"/>
    <w:rsid w:val="00F35F30"/>
    <w:rsid w:val="00F36033"/>
    <w:rsid w:val="00F361C2"/>
    <w:rsid w:val="00F36321"/>
    <w:rsid w:val="00F3675F"/>
    <w:rsid w:val="00F36C35"/>
    <w:rsid w:val="00F3715F"/>
    <w:rsid w:val="00F375C0"/>
    <w:rsid w:val="00F375EA"/>
    <w:rsid w:val="00F40655"/>
    <w:rsid w:val="00F40981"/>
    <w:rsid w:val="00F40C0A"/>
    <w:rsid w:val="00F4157D"/>
    <w:rsid w:val="00F41773"/>
    <w:rsid w:val="00F41927"/>
    <w:rsid w:val="00F41ED1"/>
    <w:rsid w:val="00F42061"/>
    <w:rsid w:val="00F423AA"/>
    <w:rsid w:val="00F423F2"/>
    <w:rsid w:val="00F425B5"/>
    <w:rsid w:val="00F4267F"/>
    <w:rsid w:val="00F42734"/>
    <w:rsid w:val="00F429AD"/>
    <w:rsid w:val="00F42F34"/>
    <w:rsid w:val="00F4309B"/>
    <w:rsid w:val="00F4367F"/>
    <w:rsid w:val="00F43935"/>
    <w:rsid w:val="00F43BD7"/>
    <w:rsid w:val="00F440D6"/>
    <w:rsid w:val="00F440D7"/>
    <w:rsid w:val="00F44185"/>
    <w:rsid w:val="00F441D2"/>
    <w:rsid w:val="00F4451B"/>
    <w:rsid w:val="00F446B3"/>
    <w:rsid w:val="00F44A3D"/>
    <w:rsid w:val="00F44B1C"/>
    <w:rsid w:val="00F44CEE"/>
    <w:rsid w:val="00F44F98"/>
    <w:rsid w:val="00F45077"/>
    <w:rsid w:val="00F4540C"/>
    <w:rsid w:val="00F4561B"/>
    <w:rsid w:val="00F4563A"/>
    <w:rsid w:val="00F45F4A"/>
    <w:rsid w:val="00F45F81"/>
    <w:rsid w:val="00F46126"/>
    <w:rsid w:val="00F46257"/>
    <w:rsid w:val="00F46401"/>
    <w:rsid w:val="00F464B6"/>
    <w:rsid w:val="00F46986"/>
    <w:rsid w:val="00F46A99"/>
    <w:rsid w:val="00F4714A"/>
    <w:rsid w:val="00F4729F"/>
    <w:rsid w:val="00F475D8"/>
    <w:rsid w:val="00F47710"/>
    <w:rsid w:val="00F4783D"/>
    <w:rsid w:val="00F47904"/>
    <w:rsid w:val="00F47964"/>
    <w:rsid w:val="00F47BBA"/>
    <w:rsid w:val="00F47BDA"/>
    <w:rsid w:val="00F47C57"/>
    <w:rsid w:val="00F47C92"/>
    <w:rsid w:val="00F47FFE"/>
    <w:rsid w:val="00F500A0"/>
    <w:rsid w:val="00F5023B"/>
    <w:rsid w:val="00F50407"/>
    <w:rsid w:val="00F50713"/>
    <w:rsid w:val="00F5099E"/>
    <w:rsid w:val="00F50C0D"/>
    <w:rsid w:val="00F50E52"/>
    <w:rsid w:val="00F51414"/>
    <w:rsid w:val="00F51BAF"/>
    <w:rsid w:val="00F51E59"/>
    <w:rsid w:val="00F51E9A"/>
    <w:rsid w:val="00F5209E"/>
    <w:rsid w:val="00F5246E"/>
    <w:rsid w:val="00F52A2F"/>
    <w:rsid w:val="00F52D8E"/>
    <w:rsid w:val="00F52F74"/>
    <w:rsid w:val="00F531FB"/>
    <w:rsid w:val="00F53217"/>
    <w:rsid w:val="00F53380"/>
    <w:rsid w:val="00F533F3"/>
    <w:rsid w:val="00F53405"/>
    <w:rsid w:val="00F53830"/>
    <w:rsid w:val="00F53A89"/>
    <w:rsid w:val="00F53B2A"/>
    <w:rsid w:val="00F53D78"/>
    <w:rsid w:val="00F54204"/>
    <w:rsid w:val="00F543F8"/>
    <w:rsid w:val="00F54443"/>
    <w:rsid w:val="00F544A3"/>
    <w:rsid w:val="00F544F3"/>
    <w:rsid w:val="00F54658"/>
    <w:rsid w:val="00F54C87"/>
    <w:rsid w:val="00F54DBB"/>
    <w:rsid w:val="00F54FF6"/>
    <w:rsid w:val="00F55951"/>
    <w:rsid w:val="00F55E02"/>
    <w:rsid w:val="00F5603D"/>
    <w:rsid w:val="00F5620E"/>
    <w:rsid w:val="00F5635D"/>
    <w:rsid w:val="00F56A19"/>
    <w:rsid w:val="00F56B16"/>
    <w:rsid w:val="00F56B26"/>
    <w:rsid w:val="00F56CFB"/>
    <w:rsid w:val="00F56F43"/>
    <w:rsid w:val="00F57121"/>
    <w:rsid w:val="00F57545"/>
    <w:rsid w:val="00F577AF"/>
    <w:rsid w:val="00F57B7F"/>
    <w:rsid w:val="00F57CF2"/>
    <w:rsid w:val="00F602CB"/>
    <w:rsid w:val="00F604E0"/>
    <w:rsid w:val="00F6068C"/>
    <w:rsid w:val="00F60AF4"/>
    <w:rsid w:val="00F60FD7"/>
    <w:rsid w:val="00F61359"/>
    <w:rsid w:val="00F6139C"/>
    <w:rsid w:val="00F6160E"/>
    <w:rsid w:val="00F61777"/>
    <w:rsid w:val="00F61ACF"/>
    <w:rsid w:val="00F61AD0"/>
    <w:rsid w:val="00F61BFC"/>
    <w:rsid w:val="00F62114"/>
    <w:rsid w:val="00F62302"/>
    <w:rsid w:val="00F6277C"/>
    <w:rsid w:val="00F62C9D"/>
    <w:rsid w:val="00F62D07"/>
    <w:rsid w:val="00F632A6"/>
    <w:rsid w:val="00F634AA"/>
    <w:rsid w:val="00F63594"/>
    <w:rsid w:val="00F63865"/>
    <w:rsid w:val="00F63A7E"/>
    <w:rsid w:val="00F63F6A"/>
    <w:rsid w:val="00F64151"/>
    <w:rsid w:val="00F64941"/>
    <w:rsid w:val="00F64B88"/>
    <w:rsid w:val="00F64D3F"/>
    <w:rsid w:val="00F6582D"/>
    <w:rsid w:val="00F66165"/>
    <w:rsid w:val="00F66372"/>
    <w:rsid w:val="00F66A58"/>
    <w:rsid w:val="00F66E60"/>
    <w:rsid w:val="00F673C8"/>
    <w:rsid w:val="00F67519"/>
    <w:rsid w:val="00F6757C"/>
    <w:rsid w:val="00F67689"/>
    <w:rsid w:val="00F67D7D"/>
    <w:rsid w:val="00F70065"/>
    <w:rsid w:val="00F70D20"/>
    <w:rsid w:val="00F70DA1"/>
    <w:rsid w:val="00F70DBA"/>
    <w:rsid w:val="00F70DCA"/>
    <w:rsid w:val="00F714B1"/>
    <w:rsid w:val="00F71619"/>
    <w:rsid w:val="00F716A6"/>
    <w:rsid w:val="00F7185D"/>
    <w:rsid w:val="00F718D9"/>
    <w:rsid w:val="00F71CB7"/>
    <w:rsid w:val="00F71F1C"/>
    <w:rsid w:val="00F71F8D"/>
    <w:rsid w:val="00F72FDF"/>
    <w:rsid w:val="00F73268"/>
    <w:rsid w:val="00F734B8"/>
    <w:rsid w:val="00F74147"/>
    <w:rsid w:val="00F741CC"/>
    <w:rsid w:val="00F747B5"/>
    <w:rsid w:val="00F748C0"/>
    <w:rsid w:val="00F74AB4"/>
    <w:rsid w:val="00F74C12"/>
    <w:rsid w:val="00F74DCD"/>
    <w:rsid w:val="00F74F85"/>
    <w:rsid w:val="00F751BB"/>
    <w:rsid w:val="00F75241"/>
    <w:rsid w:val="00F755CF"/>
    <w:rsid w:val="00F7570D"/>
    <w:rsid w:val="00F75A7E"/>
    <w:rsid w:val="00F75CFC"/>
    <w:rsid w:val="00F75D08"/>
    <w:rsid w:val="00F7642C"/>
    <w:rsid w:val="00F76680"/>
    <w:rsid w:val="00F76C3E"/>
    <w:rsid w:val="00F76E1C"/>
    <w:rsid w:val="00F76E93"/>
    <w:rsid w:val="00F7730E"/>
    <w:rsid w:val="00F77588"/>
    <w:rsid w:val="00F779C7"/>
    <w:rsid w:val="00F77B02"/>
    <w:rsid w:val="00F77B67"/>
    <w:rsid w:val="00F77F37"/>
    <w:rsid w:val="00F802F7"/>
    <w:rsid w:val="00F8054E"/>
    <w:rsid w:val="00F807C1"/>
    <w:rsid w:val="00F808E0"/>
    <w:rsid w:val="00F80929"/>
    <w:rsid w:val="00F80BD4"/>
    <w:rsid w:val="00F81166"/>
    <w:rsid w:val="00F811FC"/>
    <w:rsid w:val="00F81619"/>
    <w:rsid w:val="00F8226B"/>
    <w:rsid w:val="00F829F3"/>
    <w:rsid w:val="00F82A0E"/>
    <w:rsid w:val="00F830A1"/>
    <w:rsid w:val="00F8322F"/>
    <w:rsid w:val="00F83575"/>
    <w:rsid w:val="00F835D3"/>
    <w:rsid w:val="00F83A49"/>
    <w:rsid w:val="00F8451C"/>
    <w:rsid w:val="00F84905"/>
    <w:rsid w:val="00F84E95"/>
    <w:rsid w:val="00F85203"/>
    <w:rsid w:val="00F8548B"/>
    <w:rsid w:val="00F857E2"/>
    <w:rsid w:val="00F85D7E"/>
    <w:rsid w:val="00F85E07"/>
    <w:rsid w:val="00F85FBA"/>
    <w:rsid w:val="00F8636D"/>
    <w:rsid w:val="00F86394"/>
    <w:rsid w:val="00F866A0"/>
    <w:rsid w:val="00F86E47"/>
    <w:rsid w:val="00F871C4"/>
    <w:rsid w:val="00F871FC"/>
    <w:rsid w:val="00F87784"/>
    <w:rsid w:val="00F87BFF"/>
    <w:rsid w:val="00F87CB2"/>
    <w:rsid w:val="00F87CEC"/>
    <w:rsid w:val="00F90117"/>
    <w:rsid w:val="00F9021E"/>
    <w:rsid w:val="00F9021F"/>
    <w:rsid w:val="00F90566"/>
    <w:rsid w:val="00F9093F"/>
    <w:rsid w:val="00F90C5A"/>
    <w:rsid w:val="00F90D78"/>
    <w:rsid w:val="00F910D0"/>
    <w:rsid w:val="00F91105"/>
    <w:rsid w:val="00F9124C"/>
    <w:rsid w:val="00F917AC"/>
    <w:rsid w:val="00F917D3"/>
    <w:rsid w:val="00F91EC7"/>
    <w:rsid w:val="00F92550"/>
    <w:rsid w:val="00F927B9"/>
    <w:rsid w:val="00F929E9"/>
    <w:rsid w:val="00F92B16"/>
    <w:rsid w:val="00F92CCA"/>
    <w:rsid w:val="00F931BE"/>
    <w:rsid w:val="00F93267"/>
    <w:rsid w:val="00F934F7"/>
    <w:rsid w:val="00F937A9"/>
    <w:rsid w:val="00F93A5F"/>
    <w:rsid w:val="00F942FF"/>
    <w:rsid w:val="00F94585"/>
    <w:rsid w:val="00F9473E"/>
    <w:rsid w:val="00F94902"/>
    <w:rsid w:val="00F94BBA"/>
    <w:rsid w:val="00F94CF6"/>
    <w:rsid w:val="00F94D59"/>
    <w:rsid w:val="00F95030"/>
    <w:rsid w:val="00F9511B"/>
    <w:rsid w:val="00F959A4"/>
    <w:rsid w:val="00F95A40"/>
    <w:rsid w:val="00F95B90"/>
    <w:rsid w:val="00F95F89"/>
    <w:rsid w:val="00F96357"/>
    <w:rsid w:val="00F96988"/>
    <w:rsid w:val="00F96AD4"/>
    <w:rsid w:val="00F96D56"/>
    <w:rsid w:val="00F970B4"/>
    <w:rsid w:val="00F97456"/>
    <w:rsid w:val="00F97543"/>
    <w:rsid w:val="00F97775"/>
    <w:rsid w:val="00F9778A"/>
    <w:rsid w:val="00F9786E"/>
    <w:rsid w:val="00FA015A"/>
    <w:rsid w:val="00FA0AC4"/>
    <w:rsid w:val="00FA0DB3"/>
    <w:rsid w:val="00FA0E84"/>
    <w:rsid w:val="00FA1401"/>
    <w:rsid w:val="00FA160B"/>
    <w:rsid w:val="00FA1674"/>
    <w:rsid w:val="00FA1945"/>
    <w:rsid w:val="00FA1B20"/>
    <w:rsid w:val="00FA212B"/>
    <w:rsid w:val="00FA26E8"/>
    <w:rsid w:val="00FA271E"/>
    <w:rsid w:val="00FA2880"/>
    <w:rsid w:val="00FA28C9"/>
    <w:rsid w:val="00FA3028"/>
    <w:rsid w:val="00FA30E9"/>
    <w:rsid w:val="00FA31D0"/>
    <w:rsid w:val="00FA329D"/>
    <w:rsid w:val="00FA399E"/>
    <w:rsid w:val="00FA3AE6"/>
    <w:rsid w:val="00FA3C18"/>
    <w:rsid w:val="00FA4310"/>
    <w:rsid w:val="00FA53FA"/>
    <w:rsid w:val="00FA54E8"/>
    <w:rsid w:val="00FA6235"/>
    <w:rsid w:val="00FA655C"/>
    <w:rsid w:val="00FA6585"/>
    <w:rsid w:val="00FA6716"/>
    <w:rsid w:val="00FA679B"/>
    <w:rsid w:val="00FA68F1"/>
    <w:rsid w:val="00FA6D73"/>
    <w:rsid w:val="00FA708E"/>
    <w:rsid w:val="00FA7705"/>
    <w:rsid w:val="00FA7E58"/>
    <w:rsid w:val="00FB000D"/>
    <w:rsid w:val="00FB0292"/>
    <w:rsid w:val="00FB02BB"/>
    <w:rsid w:val="00FB079A"/>
    <w:rsid w:val="00FB0B72"/>
    <w:rsid w:val="00FB0C40"/>
    <w:rsid w:val="00FB0F8F"/>
    <w:rsid w:val="00FB0FC5"/>
    <w:rsid w:val="00FB1390"/>
    <w:rsid w:val="00FB13AD"/>
    <w:rsid w:val="00FB13B6"/>
    <w:rsid w:val="00FB1474"/>
    <w:rsid w:val="00FB1B4C"/>
    <w:rsid w:val="00FB1B50"/>
    <w:rsid w:val="00FB1E2F"/>
    <w:rsid w:val="00FB201C"/>
    <w:rsid w:val="00FB208A"/>
    <w:rsid w:val="00FB2223"/>
    <w:rsid w:val="00FB2252"/>
    <w:rsid w:val="00FB22E4"/>
    <w:rsid w:val="00FB2908"/>
    <w:rsid w:val="00FB2E8F"/>
    <w:rsid w:val="00FB2FB7"/>
    <w:rsid w:val="00FB32EA"/>
    <w:rsid w:val="00FB3503"/>
    <w:rsid w:val="00FB3A0F"/>
    <w:rsid w:val="00FB3BF3"/>
    <w:rsid w:val="00FB3C16"/>
    <w:rsid w:val="00FB3C2E"/>
    <w:rsid w:val="00FB461B"/>
    <w:rsid w:val="00FB46BA"/>
    <w:rsid w:val="00FB4741"/>
    <w:rsid w:val="00FB49D1"/>
    <w:rsid w:val="00FB4B60"/>
    <w:rsid w:val="00FB4C65"/>
    <w:rsid w:val="00FB4D10"/>
    <w:rsid w:val="00FB50F4"/>
    <w:rsid w:val="00FB5798"/>
    <w:rsid w:val="00FB5D94"/>
    <w:rsid w:val="00FB5DA6"/>
    <w:rsid w:val="00FB5EFE"/>
    <w:rsid w:val="00FB6269"/>
    <w:rsid w:val="00FB667E"/>
    <w:rsid w:val="00FB6780"/>
    <w:rsid w:val="00FB67F1"/>
    <w:rsid w:val="00FB69DA"/>
    <w:rsid w:val="00FB6A5F"/>
    <w:rsid w:val="00FB6D83"/>
    <w:rsid w:val="00FB6ED5"/>
    <w:rsid w:val="00FB7016"/>
    <w:rsid w:val="00FB7059"/>
    <w:rsid w:val="00FB70A4"/>
    <w:rsid w:val="00FB7381"/>
    <w:rsid w:val="00FB7DB2"/>
    <w:rsid w:val="00FC0025"/>
    <w:rsid w:val="00FC03CA"/>
    <w:rsid w:val="00FC083A"/>
    <w:rsid w:val="00FC17EC"/>
    <w:rsid w:val="00FC1D05"/>
    <w:rsid w:val="00FC1EB8"/>
    <w:rsid w:val="00FC2131"/>
    <w:rsid w:val="00FC29F0"/>
    <w:rsid w:val="00FC2BC9"/>
    <w:rsid w:val="00FC2C35"/>
    <w:rsid w:val="00FC2CFA"/>
    <w:rsid w:val="00FC3333"/>
    <w:rsid w:val="00FC3610"/>
    <w:rsid w:val="00FC3683"/>
    <w:rsid w:val="00FC3B16"/>
    <w:rsid w:val="00FC3BBB"/>
    <w:rsid w:val="00FC3C2B"/>
    <w:rsid w:val="00FC3EED"/>
    <w:rsid w:val="00FC4125"/>
    <w:rsid w:val="00FC4401"/>
    <w:rsid w:val="00FC471E"/>
    <w:rsid w:val="00FC4A40"/>
    <w:rsid w:val="00FC4C65"/>
    <w:rsid w:val="00FC4C66"/>
    <w:rsid w:val="00FC4CB7"/>
    <w:rsid w:val="00FC511E"/>
    <w:rsid w:val="00FC5161"/>
    <w:rsid w:val="00FC5360"/>
    <w:rsid w:val="00FC53BC"/>
    <w:rsid w:val="00FC54E1"/>
    <w:rsid w:val="00FC54F3"/>
    <w:rsid w:val="00FC5AB6"/>
    <w:rsid w:val="00FC5BB4"/>
    <w:rsid w:val="00FC5C5C"/>
    <w:rsid w:val="00FC5C9E"/>
    <w:rsid w:val="00FC5CBF"/>
    <w:rsid w:val="00FC5E80"/>
    <w:rsid w:val="00FC6034"/>
    <w:rsid w:val="00FC6137"/>
    <w:rsid w:val="00FC677E"/>
    <w:rsid w:val="00FC6904"/>
    <w:rsid w:val="00FC6D19"/>
    <w:rsid w:val="00FC7164"/>
    <w:rsid w:val="00FC7249"/>
    <w:rsid w:val="00FC75B5"/>
    <w:rsid w:val="00FC7905"/>
    <w:rsid w:val="00FC79BA"/>
    <w:rsid w:val="00FC7D9F"/>
    <w:rsid w:val="00FD02F4"/>
    <w:rsid w:val="00FD0680"/>
    <w:rsid w:val="00FD1293"/>
    <w:rsid w:val="00FD13EE"/>
    <w:rsid w:val="00FD220B"/>
    <w:rsid w:val="00FD2545"/>
    <w:rsid w:val="00FD25C3"/>
    <w:rsid w:val="00FD2D64"/>
    <w:rsid w:val="00FD2FED"/>
    <w:rsid w:val="00FD362D"/>
    <w:rsid w:val="00FD3D6E"/>
    <w:rsid w:val="00FD4301"/>
    <w:rsid w:val="00FD470E"/>
    <w:rsid w:val="00FD4B60"/>
    <w:rsid w:val="00FD4F15"/>
    <w:rsid w:val="00FD5013"/>
    <w:rsid w:val="00FD5122"/>
    <w:rsid w:val="00FD53A5"/>
    <w:rsid w:val="00FD544B"/>
    <w:rsid w:val="00FD5863"/>
    <w:rsid w:val="00FD597E"/>
    <w:rsid w:val="00FD5B71"/>
    <w:rsid w:val="00FD6252"/>
    <w:rsid w:val="00FD636D"/>
    <w:rsid w:val="00FD6480"/>
    <w:rsid w:val="00FD6501"/>
    <w:rsid w:val="00FD6775"/>
    <w:rsid w:val="00FD70C6"/>
    <w:rsid w:val="00FD766D"/>
    <w:rsid w:val="00FD7C17"/>
    <w:rsid w:val="00FD7DE2"/>
    <w:rsid w:val="00FD7E67"/>
    <w:rsid w:val="00FE016E"/>
    <w:rsid w:val="00FE020C"/>
    <w:rsid w:val="00FE0716"/>
    <w:rsid w:val="00FE0823"/>
    <w:rsid w:val="00FE08D1"/>
    <w:rsid w:val="00FE0F60"/>
    <w:rsid w:val="00FE141C"/>
    <w:rsid w:val="00FE1736"/>
    <w:rsid w:val="00FE1787"/>
    <w:rsid w:val="00FE17E8"/>
    <w:rsid w:val="00FE190A"/>
    <w:rsid w:val="00FE1A22"/>
    <w:rsid w:val="00FE2118"/>
    <w:rsid w:val="00FE263D"/>
    <w:rsid w:val="00FE2812"/>
    <w:rsid w:val="00FE2EC5"/>
    <w:rsid w:val="00FE2F04"/>
    <w:rsid w:val="00FE2F99"/>
    <w:rsid w:val="00FE3064"/>
    <w:rsid w:val="00FE3253"/>
    <w:rsid w:val="00FE38E8"/>
    <w:rsid w:val="00FE39BC"/>
    <w:rsid w:val="00FE3B2D"/>
    <w:rsid w:val="00FE3C5D"/>
    <w:rsid w:val="00FE3E56"/>
    <w:rsid w:val="00FE4290"/>
    <w:rsid w:val="00FE4588"/>
    <w:rsid w:val="00FE45C5"/>
    <w:rsid w:val="00FE490C"/>
    <w:rsid w:val="00FE4CEE"/>
    <w:rsid w:val="00FE5382"/>
    <w:rsid w:val="00FE582F"/>
    <w:rsid w:val="00FE5ABB"/>
    <w:rsid w:val="00FE5BAD"/>
    <w:rsid w:val="00FE5E10"/>
    <w:rsid w:val="00FE606A"/>
    <w:rsid w:val="00FE6318"/>
    <w:rsid w:val="00FE6347"/>
    <w:rsid w:val="00FE685C"/>
    <w:rsid w:val="00FE7454"/>
    <w:rsid w:val="00FE7649"/>
    <w:rsid w:val="00FE7A5E"/>
    <w:rsid w:val="00FE7ADA"/>
    <w:rsid w:val="00FE7C09"/>
    <w:rsid w:val="00FF0112"/>
    <w:rsid w:val="00FF028B"/>
    <w:rsid w:val="00FF02F0"/>
    <w:rsid w:val="00FF05FA"/>
    <w:rsid w:val="00FF08F2"/>
    <w:rsid w:val="00FF0FC9"/>
    <w:rsid w:val="00FF1248"/>
    <w:rsid w:val="00FF14F3"/>
    <w:rsid w:val="00FF151E"/>
    <w:rsid w:val="00FF1A0D"/>
    <w:rsid w:val="00FF21EC"/>
    <w:rsid w:val="00FF2390"/>
    <w:rsid w:val="00FF2A4B"/>
    <w:rsid w:val="00FF2A85"/>
    <w:rsid w:val="00FF2EE8"/>
    <w:rsid w:val="00FF2F13"/>
    <w:rsid w:val="00FF32EA"/>
    <w:rsid w:val="00FF33A3"/>
    <w:rsid w:val="00FF36EE"/>
    <w:rsid w:val="00FF38D6"/>
    <w:rsid w:val="00FF39E7"/>
    <w:rsid w:val="00FF3A03"/>
    <w:rsid w:val="00FF3A9E"/>
    <w:rsid w:val="00FF3AF7"/>
    <w:rsid w:val="00FF4155"/>
    <w:rsid w:val="00FF42AC"/>
    <w:rsid w:val="00FF4696"/>
    <w:rsid w:val="00FF4F7F"/>
    <w:rsid w:val="00FF50E7"/>
    <w:rsid w:val="00FF52A2"/>
    <w:rsid w:val="00FF5499"/>
    <w:rsid w:val="00FF55EA"/>
    <w:rsid w:val="00FF5A0D"/>
    <w:rsid w:val="00FF5AEF"/>
    <w:rsid w:val="00FF6589"/>
    <w:rsid w:val="00FF6705"/>
    <w:rsid w:val="00FF68E4"/>
    <w:rsid w:val="00FF69C5"/>
    <w:rsid w:val="00FF70C6"/>
    <w:rsid w:val="00FF759C"/>
    <w:rsid w:val="00FF75B0"/>
    <w:rsid w:val="00FF77BC"/>
    <w:rsid w:val="00FF7970"/>
    <w:rsid w:val="00FF79C7"/>
    <w:rsid w:val="00FF79DF"/>
    <w:rsid w:val="00FF7B2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2DF8"/>
  <w15:docId w15:val="{210F1FE2-60E9-44E9-9972-196A9D25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0D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DD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F7A44"/>
    <w:pPr>
      <w:keepNext/>
      <w:tabs>
        <w:tab w:val="left" w:pos="5580"/>
        <w:tab w:val="left" w:pos="8100"/>
      </w:tabs>
      <w:outlineLvl w:val="7"/>
    </w:pPr>
    <w:rPr>
      <w:rFonts w:cs="Times New Roman"/>
      <w:b/>
      <w:color w:val="FF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E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5ECD"/>
  </w:style>
  <w:style w:type="table" w:styleId="TableGrid">
    <w:name w:val="Table Grid"/>
    <w:basedOn w:val="TableNormal"/>
    <w:rsid w:val="00C92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0C50D4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Numbered Para 1,List Paragraph11,Colorful List - Accent 11,Bullet 1,Bullet Points,MAIN CONTENT,List Paragraph12,List Paragraph2,OBC Bullet,L"/>
    <w:basedOn w:val="Normal"/>
    <w:link w:val="ListParagraphChar"/>
    <w:uiPriority w:val="34"/>
    <w:qFormat/>
    <w:rsid w:val="00D63EA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0384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903847"/>
    <w:rPr>
      <w:rFonts w:ascii="Consolas" w:eastAsia="Calibri" w:hAnsi="Consolas"/>
      <w:sz w:val="21"/>
      <w:szCs w:val="21"/>
      <w:lang w:eastAsia="en-US"/>
    </w:rPr>
  </w:style>
  <w:style w:type="character" w:customStyle="1" w:styleId="Heading8Char">
    <w:name w:val="Heading 8 Char"/>
    <w:link w:val="Heading8"/>
    <w:rsid w:val="005F7A44"/>
    <w:rPr>
      <w:rFonts w:ascii="Arial" w:hAnsi="Arial"/>
      <w:b/>
      <w:color w:val="FF0000"/>
      <w:sz w:val="24"/>
    </w:rPr>
  </w:style>
  <w:style w:type="paragraph" w:customStyle="1" w:styleId="msolistparagraph0">
    <w:name w:val="msolistparagraph"/>
    <w:basedOn w:val="Normal"/>
    <w:rsid w:val="005F7A44"/>
    <w:pPr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CD25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73B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qFormat/>
    <w:rsid w:val="00F54C87"/>
    <w:rPr>
      <w:b/>
      <w:bCs/>
    </w:rPr>
  </w:style>
  <w:style w:type="paragraph" w:customStyle="1" w:styleId="wordsection1">
    <w:name w:val="wordsection1"/>
    <w:basedOn w:val="Normal"/>
    <w:uiPriority w:val="99"/>
    <w:rsid w:val="00201E8E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List Paragraph11 Char,Colorful List - Accent 11 Char,Bullet 1 Char,MAIN CONTENT Char"/>
    <w:link w:val="ListParagraph"/>
    <w:uiPriority w:val="34"/>
    <w:qFormat/>
    <w:locked/>
    <w:rsid w:val="00FA271E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D0D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0D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pf0">
    <w:name w:val="pf0"/>
    <w:basedOn w:val="Normal"/>
    <w:rsid w:val="000F247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f01">
    <w:name w:val="cf01"/>
    <w:basedOn w:val="DefaultParagraphFont"/>
    <w:rsid w:val="000F247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rsid w:val="002345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45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459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4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459F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23459F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BF2244"/>
    <w:pPr>
      <w:ind w:left="720" w:hanging="720"/>
    </w:pPr>
    <w:rPr>
      <w:rFonts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F2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8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5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1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4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9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0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6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6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lcf76f155ced4ddcb4097134ff3c332f xmlns="45671d71-1a40-4a0a-b7f1-25bb7a2b1cd1">
      <Terms xmlns="http://schemas.microsoft.com/office/infopath/2007/PartnerControls"/>
    </lcf76f155ced4ddcb4097134ff3c332f>
    <test xmlns="45671d71-1a40-4a0a-b7f1-25bb7a2b1cd1" xsi:nil="true"/>
    <Where xmlns="45671d71-1a40-4a0a-b7f1-25bb7a2b1cd1">
      <UserInfo>
        <DisplayName/>
        <AccountId xsi:nil="true"/>
        <AccountType/>
      </UserInfo>
    </Where>
    <DateReceived xmlns="45671d71-1a40-4a0a-b7f1-25bb7a2b1c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8" ma:contentTypeDescription="Create a new document." ma:contentTypeScope="" ma:versionID="bc237e7f3174685195abf89681cc834b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41d55b3d12ae118d5222cc040c3c9ac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A920A-7776-4D1F-B548-F01D56F23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08DAC-8584-48BB-B92B-44E4A1689F74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3.xml><?xml version="1.0" encoding="utf-8"?>
<ds:datastoreItem xmlns:ds="http://schemas.openxmlformats.org/officeDocument/2006/customXml" ds:itemID="{0468609B-B7E8-4594-B176-0183B685A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EA441-CF6D-49B4-B491-F6134363F36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CCE8BC4-2555-43F7-8EEA-7DD2359A1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3711</Words>
  <Characters>19558</Characters>
  <Application>Microsoft Office Word</Application>
  <DocSecurity>0</DocSecurity>
  <Lines>477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West Yorkshire Police</Company>
  <LinksUpToDate>false</LinksUpToDate>
  <CharactersWithSpaces>23107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715314</dc:creator>
  <cp:keywords/>
  <dc:description/>
  <cp:lastModifiedBy>Joanne Colley</cp:lastModifiedBy>
  <cp:revision>16</cp:revision>
  <cp:lastPrinted>2020-03-03T13:29:00Z</cp:lastPrinted>
  <dcterms:created xsi:type="dcterms:W3CDTF">2024-02-27T13:34:00Z</dcterms:created>
  <dcterms:modified xsi:type="dcterms:W3CDTF">2024-05-02T15:16:00Z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0x01010096F88C861C26E74D88A4773E77A5DF53</vt:lpwstr>
  </property>
  <property fmtid="{D5CDD505-2E9C-101B-9397-08002B2CF9AE}" pid="3" name="_dlc_ExpireDate">
    <vt:lpwstr>2020-06-21T00:00:00Z</vt:lpwstr>
  </property>
  <property fmtid="{D5CDD505-2E9C-101B-9397-08002B2CF9AE}" pid="4" name="display_urn:schemas-microsoft-com:office:office#Document_x0020_Author">
    <vt:lpwstr>Patel, Anita</vt:lpwstr>
  </property>
  <property fmtid="{D5CDD505-2E9C-101B-9397-08002B2CF9AE}" pid="5" name="display_urn:schemas-microsoft-com:office:office#Document_x0020_Owner">
    <vt:lpwstr>Document Reviewers</vt:lpwstr>
  </property>
  <property fmtid="{D5CDD505-2E9C-101B-9397-08002B2CF9AE}" pid="6" name="ContentType">
    <vt:lpwstr>Administration - General</vt:lpwstr>
  </property>
  <property fmtid="{D5CDD505-2E9C-101B-9397-08002B2CF9AE}" pid="7" name="MSIP_Label_159e5fe0-93b7-4e24-83b8-c0737a05597a_Enabled">
    <vt:lpwstr>true</vt:lpwstr>
  </property>
  <property fmtid="{D5CDD505-2E9C-101B-9397-08002B2CF9AE}" pid="8" name="MSIP_Label_159e5fe0-93b7-4e24-83b8-c0737a05597a_SetDate">
    <vt:lpwstr>2021-12-07T12:08:46Z</vt:lpwstr>
  </property>
  <property fmtid="{D5CDD505-2E9C-101B-9397-08002B2CF9AE}" pid="9" name="MSIP_Label_159e5fe0-93b7-4e24-83b8-c0737a05597a_Method">
    <vt:lpwstr>Standard</vt:lpwstr>
  </property>
  <property fmtid="{D5CDD505-2E9C-101B-9397-08002B2CF9AE}" pid="10" name="MSIP_Label_159e5fe0-93b7-4e24-83b8-c0737a05597a_Name">
    <vt:lpwstr>159e5fe0-93b7-4e24-83b8-c0737a05597a</vt:lpwstr>
  </property>
  <property fmtid="{D5CDD505-2E9C-101B-9397-08002B2CF9AE}" pid="11" name="MSIP_Label_159e5fe0-93b7-4e24-83b8-c0737a05597a_SiteId">
    <vt:lpwstr>681f7310-2191-469b-8ea0-f76b4a7f699f</vt:lpwstr>
  </property>
  <property fmtid="{D5CDD505-2E9C-101B-9397-08002B2CF9AE}" pid="12" name="MSIP_Label_159e5fe0-93b7-4e24-83b8-c0737a05597a_ActionId">
    <vt:lpwstr>d474eec6-fc08-4ffc-9ea1-320ead8542f3</vt:lpwstr>
  </property>
  <property fmtid="{D5CDD505-2E9C-101B-9397-08002B2CF9AE}" pid="13" name="MSIP_Label_159e5fe0-93b7-4e24-83b8-c0737a05597a_ContentBits">
    <vt:lpwstr>0</vt:lpwstr>
  </property>
  <property fmtid="{D5CDD505-2E9C-101B-9397-08002B2CF9AE}" pid="14" name="Order">
    <vt:r8>100</vt:r8>
  </property>
  <property fmtid="{D5CDD505-2E9C-101B-9397-08002B2CF9AE}" pid="15" name="MediaServiceImageTags">
    <vt:lpwstr/>
  </property>
</Properties>
</file>