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F6658" w14:textId="48F95489" w:rsidR="002E5CBE" w:rsidRPr="00DD593C" w:rsidRDefault="00097484" w:rsidP="0077588D">
      <w:pPr>
        <w:tabs>
          <w:tab w:val="left" w:pos="3731"/>
        </w:tabs>
        <w:rPr>
          <w:b/>
        </w:rPr>
      </w:pPr>
      <w:r w:rsidRPr="00DD593C">
        <w:rPr>
          <w:b/>
          <w:noProof/>
          <w:sz w:val="28"/>
          <w:szCs w:val="28"/>
        </w:rPr>
        <w:drawing>
          <wp:anchor distT="0" distB="0" distL="114300" distR="114300" simplePos="0" relativeHeight="251659776" behindDoc="0" locked="0" layoutInCell="1" allowOverlap="1" wp14:anchorId="2762349B" wp14:editId="55F37CAE">
            <wp:simplePos x="0" y="0"/>
            <wp:positionH relativeFrom="margin">
              <wp:posOffset>-432223</wp:posOffset>
            </wp:positionH>
            <wp:positionV relativeFrom="paragraph">
              <wp:posOffset>-455294</wp:posOffset>
            </wp:positionV>
            <wp:extent cx="2243666" cy="609486"/>
            <wp:effectExtent l="0" t="0" r="4445" b="635"/>
            <wp:wrapNone/>
            <wp:docPr id="302310726"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310726" name="Picture 1" descr="A close-up of a logo&#10;&#10;Description automatically generated"/>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9533" t="23302" r="9172" b="22162"/>
                    <a:stretch/>
                  </pic:blipFill>
                  <pic:spPr bwMode="auto">
                    <a:xfrm>
                      <a:off x="0" y="0"/>
                      <a:ext cx="2262294" cy="61454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B78D2" w:rsidRPr="00DD593C">
        <w:rPr>
          <w:b/>
          <w:noProof/>
        </w:rPr>
        <w:drawing>
          <wp:anchor distT="0" distB="0" distL="114300" distR="114300" simplePos="0" relativeHeight="251656704" behindDoc="0" locked="0" layoutInCell="1" allowOverlap="1" wp14:anchorId="23E712EA" wp14:editId="07315271">
            <wp:simplePos x="0" y="0"/>
            <wp:positionH relativeFrom="margin">
              <wp:posOffset>4624650</wp:posOffset>
            </wp:positionH>
            <wp:positionV relativeFrom="paragraph">
              <wp:posOffset>-533566</wp:posOffset>
            </wp:positionV>
            <wp:extent cx="1927797" cy="699273"/>
            <wp:effectExtent l="0" t="0" r="0" b="5715"/>
            <wp:wrapNone/>
            <wp:docPr id="2" name="Picture 2" descr="COL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LLAN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27797" cy="699273"/>
                    </a:xfrm>
                    <a:prstGeom prst="rect">
                      <a:avLst/>
                    </a:prstGeom>
                    <a:noFill/>
                    <a:ln>
                      <a:noFill/>
                    </a:ln>
                  </pic:spPr>
                </pic:pic>
              </a:graphicData>
            </a:graphic>
            <wp14:sizeRelH relativeFrom="page">
              <wp14:pctWidth>0</wp14:pctWidth>
            </wp14:sizeRelH>
            <wp14:sizeRelV relativeFrom="page">
              <wp14:pctHeight>0</wp14:pctHeight>
            </wp14:sizeRelV>
          </wp:anchor>
        </w:drawing>
      </w:r>
      <w:r w:rsidR="0077588D" w:rsidRPr="00DD593C">
        <w:rPr>
          <w:b/>
        </w:rPr>
        <w:tab/>
      </w:r>
    </w:p>
    <w:p w14:paraId="19360561" w14:textId="4B4681B9" w:rsidR="002E5CBE" w:rsidRPr="00DD593C" w:rsidRDefault="002E5CBE" w:rsidP="00386359">
      <w:pPr>
        <w:rPr>
          <w:b/>
        </w:rPr>
      </w:pPr>
    </w:p>
    <w:p w14:paraId="487911AF" w14:textId="77777777" w:rsidR="002E5CBE" w:rsidRPr="00DD593C" w:rsidRDefault="002E5CBE" w:rsidP="00386359">
      <w:pPr>
        <w:rPr>
          <w:b/>
        </w:rPr>
      </w:pPr>
    </w:p>
    <w:p w14:paraId="67A8504C" w14:textId="77777777" w:rsidR="00AF5689" w:rsidRPr="00DD593C" w:rsidRDefault="00AF5689" w:rsidP="00386359">
      <w:pPr>
        <w:rPr>
          <w:b/>
        </w:rPr>
      </w:pPr>
    </w:p>
    <w:p w14:paraId="76E055FB" w14:textId="77777777" w:rsidR="00F10ABE" w:rsidRPr="00DD593C" w:rsidRDefault="00F10ABE" w:rsidP="00F10ABE">
      <w:pPr>
        <w:jc w:val="center"/>
        <w:rPr>
          <w:b/>
        </w:rPr>
      </w:pPr>
      <w:r w:rsidRPr="00DD593C">
        <w:rPr>
          <w:b/>
        </w:rPr>
        <w:t>MINUTES OF THE JOINT INDEPENDENT AUDIT COMMITTEE</w:t>
      </w:r>
    </w:p>
    <w:p w14:paraId="174F6D61" w14:textId="77777777" w:rsidR="00F10ABE" w:rsidRPr="00DD593C" w:rsidRDefault="00F10ABE" w:rsidP="00F10ABE">
      <w:pPr>
        <w:jc w:val="center"/>
        <w:rPr>
          <w:b/>
        </w:rPr>
      </w:pPr>
      <w:r w:rsidRPr="00DD593C">
        <w:rPr>
          <w:b/>
        </w:rPr>
        <w:t>(WEST YORKSHIRE COMBINED AUTHORITY AND WEST YORKSHIRE POLICE)</w:t>
      </w:r>
    </w:p>
    <w:p w14:paraId="5D23EAFE" w14:textId="16F15E7A" w:rsidR="00F10ABE" w:rsidRPr="00DD593C" w:rsidRDefault="00F10ABE" w:rsidP="00F10ABE">
      <w:pPr>
        <w:jc w:val="center"/>
        <w:rPr>
          <w:b/>
        </w:rPr>
      </w:pPr>
      <w:r w:rsidRPr="00DD593C">
        <w:rPr>
          <w:b/>
        </w:rPr>
        <w:t xml:space="preserve">HELD ON </w:t>
      </w:r>
      <w:r w:rsidR="00097484" w:rsidRPr="00DD593C">
        <w:rPr>
          <w:b/>
        </w:rPr>
        <w:t>6 DECEMBER 2</w:t>
      </w:r>
      <w:r w:rsidRPr="00DD593C">
        <w:rPr>
          <w:b/>
        </w:rPr>
        <w:t>023</w:t>
      </w:r>
    </w:p>
    <w:p w14:paraId="3C71C5F8" w14:textId="77777777" w:rsidR="003A5B73" w:rsidRPr="00DD593C" w:rsidRDefault="003A5B73" w:rsidP="003A5B73">
      <w:pPr>
        <w:jc w:val="center"/>
        <w:rPr>
          <w:b/>
        </w:rPr>
      </w:pPr>
    </w:p>
    <w:p w14:paraId="1959B8A9" w14:textId="77777777" w:rsidR="007C045C" w:rsidRPr="00DD593C" w:rsidRDefault="007C045C" w:rsidP="00DD45BB">
      <w:pPr>
        <w:rPr>
          <w:b/>
        </w:rPr>
      </w:pPr>
      <w:r w:rsidRPr="00DD593C">
        <w:rPr>
          <w:b/>
        </w:rPr>
        <w:t>PRESENT</w:t>
      </w:r>
    </w:p>
    <w:p w14:paraId="220DE577" w14:textId="77777777" w:rsidR="007C045C" w:rsidRPr="00DD593C" w:rsidRDefault="007C045C">
      <w:pPr>
        <w:rPr>
          <w:b/>
        </w:rPr>
      </w:pPr>
    </w:p>
    <w:tbl>
      <w:tblPr>
        <w:tblW w:w="1053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112"/>
        <w:gridCol w:w="6418"/>
      </w:tblGrid>
      <w:tr w:rsidR="00DD593C" w:rsidRPr="00DD593C" w14:paraId="7CFD043A" w14:textId="77777777" w:rsidTr="00B500EB">
        <w:trPr>
          <w:trHeight w:val="234"/>
        </w:trPr>
        <w:tc>
          <w:tcPr>
            <w:tcW w:w="4112" w:type="dxa"/>
            <w:shd w:val="clear" w:color="auto" w:fill="D9D9D9" w:themeFill="background1" w:themeFillShade="D9"/>
          </w:tcPr>
          <w:p w14:paraId="0A28D74E" w14:textId="6C83BD35" w:rsidR="00315E6E" w:rsidRPr="00DD593C" w:rsidRDefault="0024293F">
            <w:pPr>
              <w:rPr>
                <w:b/>
              </w:rPr>
            </w:pPr>
            <w:r w:rsidRPr="00DD593C">
              <w:rPr>
                <w:b/>
              </w:rPr>
              <w:t xml:space="preserve">INDEPENDENT </w:t>
            </w:r>
            <w:r w:rsidR="00315E6E" w:rsidRPr="00DD593C">
              <w:rPr>
                <w:b/>
              </w:rPr>
              <w:t xml:space="preserve">MEMBERS </w:t>
            </w:r>
          </w:p>
        </w:tc>
        <w:tc>
          <w:tcPr>
            <w:tcW w:w="6418" w:type="dxa"/>
            <w:shd w:val="clear" w:color="auto" w:fill="D9D9D9" w:themeFill="background1" w:themeFillShade="D9"/>
          </w:tcPr>
          <w:p w14:paraId="5BD89357" w14:textId="32171AA1" w:rsidR="00315E6E" w:rsidRPr="00DD593C" w:rsidRDefault="00315E6E">
            <w:pPr>
              <w:rPr>
                <w:b/>
              </w:rPr>
            </w:pPr>
            <w:r w:rsidRPr="00DD593C">
              <w:rPr>
                <w:b/>
              </w:rPr>
              <w:t>OFFICERS</w:t>
            </w:r>
            <w:r w:rsidR="00B865FB" w:rsidRPr="00DD593C">
              <w:rPr>
                <w:b/>
              </w:rPr>
              <w:t xml:space="preserve"> PRESENT</w:t>
            </w:r>
          </w:p>
        </w:tc>
      </w:tr>
      <w:tr w:rsidR="00DD593C" w:rsidRPr="00DD593C" w14:paraId="71B1BEA4" w14:textId="77777777" w:rsidTr="00B500EB">
        <w:trPr>
          <w:trHeight w:val="209"/>
        </w:trPr>
        <w:tc>
          <w:tcPr>
            <w:tcW w:w="4112" w:type="dxa"/>
          </w:tcPr>
          <w:p w14:paraId="554C5309" w14:textId="49F4A254" w:rsidR="00315E6E" w:rsidRPr="00DD593C" w:rsidRDefault="00246E22">
            <w:pPr>
              <w:rPr>
                <w:bCs/>
                <w:sz w:val="22"/>
                <w:szCs w:val="22"/>
              </w:rPr>
            </w:pPr>
            <w:r w:rsidRPr="00DD593C">
              <w:rPr>
                <w:bCs/>
                <w:sz w:val="22"/>
                <w:szCs w:val="22"/>
              </w:rPr>
              <w:t xml:space="preserve">Mike Ford </w:t>
            </w:r>
            <w:r w:rsidRPr="00DD593C">
              <w:rPr>
                <w:b/>
                <w:sz w:val="22"/>
                <w:szCs w:val="22"/>
              </w:rPr>
              <w:t>(Chair)</w:t>
            </w:r>
          </w:p>
        </w:tc>
        <w:tc>
          <w:tcPr>
            <w:tcW w:w="6418" w:type="dxa"/>
          </w:tcPr>
          <w:p w14:paraId="6C1A63D9" w14:textId="0ECCB930" w:rsidR="00315E6E" w:rsidRPr="00DD593C" w:rsidRDefault="00742CDE">
            <w:pPr>
              <w:rPr>
                <w:b/>
                <w:sz w:val="22"/>
                <w:szCs w:val="22"/>
              </w:rPr>
            </w:pPr>
            <w:r w:rsidRPr="00DD593C">
              <w:rPr>
                <w:b/>
                <w:sz w:val="22"/>
                <w:szCs w:val="22"/>
              </w:rPr>
              <w:t>WYCA</w:t>
            </w:r>
          </w:p>
        </w:tc>
      </w:tr>
      <w:tr w:rsidR="00DD593C" w:rsidRPr="00DD593C" w14:paraId="377088A5" w14:textId="77777777" w:rsidTr="00B500EB">
        <w:trPr>
          <w:trHeight w:val="209"/>
        </w:trPr>
        <w:tc>
          <w:tcPr>
            <w:tcW w:w="4112" w:type="dxa"/>
          </w:tcPr>
          <w:p w14:paraId="4B786859" w14:textId="6FAC666A" w:rsidR="00B865FB" w:rsidRPr="00DD593C" w:rsidRDefault="00B865FB" w:rsidP="00E304B4">
            <w:pPr>
              <w:rPr>
                <w:bCs/>
                <w:sz w:val="22"/>
                <w:szCs w:val="22"/>
              </w:rPr>
            </w:pPr>
            <w:r w:rsidRPr="00DD593C">
              <w:rPr>
                <w:sz w:val="22"/>
                <w:szCs w:val="22"/>
              </w:rPr>
              <w:t>Jeff Colley</w:t>
            </w:r>
          </w:p>
        </w:tc>
        <w:tc>
          <w:tcPr>
            <w:tcW w:w="6418" w:type="dxa"/>
          </w:tcPr>
          <w:p w14:paraId="6547FCD1" w14:textId="5608830E" w:rsidR="00B865FB" w:rsidRPr="00DD593C" w:rsidRDefault="004E351E" w:rsidP="00E304B4">
            <w:pPr>
              <w:rPr>
                <w:b/>
                <w:bCs/>
                <w:sz w:val="22"/>
                <w:szCs w:val="22"/>
              </w:rPr>
            </w:pPr>
            <w:r w:rsidRPr="00DD593C">
              <w:rPr>
                <w:bCs/>
                <w:sz w:val="22"/>
                <w:szCs w:val="22"/>
              </w:rPr>
              <w:t>Joanne Colley</w:t>
            </w:r>
            <w:r w:rsidR="00B865FB" w:rsidRPr="00DD593C">
              <w:rPr>
                <w:bCs/>
                <w:sz w:val="22"/>
                <w:szCs w:val="22"/>
              </w:rPr>
              <w:t xml:space="preserve"> Business Manager, Policing </w:t>
            </w:r>
            <w:r w:rsidRPr="00DD593C">
              <w:rPr>
                <w:bCs/>
                <w:sz w:val="22"/>
                <w:szCs w:val="22"/>
              </w:rPr>
              <w:t>and</w:t>
            </w:r>
            <w:r w:rsidR="00B865FB" w:rsidRPr="00DD593C">
              <w:rPr>
                <w:bCs/>
                <w:sz w:val="22"/>
                <w:szCs w:val="22"/>
              </w:rPr>
              <w:t xml:space="preserve"> Crime</w:t>
            </w:r>
          </w:p>
        </w:tc>
      </w:tr>
      <w:tr w:rsidR="00DD593C" w:rsidRPr="00DD593C" w14:paraId="536CA2DB" w14:textId="77777777" w:rsidTr="00B500EB">
        <w:trPr>
          <w:trHeight w:val="209"/>
        </w:trPr>
        <w:tc>
          <w:tcPr>
            <w:tcW w:w="4112" w:type="dxa"/>
          </w:tcPr>
          <w:p w14:paraId="0B944279" w14:textId="6267D62F" w:rsidR="003D38C4" w:rsidRPr="00DD593C" w:rsidRDefault="00EB59A7" w:rsidP="00E304B4">
            <w:pPr>
              <w:rPr>
                <w:sz w:val="22"/>
                <w:szCs w:val="22"/>
              </w:rPr>
            </w:pPr>
            <w:r w:rsidRPr="00DD593C">
              <w:rPr>
                <w:sz w:val="22"/>
                <w:szCs w:val="22"/>
              </w:rPr>
              <w:t>Helen Kemp</w:t>
            </w:r>
          </w:p>
        </w:tc>
        <w:tc>
          <w:tcPr>
            <w:tcW w:w="6418" w:type="dxa"/>
          </w:tcPr>
          <w:p w14:paraId="51C6D1D4" w14:textId="7EF1E2BB" w:rsidR="003D38C4" w:rsidRPr="00DD593C" w:rsidRDefault="00A25A05" w:rsidP="00E304B4">
            <w:pPr>
              <w:rPr>
                <w:bCs/>
                <w:sz w:val="22"/>
                <w:szCs w:val="22"/>
              </w:rPr>
            </w:pPr>
            <w:r w:rsidRPr="00DD593C">
              <w:rPr>
                <w:sz w:val="22"/>
                <w:szCs w:val="22"/>
              </w:rPr>
              <w:t>Shafiq Dadhiwala, Delivery Support Officer</w:t>
            </w:r>
          </w:p>
        </w:tc>
      </w:tr>
      <w:tr w:rsidR="00DD593C" w:rsidRPr="00DD593C" w14:paraId="2C7F0B30" w14:textId="77777777" w:rsidTr="00B500EB">
        <w:trPr>
          <w:trHeight w:val="209"/>
        </w:trPr>
        <w:tc>
          <w:tcPr>
            <w:tcW w:w="4112" w:type="dxa"/>
          </w:tcPr>
          <w:p w14:paraId="28D17ECE" w14:textId="77777777" w:rsidR="00097484" w:rsidRPr="00DD593C" w:rsidRDefault="00097484" w:rsidP="00E304B4">
            <w:pPr>
              <w:rPr>
                <w:sz w:val="22"/>
                <w:szCs w:val="22"/>
              </w:rPr>
            </w:pPr>
          </w:p>
        </w:tc>
        <w:tc>
          <w:tcPr>
            <w:tcW w:w="6418" w:type="dxa"/>
          </w:tcPr>
          <w:p w14:paraId="07FA6846" w14:textId="32CD52EC" w:rsidR="00097484" w:rsidRPr="00DD593C" w:rsidRDefault="00A25A05" w:rsidP="00E304B4">
            <w:pPr>
              <w:rPr>
                <w:sz w:val="22"/>
                <w:szCs w:val="22"/>
              </w:rPr>
            </w:pPr>
            <w:r w:rsidRPr="00DD593C">
              <w:rPr>
                <w:sz w:val="22"/>
                <w:szCs w:val="22"/>
              </w:rPr>
              <w:t>Angela Taylor, Director of Corporate Services</w:t>
            </w:r>
          </w:p>
        </w:tc>
      </w:tr>
      <w:tr w:rsidR="00DD593C" w:rsidRPr="00DD593C" w14:paraId="05A1570D" w14:textId="77777777" w:rsidTr="00B500EB">
        <w:trPr>
          <w:trHeight w:val="209"/>
        </w:trPr>
        <w:tc>
          <w:tcPr>
            <w:tcW w:w="4112" w:type="dxa"/>
          </w:tcPr>
          <w:p w14:paraId="24B25B7D" w14:textId="77777777" w:rsidR="00A25A05" w:rsidRPr="00DD593C" w:rsidRDefault="00A25A05" w:rsidP="00A25A05">
            <w:pPr>
              <w:rPr>
                <w:sz w:val="22"/>
                <w:szCs w:val="22"/>
              </w:rPr>
            </w:pPr>
          </w:p>
        </w:tc>
        <w:tc>
          <w:tcPr>
            <w:tcW w:w="6418" w:type="dxa"/>
          </w:tcPr>
          <w:p w14:paraId="696C951D" w14:textId="0BE8D9A2" w:rsidR="00A25A05" w:rsidRPr="00DD593C" w:rsidRDefault="00A25A05" w:rsidP="00A25A05">
            <w:pPr>
              <w:rPr>
                <w:sz w:val="22"/>
                <w:szCs w:val="22"/>
              </w:rPr>
            </w:pPr>
          </w:p>
        </w:tc>
      </w:tr>
      <w:tr w:rsidR="00DD593C" w:rsidRPr="00DD593C" w14:paraId="45E27D99" w14:textId="77777777" w:rsidTr="00B500EB">
        <w:trPr>
          <w:trHeight w:val="209"/>
        </w:trPr>
        <w:tc>
          <w:tcPr>
            <w:tcW w:w="4112" w:type="dxa"/>
          </w:tcPr>
          <w:p w14:paraId="18AEC588" w14:textId="18B5BC31" w:rsidR="00A25A05" w:rsidRPr="00DD593C" w:rsidRDefault="00A25A05" w:rsidP="00A25A05">
            <w:pPr>
              <w:rPr>
                <w:b/>
                <w:bCs/>
                <w:sz w:val="22"/>
                <w:szCs w:val="22"/>
              </w:rPr>
            </w:pPr>
          </w:p>
        </w:tc>
        <w:tc>
          <w:tcPr>
            <w:tcW w:w="6418" w:type="dxa"/>
          </w:tcPr>
          <w:p w14:paraId="03DCBA44" w14:textId="31290C41" w:rsidR="00A25A05" w:rsidRPr="00DD593C" w:rsidRDefault="00A25A05" w:rsidP="00A25A05">
            <w:pPr>
              <w:rPr>
                <w:b/>
                <w:bCs/>
                <w:sz w:val="22"/>
                <w:szCs w:val="22"/>
              </w:rPr>
            </w:pPr>
            <w:r w:rsidRPr="00DD593C">
              <w:rPr>
                <w:b/>
                <w:bCs/>
                <w:sz w:val="22"/>
                <w:szCs w:val="22"/>
              </w:rPr>
              <w:t>West Yorkshire Police</w:t>
            </w:r>
          </w:p>
        </w:tc>
      </w:tr>
      <w:tr w:rsidR="00DD593C" w:rsidRPr="00DD593C" w14:paraId="473479CE" w14:textId="77777777" w:rsidTr="00B500EB">
        <w:trPr>
          <w:trHeight w:val="209"/>
        </w:trPr>
        <w:tc>
          <w:tcPr>
            <w:tcW w:w="4112" w:type="dxa"/>
          </w:tcPr>
          <w:p w14:paraId="11980D39" w14:textId="49F1800B" w:rsidR="00A25A05" w:rsidRPr="00DD593C" w:rsidRDefault="00A25A05" w:rsidP="00A25A05">
            <w:pPr>
              <w:rPr>
                <w:bCs/>
                <w:sz w:val="22"/>
                <w:szCs w:val="22"/>
              </w:rPr>
            </w:pPr>
          </w:p>
        </w:tc>
        <w:tc>
          <w:tcPr>
            <w:tcW w:w="6418" w:type="dxa"/>
          </w:tcPr>
          <w:p w14:paraId="114009C5" w14:textId="285CBC2E" w:rsidR="00A25A05" w:rsidRPr="00DD593C" w:rsidRDefault="00A25A05" w:rsidP="00A25A05">
            <w:pPr>
              <w:pStyle w:val="wordsection1"/>
              <w:spacing w:before="0" w:beforeAutospacing="0" w:after="0" w:afterAutospacing="0"/>
              <w:rPr>
                <w:rFonts w:ascii="Arial" w:hAnsi="Arial" w:cs="Arial"/>
                <w:sz w:val="22"/>
                <w:szCs w:val="22"/>
              </w:rPr>
            </w:pPr>
            <w:r w:rsidRPr="00DD593C">
              <w:rPr>
                <w:rFonts w:ascii="Arial" w:hAnsi="Arial" w:cs="Arial"/>
                <w:sz w:val="22"/>
                <w:szCs w:val="22"/>
              </w:rPr>
              <w:t>Joanne Campbell, Internal Audit Manager</w:t>
            </w:r>
          </w:p>
        </w:tc>
      </w:tr>
      <w:tr w:rsidR="00DD593C" w:rsidRPr="00DD593C" w14:paraId="57267A31" w14:textId="77777777" w:rsidTr="00B500EB">
        <w:trPr>
          <w:trHeight w:val="209"/>
        </w:trPr>
        <w:tc>
          <w:tcPr>
            <w:tcW w:w="4112" w:type="dxa"/>
          </w:tcPr>
          <w:p w14:paraId="4331A894" w14:textId="50C9F545" w:rsidR="00A25A05" w:rsidRPr="00DD593C" w:rsidRDefault="00A25A05" w:rsidP="00A25A05">
            <w:pPr>
              <w:rPr>
                <w:sz w:val="22"/>
                <w:szCs w:val="22"/>
              </w:rPr>
            </w:pPr>
          </w:p>
        </w:tc>
        <w:tc>
          <w:tcPr>
            <w:tcW w:w="6418" w:type="dxa"/>
          </w:tcPr>
          <w:p w14:paraId="631D2050" w14:textId="01E726F0" w:rsidR="00A25A05" w:rsidRPr="00DD593C" w:rsidRDefault="00A25A05" w:rsidP="00A25A05">
            <w:pPr>
              <w:rPr>
                <w:sz w:val="22"/>
                <w:szCs w:val="22"/>
              </w:rPr>
            </w:pPr>
            <w:r w:rsidRPr="00DD593C">
              <w:rPr>
                <w:sz w:val="22"/>
                <w:szCs w:val="22"/>
              </w:rPr>
              <w:t>Julie Edwards, Head of Accountancy</w:t>
            </w:r>
          </w:p>
        </w:tc>
      </w:tr>
      <w:tr w:rsidR="00DD593C" w:rsidRPr="00DD593C" w14:paraId="6A021555" w14:textId="77777777" w:rsidTr="00B500EB">
        <w:trPr>
          <w:trHeight w:val="209"/>
        </w:trPr>
        <w:tc>
          <w:tcPr>
            <w:tcW w:w="4112" w:type="dxa"/>
          </w:tcPr>
          <w:p w14:paraId="3BA47387" w14:textId="77777777" w:rsidR="00A25A05" w:rsidRPr="00DD593C" w:rsidRDefault="00A25A05" w:rsidP="00A25A05">
            <w:pPr>
              <w:rPr>
                <w:sz w:val="22"/>
                <w:szCs w:val="22"/>
              </w:rPr>
            </w:pPr>
          </w:p>
        </w:tc>
        <w:tc>
          <w:tcPr>
            <w:tcW w:w="6418" w:type="dxa"/>
          </w:tcPr>
          <w:p w14:paraId="2EF0E15A" w14:textId="16160AFE" w:rsidR="00A25A05" w:rsidRPr="00DD593C" w:rsidRDefault="00A25A05" w:rsidP="00A25A05">
            <w:pPr>
              <w:rPr>
                <w:sz w:val="22"/>
                <w:szCs w:val="22"/>
              </w:rPr>
            </w:pPr>
            <w:r w:rsidRPr="00DD593C">
              <w:rPr>
                <w:sz w:val="22"/>
                <w:szCs w:val="22"/>
              </w:rPr>
              <w:t>Sarah Fraser, Superintendent, Corporate Services</w:t>
            </w:r>
          </w:p>
        </w:tc>
      </w:tr>
      <w:tr w:rsidR="00DD593C" w:rsidRPr="00DD593C" w14:paraId="4CF7A091" w14:textId="77777777" w:rsidTr="00B500EB">
        <w:trPr>
          <w:trHeight w:val="209"/>
        </w:trPr>
        <w:tc>
          <w:tcPr>
            <w:tcW w:w="4112" w:type="dxa"/>
          </w:tcPr>
          <w:p w14:paraId="7A2A7ED7" w14:textId="6ED338A5" w:rsidR="00A25A05" w:rsidRPr="00DD593C" w:rsidRDefault="00A25A05" w:rsidP="00A25A05">
            <w:pPr>
              <w:rPr>
                <w:sz w:val="22"/>
                <w:szCs w:val="22"/>
              </w:rPr>
            </w:pPr>
          </w:p>
        </w:tc>
        <w:tc>
          <w:tcPr>
            <w:tcW w:w="6418" w:type="dxa"/>
          </w:tcPr>
          <w:p w14:paraId="4B510487" w14:textId="33225460" w:rsidR="00A25A05" w:rsidRPr="00DD593C" w:rsidRDefault="00A25A05" w:rsidP="00A25A05">
            <w:pPr>
              <w:rPr>
                <w:sz w:val="22"/>
                <w:szCs w:val="22"/>
              </w:rPr>
            </w:pPr>
            <w:r w:rsidRPr="00DD593C">
              <w:rPr>
                <w:sz w:val="22"/>
                <w:szCs w:val="22"/>
              </w:rPr>
              <w:t>Katherine Johnson, Assistant Chief Officer</w:t>
            </w:r>
          </w:p>
        </w:tc>
      </w:tr>
      <w:tr w:rsidR="00DD593C" w:rsidRPr="00DD593C" w14:paraId="126626E8" w14:textId="77777777" w:rsidTr="00B500EB">
        <w:trPr>
          <w:trHeight w:val="209"/>
        </w:trPr>
        <w:tc>
          <w:tcPr>
            <w:tcW w:w="4112" w:type="dxa"/>
          </w:tcPr>
          <w:p w14:paraId="222261BB" w14:textId="77777777" w:rsidR="00A25A05" w:rsidRPr="00DD593C" w:rsidRDefault="00A25A05" w:rsidP="00A25A05">
            <w:pPr>
              <w:rPr>
                <w:sz w:val="22"/>
                <w:szCs w:val="22"/>
              </w:rPr>
            </w:pPr>
          </w:p>
        </w:tc>
        <w:tc>
          <w:tcPr>
            <w:tcW w:w="6418" w:type="dxa"/>
          </w:tcPr>
          <w:p w14:paraId="1C0BF942" w14:textId="751AE526" w:rsidR="00A25A05" w:rsidRPr="00DD593C" w:rsidRDefault="00A25A05" w:rsidP="00A25A05">
            <w:pPr>
              <w:rPr>
                <w:sz w:val="22"/>
                <w:szCs w:val="22"/>
              </w:rPr>
            </w:pPr>
            <w:r w:rsidRPr="00DD593C">
              <w:rPr>
                <w:sz w:val="22"/>
                <w:szCs w:val="22"/>
              </w:rPr>
              <w:t>Neil Rickwood, Head of Audit, Risk and Assurance</w:t>
            </w:r>
          </w:p>
        </w:tc>
      </w:tr>
      <w:tr w:rsidR="00DD593C" w:rsidRPr="00DD593C" w14:paraId="7973BE8B" w14:textId="77777777" w:rsidTr="00B500EB">
        <w:trPr>
          <w:trHeight w:val="209"/>
        </w:trPr>
        <w:tc>
          <w:tcPr>
            <w:tcW w:w="4112" w:type="dxa"/>
          </w:tcPr>
          <w:p w14:paraId="514832E8" w14:textId="77777777" w:rsidR="00A25A05" w:rsidRPr="00DD593C" w:rsidRDefault="00A25A05" w:rsidP="00A25A05">
            <w:pPr>
              <w:rPr>
                <w:sz w:val="22"/>
                <w:szCs w:val="22"/>
              </w:rPr>
            </w:pPr>
          </w:p>
        </w:tc>
        <w:tc>
          <w:tcPr>
            <w:tcW w:w="6418" w:type="dxa"/>
          </w:tcPr>
          <w:p w14:paraId="59D5C858" w14:textId="77777777" w:rsidR="00A25A05" w:rsidRPr="00DD593C" w:rsidRDefault="00A25A05" w:rsidP="00A25A05">
            <w:pPr>
              <w:rPr>
                <w:sz w:val="22"/>
                <w:szCs w:val="22"/>
              </w:rPr>
            </w:pPr>
          </w:p>
        </w:tc>
      </w:tr>
      <w:tr w:rsidR="00DD593C" w:rsidRPr="00DD593C" w14:paraId="39BCF0C3" w14:textId="77777777" w:rsidTr="00B500EB">
        <w:trPr>
          <w:trHeight w:val="209"/>
        </w:trPr>
        <w:tc>
          <w:tcPr>
            <w:tcW w:w="4112" w:type="dxa"/>
          </w:tcPr>
          <w:p w14:paraId="385E82EF" w14:textId="77777777" w:rsidR="00A25A05" w:rsidRPr="00DD593C" w:rsidRDefault="00A25A05" w:rsidP="00A25A05">
            <w:pPr>
              <w:rPr>
                <w:sz w:val="22"/>
                <w:szCs w:val="22"/>
              </w:rPr>
            </w:pPr>
          </w:p>
        </w:tc>
        <w:tc>
          <w:tcPr>
            <w:tcW w:w="6418" w:type="dxa"/>
          </w:tcPr>
          <w:p w14:paraId="1CD1DAA0" w14:textId="75ACF043" w:rsidR="00A25A05" w:rsidRPr="00DD593C" w:rsidRDefault="00A25A05" w:rsidP="00A25A05">
            <w:pPr>
              <w:rPr>
                <w:sz w:val="22"/>
                <w:szCs w:val="22"/>
              </w:rPr>
            </w:pPr>
            <w:r w:rsidRPr="00DD593C">
              <w:rPr>
                <w:b/>
                <w:bCs/>
                <w:sz w:val="22"/>
                <w:szCs w:val="22"/>
              </w:rPr>
              <w:t>External Audit</w:t>
            </w:r>
          </w:p>
        </w:tc>
      </w:tr>
      <w:tr w:rsidR="00DD593C" w:rsidRPr="00DD593C" w14:paraId="14E322D3" w14:textId="77777777" w:rsidTr="00B500EB">
        <w:trPr>
          <w:trHeight w:val="209"/>
        </w:trPr>
        <w:tc>
          <w:tcPr>
            <w:tcW w:w="4112" w:type="dxa"/>
          </w:tcPr>
          <w:p w14:paraId="46411B80" w14:textId="77777777" w:rsidR="00A25A05" w:rsidRPr="00DD593C" w:rsidRDefault="00A25A05" w:rsidP="00A25A05">
            <w:pPr>
              <w:rPr>
                <w:sz w:val="22"/>
                <w:szCs w:val="22"/>
              </w:rPr>
            </w:pPr>
          </w:p>
        </w:tc>
        <w:tc>
          <w:tcPr>
            <w:tcW w:w="6418" w:type="dxa"/>
          </w:tcPr>
          <w:p w14:paraId="4AC8D012" w14:textId="75932B63" w:rsidR="00A25A05" w:rsidRPr="00DD593C" w:rsidRDefault="00A25A05" w:rsidP="00A25A05">
            <w:pPr>
              <w:rPr>
                <w:sz w:val="22"/>
                <w:szCs w:val="22"/>
              </w:rPr>
            </w:pPr>
            <w:r w:rsidRPr="00DD593C">
              <w:rPr>
                <w:sz w:val="22"/>
                <w:szCs w:val="22"/>
              </w:rPr>
              <w:t xml:space="preserve">Alastair Newall, Director, Mazars </w:t>
            </w:r>
          </w:p>
        </w:tc>
      </w:tr>
      <w:tr w:rsidR="00DD593C" w:rsidRPr="00DD593C" w14:paraId="2094B1D2" w14:textId="77777777" w:rsidTr="00B500EB">
        <w:trPr>
          <w:trHeight w:val="209"/>
        </w:trPr>
        <w:tc>
          <w:tcPr>
            <w:tcW w:w="4112" w:type="dxa"/>
          </w:tcPr>
          <w:p w14:paraId="5A832AE0" w14:textId="77777777" w:rsidR="00A25A05" w:rsidRPr="00DD593C" w:rsidRDefault="00A25A05" w:rsidP="00A25A05">
            <w:pPr>
              <w:rPr>
                <w:sz w:val="22"/>
                <w:szCs w:val="22"/>
              </w:rPr>
            </w:pPr>
          </w:p>
        </w:tc>
        <w:tc>
          <w:tcPr>
            <w:tcW w:w="6418" w:type="dxa"/>
          </w:tcPr>
          <w:p w14:paraId="7510CCFB" w14:textId="33D35190" w:rsidR="00A25A05" w:rsidRPr="00DD593C" w:rsidRDefault="00A25A05" w:rsidP="00A25A05">
            <w:pPr>
              <w:rPr>
                <w:sz w:val="22"/>
                <w:szCs w:val="22"/>
              </w:rPr>
            </w:pPr>
            <w:r w:rsidRPr="00DD593C">
              <w:rPr>
                <w:sz w:val="22"/>
                <w:szCs w:val="22"/>
              </w:rPr>
              <w:t>Becca Shaw, Assistant Manager, Mazars</w:t>
            </w:r>
          </w:p>
        </w:tc>
      </w:tr>
    </w:tbl>
    <w:p w14:paraId="5D52380F" w14:textId="4D7228FB" w:rsidR="00CF50CF" w:rsidRPr="00DD593C" w:rsidRDefault="00CF50CF" w:rsidP="007C045C">
      <w:pPr>
        <w:rPr>
          <w:b/>
          <w:sz w:val="20"/>
          <w:szCs w:val="20"/>
        </w:rPr>
      </w:pPr>
    </w:p>
    <w:p w14:paraId="3D0F1CB6" w14:textId="363D6D8B" w:rsidR="007C045C" w:rsidRPr="00DD593C" w:rsidRDefault="007C045C" w:rsidP="007C045C">
      <w:pPr>
        <w:rPr>
          <w:b/>
          <w:sz w:val="20"/>
          <w:szCs w:val="20"/>
        </w:rPr>
      </w:pPr>
      <w:r w:rsidRPr="00DD593C">
        <w:rPr>
          <w:b/>
          <w:sz w:val="20"/>
          <w:szCs w:val="20"/>
        </w:rPr>
        <w:tab/>
      </w:r>
    </w:p>
    <w:tbl>
      <w:tblPr>
        <w:tblW w:w="1091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1701"/>
        <w:gridCol w:w="8505"/>
      </w:tblGrid>
      <w:tr w:rsidR="00DD593C" w:rsidRPr="00DD593C" w14:paraId="4F665903" w14:textId="77777777" w:rsidTr="00B96BD7">
        <w:trPr>
          <w:tblHeader/>
        </w:trPr>
        <w:tc>
          <w:tcPr>
            <w:tcW w:w="709" w:type="dxa"/>
            <w:shd w:val="clear" w:color="auto" w:fill="D9D9D9" w:themeFill="background1" w:themeFillShade="D9"/>
          </w:tcPr>
          <w:p w14:paraId="685279E9" w14:textId="77777777" w:rsidR="00104AE9" w:rsidRPr="00DD593C" w:rsidRDefault="00104AE9" w:rsidP="007C045C">
            <w:pPr>
              <w:rPr>
                <w:b/>
                <w:sz w:val="20"/>
                <w:szCs w:val="20"/>
              </w:rPr>
            </w:pPr>
            <w:r w:rsidRPr="00DD593C">
              <w:rPr>
                <w:b/>
                <w:sz w:val="20"/>
                <w:szCs w:val="20"/>
              </w:rPr>
              <w:t>Item</w:t>
            </w:r>
          </w:p>
        </w:tc>
        <w:tc>
          <w:tcPr>
            <w:tcW w:w="1701" w:type="dxa"/>
            <w:shd w:val="clear" w:color="auto" w:fill="D9D9D9" w:themeFill="background1" w:themeFillShade="D9"/>
          </w:tcPr>
          <w:p w14:paraId="3F1BBEA7" w14:textId="77777777" w:rsidR="00104AE9" w:rsidRPr="00DD593C" w:rsidRDefault="00104AE9" w:rsidP="007C045C">
            <w:pPr>
              <w:rPr>
                <w:b/>
                <w:sz w:val="20"/>
                <w:szCs w:val="20"/>
              </w:rPr>
            </w:pPr>
            <w:r w:rsidRPr="00DD593C">
              <w:rPr>
                <w:b/>
                <w:sz w:val="20"/>
                <w:szCs w:val="20"/>
              </w:rPr>
              <w:t>Title</w:t>
            </w:r>
          </w:p>
        </w:tc>
        <w:tc>
          <w:tcPr>
            <w:tcW w:w="8505" w:type="dxa"/>
            <w:shd w:val="clear" w:color="auto" w:fill="D9D9D9" w:themeFill="background1" w:themeFillShade="D9"/>
          </w:tcPr>
          <w:p w14:paraId="266DF2CC" w14:textId="77777777" w:rsidR="00104AE9" w:rsidRPr="00DD593C" w:rsidRDefault="00104AE9" w:rsidP="007C045C">
            <w:pPr>
              <w:rPr>
                <w:b/>
              </w:rPr>
            </w:pPr>
          </w:p>
        </w:tc>
      </w:tr>
      <w:tr w:rsidR="00DD593C" w:rsidRPr="00DD593C" w14:paraId="668A101E" w14:textId="77777777" w:rsidTr="00B96BD7">
        <w:tc>
          <w:tcPr>
            <w:tcW w:w="709" w:type="dxa"/>
          </w:tcPr>
          <w:p w14:paraId="2471AD65" w14:textId="77777777" w:rsidR="00104AE9" w:rsidRPr="00DD593C" w:rsidRDefault="00104AE9" w:rsidP="00FA31D0">
            <w:pPr>
              <w:ind w:left="720" w:hanging="720"/>
              <w:rPr>
                <w:b/>
                <w:sz w:val="20"/>
                <w:szCs w:val="20"/>
              </w:rPr>
            </w:pPr>
            <w:r w:rsidRPr="00DD593C">
              <w:rPr>
                <w:b/>
                <w:sz w:val="20"/>
                <w:szCs w:val="20"/>
              </w:rPr>
              <w:t>1.</w:t>
            </w:r>
          </w:p>
        </w:tc>
        <w:tc>
          <w:tcPr>
            <w:tcW w:w="1701" w:type="dxa"/>
          </w:tcPr>
          <w:p w14:paraId="3815C559" w14:textId="5516161D" w:rsidR="00104AE9" w:rsidRPr="00DD593C" w:rsidRDefault="0024293F" w:rsidP="000F69EB">
            <w:pPr>
              <w:rPr>
                <w:b/>
                <w:sz w:val="20"/>
                <w:szCs w:val="20"/>
              </w:rPr>
            </w:pPr>
            <w:r w:rsidRPr="00DD593C">
              <w:rPr>
                <w:b/>
                <w:sz w:val="20"/>
                <w:szCs w:val="20"/>
              </w:rPr>
              <w:t xml:space="preserve">Welcome and </w:t>
            </w:r>
            <w:r w:rsidR="00783132" w:rsidRPr="00DD593C">
              <w:rPr>
                <w:b/>
                <w:sz w:val="20"/>
                <w:szCs w:val="20"/>
              </w:rPr>
              <w:t>A</w:t>
            </w:r>
            <w:r w:rsidR="00B47A64" w:rsidRPr="00DD593C">
              <w:rPr>
                <w:b/>
                <w:sz w:val="20"/>
                <w:szCs w:val="20"/>
              </w:rPr>
              <w:t>pologies</w:t>
            </w:r>
            <w:r w:rsidR="00104AE9" w:rsidRPr="00DD593C">
              <w:rPr>
                <w:b/>
                <w:sz w:val="20"/>
                <w:szCs w:val="20"/>
              </w:rPr>
              <w:t xml:space="preserve"> </w:t>
            </w:r>
          </w:p>
        </w:tc>
        <w:tc>
          <w:tcPr>
            <w:tcW w:w="8505" w:type="dxa"/>
          </w:tcPr>
          <w:p w14:paraId="3640B003" w14:textId="3067BB2C" w:rsidR="007B1E22" w:rsidRPr="00DD593C" w:rsidRDefault="00B30330" w:rsidP="00A6056C">
            <w:pPr>
              <w:jc w:val="both"/>
              <w:rPr>
                <w:sz w:val="20"/>
                <w:szCs w:val="20"/>
              </w:rPr>
            </w:pPr>
            <w:r w:rsidRPr="00DD593C">
              <w:rPr>
                <w:sz w:val="20"/>
                <w:szCs w:val="20"/>
              </w:rPr>
              <w:t xml:space="preserve">Apologies from </w:t>
            </w:r>
            <w:r w:rsidR="001577DD" w:rsidRPr="00DD593C">
              <w:rPr>
                <w:sz w:val="20"/>
                <w:szCs w:val="20"/>
              </w:rPr>
              <w:t>Julie Reid</w:t>
            </w:r>
            <w:r w:rsidR="00F62302">
              <w:rPr>
                <w:sz w:val="20"/>
                <w:szCs w:val="20"/>
              </w:rPr>
              <w:t xml:space="preserve"> and Nicola Hallas</w:t>
            </w:r>
            <w:r w:rsidRPr="00DD593C">
              <w:rPr>
                <w:sz w:val="20"/>
                <w:szCs w:val="20"/>
              </w:rPr>
              <w:t>.</w:t>
            </w:r>
          </w:p>
        </w:tc>
      </w:tr>
      <w:tr w:rsidR="00DD593C" w:rsidRPr="00DD593C" w14:paraId="469AE7B5" w14:textId="77777777" w:rsidTr="00B96BD7">
        <w:tc>
          <w:tcPr>
            <w:tcW w:w="709" w:type="dxa"/>
          </w:tcPr>
          <w:p w14:paraId="5425AEBF" w14:textId="374F10D4" w:rsidR="0026290B" w:rsidRPr="00DD593C" w:rsidRDefault="006671AA" w:rsidP="00FA31D0">
            <w:pPr>
              <w:ind w:left="720" w:hanging="720"/>
              <w:rPr>
                <w:b/>
                <w:sz w:val="20"/>
                <w:szCs w:val="20"/>
              </w:rPr>
            </w:pPr>
            <w:r w:rsidRPr="00DD593C">
              <w:rPr>
                <w:b/>
                <w:sz w:val="20"/>
                <w:szCs w:val="20"/>
              </w:rPr>
              <w:t>2.</w:t>
            </w:r>
          </w:p>
        </w:tc>
        <w:tc>
          <w:tcPr>
            <w:tcW w:w="1701" w:type="dxa"/>
          </w:tcPr>
          <w:p w14:paraId="44ADC4F4" w14:textId="0AFAB645" w:rsidR="0026290B" w:rsidRPr="00DD593C" w:rsidRDefault="006671AA" w:rsidP="000F69EB">
            <w:pPr>
              <w:rPr>
                <w:b/>
                <w:sz w:val="20"/>
                <w:szCs w:val="20"/>
              </w:rPr>
            </w:pPr>
            <w:r w:rsidRPr="00DD593C">
              <w:rPr>
                <w:b/>
                <w:sz w:val="20"/>
                <w:szCs w:val="20"/>
              </w:rPr>
              <w:t>Declaration of Interests</w:t>
            </w:r>
          </w:p>
        </w:tc>
        <w:tc>
          <w:tcPr>
            <w:tcW w:w="8505" w:type="dxa"/>
          </w:tcPr>
          <w:p w14:paraId="5969B03D" w14:textId="3375AC5C" w:rsidR="0026290B" w:rsidRPr="00DD593C" w:rsidRDefault="007E3D0C" w:rsidP="00A6056C">
            <w:pPr>
              <w:jc w:val="both"/>
              <w:rPr>
                <w:sz w:val="20"/>
                <w:szCs w:val="20"/>
              </w:rPr>
            </w:pPr>
            <w:r w:rsidRPr="00DD593C">
              <w:rPr>
                <w:sz w:val="20"/>
                <w:szCs w:val="20"/>
              </w:rPr>
              <w:t>None.</w:t>
            </w:r>
          </w:p>
        </w:tc>
      </w:tr>
      <w:tr w:rsidR="00DD593C" w:rsidRPr="00DD593C" w14:paraId="20276930" w14:textId="77777777" w:rsidTr="00B96BD7">
        <w:tc>
          <w:tcPr>
            <w:tcW w:w="709" w:type="dxa"/>
          </w:tcPr>
          <w:p w14:paraId="4565383B" w14:textId="17589DE9" w:rsidR="006671AA" w:rsidRPr="00DD593C" w:rsidRDefault="006671AA" w:rsidP="00FA31D0">
            <w:pPr>
              <w:ind w:left="720" w:hanging="720"/>
              <w:rPr>
                <w:b/>
                <w:sz w:val="20"/>
                <w:szCs w:val="20"/>
              </w:rPr>
            </w:pPr>
            <w:r w:rsidRPr="00DD593C">
              <w:rPr>
                <w:b/>
                <w:sz w:val="20"/>
                <w:szCs w:val="20"/>
              </w:rPr>
              <w:t>3.</w:t>
            </w:r>
          </w:p>
        </w:tc>
        <w:tc>
          <w:tcPr>
            <w:tcW w:w="1701" w:type="dxa"/>
          </w:tcPr>
          <w:p w14:paraId="572B181B" w14:textId="22BB54D6" w:rsidR="006671AA" w:rsidRPr="00DD593C" w:rsidRDefault="006671AA" w:rsidP="000F69EB">
            <w:pPr>
              <w:rPr>
                <w:b/>
                <w:sz w:val="20"/>
                <w:szCs w:val="20"/>
              </w:rPr>
            </w:pPr>
            <w:r w:rsidRPr="00DD593C">
              <w:rPr>
                <w:b/>
                <w:sz w:val="20"/>
                <w:szCs w:val="20"/>
              </w:rPr>
              <w:t>Record of Attendance</w:t>
            </w:r>
          </w:p>
        </w:tc>
        <w:tc>
          <w:tcPr>
            <w:tcW w:w="8505" w:type="dxa"/>
          </w:tcPr>
          <w:p w14:paraId="2B48BA7F" w14:textId="4C15470B" w:rsidR="006671AA" w:rsidRPr="00DD593C" w:rsidRDefault="002E576A" w:rsidP="00A6056C">
            <w:pPr>
              <w:jc w:val="both"/>
              <w:rPr>
                <w:sz w:val="20"/>
                <w:szCs w:val="20"/>
              </w:rPr>
            </w:pPr>
            <w:r w:rsidRPr="00DD593C">
              <w:rPr>
                <w:sz w:val="20"/>
                <w:szCs w:val="20"/>
                <w:lang w:val="en-AU" w:eastAsia="en-US"/>
              </w:rPr>
              <w:t>Details of Member and Officer attendance are noted on the Minutes.</w:t>
            </w:r>
          </w:p>
        </w:tc>
      </w:tr>
      <w:tr w:rsidR="00DD593C" w:rsidRPr="00DD593C" w14:paraId="5AAECD54" w14:textId="77777777" w:rsidTr="00B96BD7">
        <w:tc>
          <w:tcPr>
            <w:tcW w:w="709" w:type="dxa"/>
          </w:tcPr>
          <w:p w14:paraId="282DBE12" w14:textId="5E857242" w:rsidR="006671AA" w:rsidRPr="00DD593C" w:rsidRDefault="006671AA" w:rsidP="00FA31D0">
            <w:pPr>
              <w:ind w:left="720" w:hanging="720"/>
              <w:rPr>
                <w:b/>
                <w:sz w:val="20"/>
                <w:szCs w:val="20"/>
              </w:rPr>
            </w:pPr>
            <w:r w:rsidRPr="00DD593C">
              <w:rPr>
                <w:b/>
                <w:sz w:val="20"/>
                <w:szCs w:val="20"/>
              </w:rPr>
              <w:t>4.</w:t>
            </w:r>
          </w:p>
        </w:tc>
        <w:tc>
          <w:tcPr>
            <w:tcW w:w="1701" w:type="dxa"/>
          </w:tcPr>
          <w:p w14:paraId="7DE17634" w14:textId="48EB46B7" w:rsidR="006671AA" w:rsidRPr="00DD593C" w:rsidRDefault="006671AA" w:rsidP="000F69EB">
            <w:pPr>
              <w:rPr>
                <w:b/>
                <w:sz w:val="20"/>
                <w:szCs w:val="20"/>
              </w:rPr>
            </w:pPr>
            <w:r w:rsidRPr="00DD593C">
              <w:rPr>
                <w:b/>
                <w:sz w:val="20"/>
                <w:szCs w:val="20"/>
              </w:rPr>
              <w:t>Minutes of the Meeting from 18.10.23</w:t>
            </w:r>
          </w:p>
        </w:tc>
        <w:tc>
          <w:tcPr>
            <w:tcW w:w="8505" w:type="dxa"/>
          </w:tcPr>
          <w:p w14:paraId="4B4D0820" w14:textId="3397551C" w:rsidR="00055682" w:rsidRPr="00DD593C" w:rsidRDefault="00055682" w:rsidP="00055682">
            <w:pPr>
              <w:rPr>
                <w:sz w:val="20"/>
                <w:szCs w:val="20"/>
                <w:lang w:val="en-AU" w:eastAsia="en-US"/>
              </w:rPr>
            </w:pPr>
            <w:r w:rsidRPr="00DD593C">
              <w:rPr>
                <w:sz w:val="20"/>
                <w:szCs w:val="20"/>
                <w:lang w:val="en-AU" w:eastAsia="en-US"/>
              </w:rPr>
              <w:t>The minutes of the previous meeting held on 18 October 2023 were agreed as a correct record.</w:t>
            </w:r>
          </w:p>
          <w:p w14:paraId="4D80A10A" w14:textId="74250566" w:rsidR="006671AA" w:rsidRPr="00DD593C" w:rsidRDefault="006671AA" w:rsidP="00A6056C">
            <w:pPr>
              <w:jc w:val="both"/>
              <w:rPr>
                <w:sz w:val="20"/>
                <w:szCs w:val="20"/>
              </w:rPr>
            </w:pPr>
          </w:p>
        </w:tc>
      </w:tr>
      <w:tr w:rsidR="00DD593C" w:rsidRPr="00DD593C" w14:paraId="5AEFC179" w14:textId="77777777" w:rsidTr="00B96BD7">
        <w:tc>
          <w:tcPr>
            <w:tcW w:w="709" w:type="dxa"/>
          </w:tcPr>
          <w:p w14:paraId="585D2D8D" w14:textId="761F33A1" w:rsidR="00F71CB7" w:rsidRPr="00DD593C" w:rsidRDefault="00F71CB7" w:rsidP="00F71CB7">
            <w:pPr>
              <w:ind w:left="720" w:hanging="720"/>
              <w:rPr>
                <w:b/>
                <w:sz w:val="20"/>
                <w:szCs w:val="20"/>
              </w:rPr>
            </w:pPr>
            <w:r w:rsidRPr="00DD593C">
              <w:rPr>
                <w:b/>
                <w:sz w:val="20"/>
                <w:szCs w:val="20"/>
              </w:rPr>
              <w:t>5.</w:t>
            </w:r>
          </w:p>
        </w:tc>
        <w:tc>
          <w:tcPr>
            <w:tcW w:w="1701" w:type="dxa"/>
          </w:tcPr>
          <w:p w14:paraId="09A95F01" w14:textId="5A9C9631" w:rsidR="00F71CB7" w:rsidRPr="00DD593C" w:rsidRDefault="00F71CB7" w:rsidP="00F71CB7">
            <w:pPr>
              <w:rPr>
                <w:b/>
                <w:sz w:val="20"/>
                <w:szCs w:val="20"/>
              </w:rPr>
            </w:pPr>
            <w:r w:rsidRPr="00DD593C">
              <w:rPr>
                <w:b/>
                <w:sz w:val="20"/>
                <w:szCs w:val="20"/>
              </w:rPr>
              <w:t>Matters Arising</w:t>
            </w:r>
          </w:p>
        </w:tc>
        <w:tc>
          <w:tcPr>
            <w:tcW w:w="8505" w:type="dxa"/>
          </w:tcPr>
          <w:p w14:paraId="734100C3" w14:textId="4F7BA87F" w:rsidR="00F71CB7" w:rsidRPr="00DD593C" w:rsidRDefault="00F71CB7" w:rsidP="00F71CB7">
            <w:pPr>
              <w:rPr>
                <w:sz w:val="20"/>
                <w:szCs w:val="20"/>
                <w:lang w:val="en-AU" w:eastAsia="en-US"/>
              </w:rPr>
            </w:pPr>
            <w:r w:rsidRPr="00DD593C">
              <w:rPr>
                <w:sz w:val="20"/>
                <w:szCs w:val="20"/>
                <w:lang w:val="en-AU" w:eastAsia="en-US"/>
              </w:rPr>
              <w:t xml:space="preserve">The items listed in this section </w:t>
            </w:r>
            <w:r w:rsidR="002B5BB5" w:rsidRPr="00DD593C">
              <w:rPr>
                <w:sz w:val="20"/>
                <w:szCs w:val="20"/>
                <w:lang w:val="en-AU" w:eastAsia="en-US"/>
              </w:rPr>
              <w:t>were</w:t>
            </w:r>
            <w:r w:rsidRPr="00DD593C">
              <w:rPr>
                <w:sz w:val="20"/>
                <w:szCs w:val="20"/>
                <w:lang w:val="en-AU" w:eastAsia="en-US"/>
              </w:rPr>
              <w:t xml:space="preserve"> carried forward.  All other actions/matters arising were closed.</w:t>
            </w:r>
          </w:p>
          <w:p w14:paraId="1FC720D8" w14:textId="77777777" w:rsidR="00F71CB7" w:rsidRPr="00DD593C" w:rsidRDefault="00F71CB7" w:rsidP="00F71CB7">
            <w:pPr>
              <w:rPr>
                <w:sz w:val="20"/>
                <w:szCs w:val="20"/>
                <w:lang w:val="en-AU" w:eastAsia="en-US"/>
              </w:rPr>
            </w:pPr>
          </w:p>
          <w:p w14:paraId="3543B671" w14:textId="221C1149" w:rsidR="00F71CB7" w:rsidRPr="00DD593C" w:rsidRDefault="00F71CB7" w:rsidP="00F71CB7">
            <w:pPr>
              <w:rPr>
                <w:sz w:val="20"/>
                <w:szCs w:val="20"/>
                <w:lang w:val="en-AU" w:eastAsia="en-US"/>
              </w:rPr>
            </w:pPr>
            <w:r w:rsidRPr="00DD593C">
              <w:rPr>
                <w:b/>
                <w:bCs/>
                <w:sz w:val="20"/>
                <w:szCs w:val="20"/>
                <w:u w:val="single"/>
                <w:lang w:val="en-AU" w:eastAsia="en-US"/>
              </w:rPr>
              <w:t>Item Ref 5.1</w:t>
            </w:r>
            <w:r w:rsidRPr="00DD593C">
              <w:rPr>
                <w:sz w:val="20"/>
                <w:szCs w:val="20"/>
                <w:lang w:val="en-AU" w:eastAsia="en-US"/>
              </w:rPr>
              <w:t xml:space="preserve"> – </w:t>
            </w:r>
            <w:r w:rsidRPr="00DD593C">
              <w:rPr>
                <w:b/>
                <w:bCs/>
                <w:sz w:val="20"/>
                <w:szCs w:val="20"/>
                <w:lang w:val="en-AU" w:eastAsia="en-US"/>
              </w:rPr>
              <w:t xml:space="preserve">Neil Rickwood </w:t>
            </w:r>
            <w:r w:rsidRPr="00DD593C">
              <w:rPr>
                <w:sz w:val="20"/>
                <w:szCs w:val="20"/>
                <w:lang w:val="en-AU" w:eastAsia="en-US"/>
              </w:rPr>
              <w:t>confirmed that a meeting will be arranged for the end of January 2024</w:t>
            </w:r>
            <w:r w:rsidR="00B41847" w:rsidRPr="00DD593C">
              <w:rPr>
                <w:sz w:val="20"/>
                <w:szCs w:val="20"/>
                <w:lang w:val="en-AU" w:eastAsia="en-US"/>
              </w:rPr>
              <w:t xml:space="preserve"> outside of the committee, ahead of a draft plan coming to the February JIAC</w:t>
            </w:r>
            <w:r w:rsidR="005B64EF" w:rsidRPr="00DD593C">
              <w:rPr>
                <w:sz w:val="20"/>
                <w:szCs w:val="20"/>
                <w:lang w:val="en-AU" w:eastAsia="en-US"/>
              </w:rPr>
              <w:t xml:space="preserve"> before </w:t>
            </w:r>
            <w:r w:rsidR="00DF5890" w:rsidRPr="00DD593C">
              <w:rPr>
                <w:sz w:val="20"/>
                <w:szCs w:val="20"/>
                <w:lang w:val="en-AU" w:eastAsia="en-US"/>
              </w:rPr>
              <w:t>the final Internal Audit Plan</w:t>
            </w:r>
            <w:r w:rsidR="0094031B" w:rsidRPr="00DD593C">
              <w:rPr>
                <w:sz w:val="20"/>
                <w:szCs w:val="20"/>
                <w:lang w:val="en-AU" w:eastAsia="en-US"/>
              </w:rPr>
              <w:t xml:space="preserve"> was</w:t>
            </w:r>
            <w:r w:rsidR="005B64EF" w:rsidRPr="00DD593C">
              <w:rPr>
                <w:sz w:val="20"/>
                <w:szCs w:val="20"/>
                <w:lang w:val="en-AU" w:eastAsia="en-US"/>
              </w:rPr>
              <w:t xml:space="preserve"> signed of</w:t>
            </w:r>
            <w:r w:rsidR="00D416D8" w:rsidRPr="00DD593C">
              <w:rPr>
                <w:sz w:val="20"/>
                <w:szCs w:val="20"/>
                <w:lang w:val="en-AU" w:eastAsia="en-US"/>
              </w:rPr>
              <w:t>f</w:t>
            </w:r>
            <w:r w:rsidR="005B64EF" w:rsidRPr="00DD593C">
              <w:rPr>
                <w:sz w:val="20"/>
                <w:szCs w:val="20"/>
                <w:lang w:val="en-AU" w:eastAsia="en-US"/>
              </w:rPr>
              <w:t xml:space="preserve"> by </w:t>
            </w:r>
            <w:r w:rsidR="0094031B" w:rsidRPr="00DD593C">
              <w:rPr>
                <w:sz w:val="20"/>
                <w:szCs w:val="20"/>
                <w:lang w:val="en-AU" w:eastAsia="en-US"/>
              </w:rPr>
              <w:t xml:space="preserve">the </w:t>
            </w:r>
            <w:r w:rsidR="005B64EF" w:rsidRPr="00DD593C">
              <w:rPr>
                <w:sz w:val="20"/>
                <w:szCs w:val="20"/>
                <w:lang w:val="en-AU" w:eastAsia="en-US"/>
              </w:rPr>
              <w:t>WYP Chief Officer Team.</w:t>
            </w:r>
          </w:p>
          <w:p w14:paraId="01BADAD5" w14:textId="77777777" w:rsidR="00F71CB7" w:rsidRPr="00DD593C" w:rsidRDefault="00F71CB7" w:rsidP="00F71CB7">
            <w:pPr>
              <w:rPr>
                <w:sz w:val="20"/>
                <w:szCs w:val="20"/>
                <w:lang w:val="en-AU" w:eastAsia="en-US"/>
              </w:rPr>
            </w:pPr>
          </w:p>
          <w:p w14:paraId="7869BF51" w14:textId="77777777" w:rsidR="00F71CB7" w:rsidRPr="00DD593C" w:rsidRDefault="00F71CB7" w:rsidP="00F71CB7">
            <w:pPr>
              <w:rPr>
                <w:sz w:val="20"/>
                <w:szCs w:val="20"/>
                <w:lang w:val="en-AU" w:eastAsia="en-US"/>
              </w:rPr>
            </w:pPr>
            <w:r w:rsidRPr="00DD593C">
              <w:rPr>
                <w:b/>
                <w:bCs/>
                <w:sz w:val="20"/>
                <w:szCs w:val="20"/>
                <w:u w:val="single"/>
                <w:lang w:val="en-AU" w:eastAsia="en-US"/>
              </w:rPr>
              <w:t>Item Ref 5.2</w:t>
            </w:r>
            <w:r w:rsidRPr="00DD593C">
              <w:rPr>
                <w:sz w:val="20"/>
                <w:szCs w:val="20"/>
                <w:lang w:val="en-AU" w:eastAsia="en-US"/>
              </w:rPr>
              <w:t xml:space="preserve"> – </w:t>
            </w:r>
            <w:r w:rsidRPr="00DD593C">
              <w:rPr>
                <w:b/>
                <w:bCs/>
                <w:sz w:val="20"/>
                <w:szCs w:val="20"/>
                <w:lang w:val="en-AU" w:eastAsia="en-US"/>
              </w:rPr>
              <w:t xml:space="preserve">Neil Rickwood </w:t>
            </w:r>
            <w:r w:rsidRPr="00DD593C">
              <w:rPr>
                <w:sz w:val="20"/>
                <w:szCs w:val="20"/>
                <w:lang w:val="en-AU" w:eastAsia="en-US"/>
              </w:rPr>
              <w:t>confirmed that the audit of Information Systems Asset Management Devices is underway, and a report will be provided.</w:t>
            </w:r>
          </w:p>
          <w:p w14:paraId="0BDD9180" w14:textId="77777777" w:rsidR="00F71CB7" w:rsidRPr="00DD593C" w:rsidRDefault="00F71CB7" w:rsidP="00F71CB7">
            <w:pPr>
              <w:rPr>
                <w:sz w:val="20"/>
                <w:szCs w:val="20"/>
                <w:lang w:val="en-AU" w:eastAsia="en-US"/>
              </w:rPr>
            </w:pPr>
          </w:p>
          <w:p w14:paraId="4E23847C" w14:textId="77777777" w:rsidR="00F71CB7" w:rsidRPr="00DD593C" w:rsidRDefault="00F71CB7" w:rsidP="00F71CB7">
            <w:pPr>
              <w:rPr>
                <w:sz w:val="20"/>
                <w:szCs w:val="20"/>
                <w:lang w:val="en-AU" w:eastAsia="en-US"/>
              </w:rPr>
            </w:pPr>
            <w:r w:rsidRPr="00DD593C">
              <w:rPr>
                <w:b/>
                <w:bCs/>
                <w:sz w:val="20"/>
                <w:szCs w:val="20"/>
                <w:u w:val="single"/>
                <w:lang w:val="en-AU" w:eastAsia="en-US"/>
              </w:rPr>
              <w:t>Item Ref 5.3</w:t>
            </w:r>
            <w:r w:rsidRPr="00DD593C">
              <w:rPr>
                <w:sz w:val="20"/>
                <w:szCs w:val="20"/>
                <w:lang w:val="en-AU" w:eastAsia="en-US"/>
              </w:rPr>
              <w:t xml:space="preserve"> – </w:t>
            </w:r>
            <w:r w:rsidRPr="00DD593C">
              <w:rPr>
                <w:b/>
                <w:bCs/>
                <w:sz w:val="20"/>
                <w:szCs w:val="20"/>
                <w:lang w:val="en-AU" w:eastAsia="en-US"/>
              </w:rPr>
              <w:t xml:space="preserve">Katherine Johnson </w:t>
            </w:r>
            <w:r w:rsidRPr="00DD593C">
              <w:rPr>
                <w:sz w:val="20"/>
                <w:szCs w:val="20"/>
                <w:lang w:val="en-AU" w:eastAsia="en-US"/>
              </w:rPr>
              <w:t>to</w:t>
            </w:r>
            <w:r w:rsidRPr="00DD593C">
              <w:rPr>
                <w:b/>
                <w:bCs/>
                <w:sz w:val="20"/>
                <w:szCs w:val="20"/>
                <w:lang w:val="en-AU" w:eastAsia="en-US"/>
              </w:rPr>
              <w:t xml:space="preserve"> </w:t>
            </w:r>
            <w:r w:rsidRPr="00DD593C">
              <w:rPr>
                <w:sz w:val="20"/>
                <w:szCs w:val="20"/>
                <w:lang w:eastAsia="en-US"/>
              </w:rPr>
              <w:t>highlight for which areas of the Programme of Change the cost benefits can be identified.</w:t>
            </w:r>
          </w:p>
          <w:p w14:paraId="439E7099" w14:textId="77777777" w:rsidR="00F71CB7" w:rsidRPr="00DD593C" w:rsidRDefault="00F71CB7" w:rsidP="00F71CB7">
            <w:pPr>
              <w:rPr>
                <w:sz w:val="20"/>
                <w:szCs w:val="20"/>
                <w:lang w:val="en-AU" w:eastAsia="en-US"/>
              </w:rPr>
            </w:pPr>
          </w:p>
          <w:p w14:paraId="30527879" w14:textId="77777777" w:rsidR="00F71CB7" w:rsidRPr="00DD593C" w:rsidRDefault="00F71CB7" w:rsidP="00F71CB7">
            <w:pPr>
              <w:rPr>
                <w:sz w:val="20"/>
                <w:szCs w:val="20"/>
                <w:lang w:val="en-AU" w:eastAsia="en-US"/>
              </w:rPr>
            </w:pPr>
            <w:r w:rsidRPr="00DD593C">
              <w:rPr>
                <w:b/>
                <w:bCs/>
                <w:sz w:val="20"/>
                <w:szCs w:val="20"/>
                <w:u w:val="single"/>
                <w:lang w:val="en-AU" w:eastAsia="en-US"/>
              </w:rPr>
              <w:t>Item Ref 5.4</w:t>
            </w:r>
            <w:r w:rsidRPr="00DD593C">
              <w:rPr>
                <w:sz w:val="20"/>
                <w:szCs w:val="20"/>
                <w:lang w:val="en-AU" w:eastAsia="en-US"/>
              </w:rPr>
              <w:t xml:space="preserve"> – </w:t>
            </w:r>
            <w:r w:rsidRPr="00DD593C">
              <w:rPr>
                <w:b/>
                <w:bCs/>
                <w:sz w:val="20"/>
                <w:szCs w:val="20"/>
                <w:lang w:val="en-AU" w:eastAsia="en-US"/>
              </w:rPr>
              <w:t xml:space="preserve">Katherine Johnson </w:t>
            </w:r>
            <w:r w:rsidRPr="00DD593C">
              <w:rPr>
                <w:sz w:val="20"/>
                <w:szCs w:val="20"/>
                <w:lang w:val="en-AU" w:eastAsia="en-US"/>
              </w:rPr>
              <w:t>received clarity on the request to provide a figure for non-exceptional tenders and will consider how to present these to the committee.</w:t>
            </w:r>
          </w:p>
          <w:p w14:paraId="66E47A18" w14:textId="77777777" w:rsidR="00F71CB7" w:rsidRPr="00DD593C" w:rsidRDefault="00F71CB7" w:rsidP="00F71CB7">
            <w:pPr>
              <w:rPr>
                <w:sz w:val="20"/>
                <w:szCs w:val="20"/>
                <w:lang w:val="en-AU" w:eastAsia="en-US"/>
              </w:rPr>
            </w:pPr>
          </w:p>
          <w:p w14:paraId="662CD723" w14:textId="302086A0" w:rsidR="00F71CB7" w:rsidRPr="00DD593C" w:rsidRDefault="00F71CB7" w:rsidP="00F71CB7">
            <w:pPr>
              <w:rPr>
                <w:sz w:val="20"/>
                <w:szCs w:val="20"/>
                <w:lang w:val="en-AU" w:eastAsia="en-US"/>
              </w:rPr>
            </w:pPr>
            <w:r w:rsidRPr="00DD593C">
              <w:rPr>
                <w:b/>
                <w:bCs/>
                <w:sz w:val="20"/>
                <w:szCs w:val="20"/>
                <w:u w:val="single"/>
                <w:lang w:val="en-AU" w:eastAsia="en-US"/>
              </w:rPr>
              <w:t>Item Ref 5.6</w:t>
            </w:r>
            <w:r w:rsidRPr="00DD593C">
              <w:rPr>
                <w:sz w:val="20"/>
                <w:szCs w:val="20"/>
                <w:lang w:val="en-AU" w:eastAsia="en-US"/>
              </w:rPr>
              <w:t xml:space="preserve"> – </w:t>
            </w:r>
            <w:r w:rsidR="007E75A0" w:rsidRPr="00DD593C">
              <w:rPr>
                <w:b/>
                <w:bCs/>
                <w:sz w:val="20"/>
                <w:szCs w:val="20"/>
                <w:lang w:val="en-AU" w:eastAsia="en-US"/>
              </w:rPr>
              <w:t>Katherine Johnson/ Julie Edwards</w:t>
            </w:r>
            <w:r w:rsidRPr="00DD593C">
              <w:rPr>
                <w:b/>
                <w:bCs/>
                <w:sz w:val="20"/>
                <w:szCs w:val="20"/>
                <w:lang w:val="en-AU" w:eastAsia="en-US"/>
              </w:rPr>
              <w:t xml:space="preserve"> </w:t>
            </w:r>
            <w:r w:rsidR="00933F21" w:rsidRPr="00DD593C">
              <w:rPr>
                <w:sz w:val="20"/>
                <w:szCs w:val="20"/>
                <w:lang w:val="en-AU" w:eastAsia="en-US"/>
              </w:rPr>
              <w:t xml:space="preserve">plan to schedule a meeting for April/ May 2024 ahead of the next accounts coming to JIAC. </w:t>
            </w:r>
          </w:p>
          <w:p w14:paraId="6146538C" w14:textId="77777777" w:rsidR="00F71CB7" w:rsidRPr="00DD593C" w:rsidRDefault="00F71CB7" w:rsidP="00F71CB7">
            <w:pPr>
              <w:rPr>
                <w:sz w:val="20"/>
                <w:szCs w:val="20"/>
                <w:lang w:val="en-AU" w:eastAsia="en-US"/>
              </w:rPr>
            </w:pPr>
          </w:p>
          <w:p w14:paraId="26C6D739" w14:textId="634E4B2D" w:rsidR="00114592" w:rsidRPr="00DD593C" w:rsidRDefault="00114592" w:rsidP="00F71CB7">
            <w:pPr>
              <w:rPr>
                <w:sz w:val="20"/>
                <w:szCs w:val="20"/>
                <w:lang w:val="en-AU" w:eastAsia="en-US"/>
              </w:rPr>
            </w:pPr>
            <w:r w:rsidRPr="00DD593C">
              <w:rPr>
                <w:b/>
                <w:bCs/>
                <w:sz w:val="20"/>
                <w:szCs w:val="20"/>
                <w:u w:val="single"/>
                <w:lang w:val="en-AU" w:eastAsia="en-US"/>
              </w:rPr>
              <w:lastRenderedPageBreak/>
              <w:t>Item Ref 5.7</w:t>
            </w:r>
            <w:r w:rsidRPr="00DD593C">
              <w:rPr>
                <w:sz w:val="20"/>
                <w:szCs w:val="20"/>
                <w:lang w:val="en-AU" w:eastAsia="en-US"/>
              </w:rPr>
              <w:t xml:space="preserve"> – </w:t>
            </w:r>
            <w:r w:rsidRPr="00DD593C">
              <w:rPr>
                <w:b/>
                <w:bCs/>
                <w:sz w:val="20"/>
                <w:szCs w:val="20"/>
                <w:lang w:val="en-AU" w:eastAsia="en-US"/>
              </w:rPr>
              <w:t xml:space="preserve">Supt. Sarah Fraser </w:t>
            </w:r>
            <w:r w:rsidR="00230161" w:rsidRPr="00DD593C">
              <w:rPr>
                <w:sz w:val="20"/>
                <w:szCs w:val="20"/>
                <w:lang w:val="en-AU" w:eastAsia="en-US"/>
              </w:rPr>
              <w:t xml:space="preserve">will arrange a meeting in the new year </w:t>
            </w:r>
            <w:r w:rsidR="00576457" w:rsidRPr="00DD593C">
              <w:rPr>
                <w:sz w:val="20"/>
                <w:szCs w:val="20"/>
                <w:lang w:val="en-AU" w:eastAsia="en-US"/>
              </w:rPr>
              <w:t>with Members to provide context to the risk report.</w:t>
            </w:r>
          </w:p>
          <w:p w14:paraId="43DB8F16" w14:textId="77777777" w:rsidR="00114592" w:rsidRPr="00DD593C" w:rsidRDefault="00114592" w:rsidP="00F71CB7">
            <w:pPr>
              <w:rPr>
                <w:sz w:val="20"/>
                <w:szCs w:val="20"/>
                <w:lang w:val="en-AU" w:eastAsia="en-US"/>
              </w:rPr>
            </w:pPr>
          </w:p>
          <w:p w14:paraId="06839CF2" w14:textId="1FD5479F" w:rsidR="003F1369" w:rsidRPr="00DD593C" w:rsidRDefault="003F1369" w:rsidP="003F1369">
            <w:pPr>
              <w:jc w:val="both"/>
              <w:rPr>
                <w:sz w:val="20"/>
                <w:szCs w:val="20"/>
              </w:rPr>
            </w:pPr>
            <w:r w:rsidRPr="00DD593C">
              <w:rPr>
                <w:b/>
                <w:bCs/>
                <w:sz w:val="20"/>
                <w:szCs w:val="20"/>
                <w:u w:val="single"/>
                <w:lang w:val="en-AU" w:eastAsia="en-US"/>
              </w:rPr>
              <w:t>Item Ref 5.</w:t>
            </w:r>
            <w:r w:rsidR="00D04AD4" w:rsidRPr="00DD593C">
              <w:rPr>
                <w:b/>
                <w:bCs/>
                <w:sz w:val="20"/>
                <w:szCs w:val="20"/>
                <w:u w:val="single"/>
                <w:lang w:val="en-AU" w:eastAsia="en-US"/>
              </w:rPr>
              <w:t>9</w:t>
            </w:r>
            <w:r w:rsidRPr="00DD593C">
              <w:rPr>
                <w:sz w:val="20"/>
                <w:szCs w:val="20"/>
                <w:lang w:val="en-AU" w:eastAsia="en-US"/>
              </w:rPr>
              <w:t xml:space="preserve"> – </w:t>
            </w:r>
            <w:r w:rsidRPr="00DD593C">
              <w:rPr>
                <w:b/>
                <w:bCs/>
                <w:sz w:val="20"/>
                <w:szCs w:val="20"/>
                <w:lang w:val="en-AU" w:eastAsia="en-US"/>
              </w:rPr>
              <w:t xml:space="preserve">Mike Ford – </w:t>
            </w:r>
            <w:r w:rsidR="00D04AD4" w:rsidRPr="00DD593C">
              <w:rPr>
                <w:sz w:val="20"/>
                <w:szCs w:val="20"/>
              </w:rPr>
              <w:t xml:space="preserve">JIAC Terms of Reference will be brought to the February </w:t>
            </w:r>
            <w:r w:rsidR="0094031B" w:rsidRPr="00DD593C">
              <w:rPr>
                <w:sz w:val="20"/>
                <w:szCs w:val="20"/>
              </w:rPr>
              <w:t>committee</w:t>
            </w:r>
            <w:r w:rsidR="00276ADA" w:rsidRPr="00DD593C">
              <w:rPr>
                <w:sz w:val="20"/>
                <w:szCs w:val="20"/>
              </w:rPr>
              <w:t xml:space="preserve"> alongside the JIAC annual report and </w:t>
            </w:r>
            <w:r w:rsidR="00734A95" w:rsidRPr="00DD593C">
              <w:rPr>
                <w:sz w:val="20"/>
                <w:szCs w:val="20"/>
              </w:rPr>
              <w:t>self-assessment</w:t>
            </w:r>
            <w:r w:rsidR="00276ADA" w:rsidRPr="00DD593C">
              <w:rPr>
                <w:sz w:val="20"/>
                <w:szCs w:val="20"/>
              </w:rPr>
              <w:t>.</w:t>
            </w:r>
          </w:p>
          <w:p w14:paraId="569388EA" w14:textId="77777777" w:rsidR="00734A95" w:rsidRPr="00DD593C" w:rsidRDefault="00734A95" w:rsidP="003F1369">
            <w:pPr>
              <w:jc w:val="both"/>
              <w:rPr>
                <w:sz w:val="20"/>
                <w:szCs w:val="20"/>
              </w:rPr>
            </w:pPr>
          </w:p>
          <w:p w14:paraId="28722EE8" w14:textId="493CE976" w:rsidR="00734A95" w:rsidRPr="00DD593C" w:rsidRDefault="00734A95" w:rsidP="00734A95">
            <w:pPr>
              <w:jc w:val="both"/>
              <w:rPr>
                <w:sz w:val="20"/>
                <w:szCs w:val="20"/>
              </w:rPr>
            </w:pPr>
            <w:r w:rsidRPr="00DD593C">
              <w:rPr>
                <w:b/>
                <w:bCs/>
                <w:sz w:val="20"/>
                <w:szCs w:val="20"/>
                <w:u w:val="single"/>
                <w:lang w:val="en-AU" w:eastAsia="en-US"/>
              </w:rPr>
              <w:t>Item Ref 5.12</w:t>
            </w:r>
            <w:r w:rsidRPr="00DD593C">
              <w:rPr>
                <w:sz w:val="20"/>
                <w:szCs w:val="20"/>
                <w:lang w:val="en-AU" w:eastAsia="en-US"/>
              </w:rPr>
              <w:t xml:space="preserve"> – </w:t>
            </w:r>
            <w:r w:rsidRPr="00DD593C">
              <w:rPr>
                <w:b/>
                <w:bCs/>
                <w:sz w:val="20"/>
                <w:szCs w:val="20"/>
                <w:lang w:val="en-AU" w:eastAsia="en-US"/>
              </w:rPr>
              <w:t xml:space="preserve">Joanne Colley – </w:t>
            </w:r>
            <w:r w:rsidR="001E531E" w:rsidRPr="00DD593C">
              <w:rPr>
                <w:sz w:val="20"/>
                <w:szCs w:val="20"/>
              </w:rPr>
              <w:t>signpost Members to the webpage where JIAC information is published</w:t>
            </w:r>
            <w:r w:rsidRPr="00DD593C">
              <w:rPr>
                <w:sz w:val="20"/>
                <w:szCs w:val="20"/>
              </w:rPr>
              <w:t>.</w:t>
            </w:r>
          </w:p>
          <w:p w14:paraId="73971814" w14:textId="77777777" w:rsidR="003F1369" w:rsidRPr="00DD593C" w:rsidRDefault="003F1369" w:rsidP="00F71CB7">
            <w:pPr>
              <w:rPr>
                <w:b/>
                <w:bCs/>
                <w:sz w:val="20"/>
                <w:szCs w:val="20"/>
                <w:u w:val="single"/>
                <w:lang w:val="en-AU" w:eastAsia="en-US"/>
              </w:rPr>
            </w:pPr>
          </w:p>
          <w:p w14:paraId="62000909" w14:textId="6D26B156" w:rsidR="00F71CB7" w:rsidRPr="00DD593C" w:rsidRDefault="00F71CB7" w:rsidP="00F71CB7">
            <w:pPr>
              <w:rPr>
                <w:sz w:val="20"/>
                <w:szCs w:val="20"/>
                <w:lang w:val="en-AU" w:eastAsia="en-US"/>
              </w:rPr>
            </w:pPr>
            <w:r w:rsidRPr="00DD593C">
              <w:rPr>
                <w:b/>
                <w:bCs/>
                <w:sz w:val="20"/>
                <w:szCs w:val="20"/>
                <w:u w:val="single"/>
                <w:lang w:val="en-AU" w:eastAsia="en-US"/>
              </w:rPr>
              <w:t>Item Ref 5.</w:t>
            </w:r>
            <w:r w:rsidR="00A54669" w:rsidRPr="00DD593C">
              <w:rPr>
                <w:b/>
                <w:bCs/>
                <w:sz w:val="20"/>
                <w:szCs w:val="20"/>
                <w:u w:val="single"/>
                <w:lang w:val="en-AU" w:eastAsia="en-US"/>
              </w:rPr>
              <w:t>13</w:t>
            </w:r>
            <w:r w:rsidRPr="00DD593C">
              <w:rPr>
                <w:sz w:val="20"/>
                <w:szCs w:val="20"/>
                <w:lang w:val="en-AU" w:eastAsia="en-US"/>
              </w:rPr>
              <w:t xml:space="preserve"> – </w:t>
            </w:r>
            <w:r w:rsidR="001E531E" w:rsidRPr="00DD593C">
              <w:rPr>
                <w:b/>
                <w:bCs/>
                <w:sz w:val="20"/>
                <w:szCs w:val="20"/>
                <w:lang w:val="en-AU" w:eastAsia="en-US"/>
              </w:rPr>
              <w:t>Angela Taylor</w:t>
            </w:r>
            <w:r w:rsidRPr="00DD593C">
              <w:rPr>
                <w:b/>
                <w:bCs/>
                <w:sz w:val="20"/>
                <w:szCs w:val="20"/>
                <w:lang w:val="en-AU" w:eastAsia="en-US"/>
              </w:rPr>
              <w:t xml:space="preserve"> </w:t>
            </w:r>
            <w:r w:rsidRPr="00DD593C">
              <w:rPr>
                <w:sz w:val="20"/>
                <w:szCs w:val="20"/>
                <w:lang w:val="en-AU" w:eastAsia="en-US"/>
              </w:rPr>
              <w:t xml:space="preserve">to check if a JIAC Member/ Chair can attend the WYCA </w:t>
            </w:r>
            <w:r w:rsidRPr="00DD593C">
              <w:rPr>
                <w:sz w:val="20"/>
                <w:szCs w:val="20"/>
                <w:lang w:eastAsia="en-US"/>
              </w:rPr>
              <w:t>Treasury Management Advisor training</w:t>
            </w:r>
            <w:r w:rsidR="00A54669" w:rsidRPr="00DD593C">
              <w:rPr>
                <w:sz w:val="20"/>
                <w:szCs w:val="20"/>
                <w:lang w:eastAsia="en-US"/>
              </w:rPr>
              <w:t>, scheduled for the first quarter of 2024</w:t>
            </w:r>
            <w:r w:rsidRPr="00DD593C">
              <w:rPr>
                <w:sz w:val="20"/>
                <w:szCs w:val="20"/>
                <w:lang w:eastAsia="en-US"/>
              </w:rPr>
              <w:t>.</w:t>
            </w:r>
          </w:p>
          <w:p w14:paraId="36677CAE" w14:textId="77777777" w:rsidR="00F71CB7" w:rsidRPr="00DD593C" w:rsidRDefault="00F71CB7" w:rsidP="00F71CB7">
            <w:pPr>
              <w:jc w:val="both"/>
              <w:rPr>
                <w:b/>
                <w:bCs/>
                <w:sz w:val="20"/>
                <w:szCs w:val="20"/>
                <w:u w:val="single"/>
                <w:lang w:val="en-AU" w:eastAsia="en-US"/>
              </w:rPr>
            </w:pPr>
          </w:p>
          <w:p w14:paraId="3B26F3F5" w14:textId="0DD247C9" w:rsidR="00F71CB7" w:rsidRPr="00DD593C" w:rsidRDefault="00F71CB7" w:rsidP="00F71CB7">
            <w:pPr>
              <w:jc w:val="both"/>
              <w:rPr>
                <w:sz w:val="20"/>
                <w:szCs w:val="20"/>
                <w:lang w:val="en-AU" w:eastAsia="en-US"/>
              </w:rPr>
            </w:pPr>
            <w:r w:rsidRPr="00DD593C">
              <w:rPr>
                <w:b/>
                <w:bCs/>
                <w:sz w:val="20"/>
                <w:szCs w:val="20"/>
                <w:u w:val="single"/>
                <w:lang w:val="en-AU" w:eastAsia="en-US"/>
              </w:rPr>
              <w:t>Item Ref 5.</w:t>
            </w:r>
            <w:r w:rsidR="00C206B1" w:rsidRPr="00DD593C">
              <w:rPr>
                <w:b/>
                <w:bCs/>
                <w:sz w:val="20"/>
                <w:szCs w:val="20"/>
                <w:u w:val="single"/>
                <w:lang w:val="en-AU" w:eastAsia="en-US"/>
              </w:rPr>
              <w:t>14</w:t>
            </w:r>
            <w:r w:rsidRPr="00DD593C">
              <w:rPr>
                <w:sz w:val="20"/>
                <w:szCs w:val="20"/>
                <w:lang w:val="en-AU" w:eastAsia="en-US"/>
              </w:rPr>
              <w:t xml:space="preserve"> – </w:t>
            </w:r>
            <w:r w:rsidR="00C206B1" w:rsidRPr="00DD593C">
              <w:rPr>
                <w:b/>
                <w:bCs/>
                <w:sz w:val="20"/>
                <w:szCs w:val="20"/>
                <w:lang w:val="en-AU" w:eastAsia="en-US"/>
              </w:rPr>
              <w:t>Angela Taylor</w:t>
            </w:r>
            <w:r w:rsidRPr="00DD593C">
              <w:rPr>
                <w:sz w:val="20"/>
                <w:szCs w:val="20"/>
                <w:lang w:val="en-AU" w:eastAsia="en-US"/>
              </w:rPr>
              <w:t xml:space="preserve"> </w:t>
            </w:r>
            <w:r w:rsidRPr="00DD593C">
              <w:rPr>
                <w:sz w:val="20"/>
                <w:szCs w:val="20"/>
                <w:lang w:eastAsia="en-US"/>
              </w:rPr>
              <w:t>Consider how the JIAC Chair reports to the WYCA Governance and Audit Committee. Invite the Chair to attend the next WYCA Governance and Audit Committee in January.</w:t>
            </w:r>
            <w:r w:rsidR="00C206B1" w:rsidRPr="00DD593C">
              <w:rPr>
                <w:sz w:val="20"/>
                <w:szCs w:val="20"/>
                <w:lang w:eastAsia="en-US"/>
              </w:rPr>
              <w:t xml:space="preserve"> Angela will confirm with Mike Ford after speaking with the WYCA G and A Chair</w:t>
            </w:r>
            <w:r w:rsidR="006E76ED" w:rsidRPr="00DD593C">
              <w:rPr>
                <w:sz w:val="20"/>
                <w:szCs w:val="20"/>
                <w:lang w:eastAsia="en-US"/>
              </w:rPr>
              <w:t xml:space="preserve"> in a planned meeting on 7 Dec 2023.</w:t>
            </w:r>
          </w:p>
          <w:p w14:paraId="6069C230" w14:textId="77777777" w:rsidR="00F71CB7" w:rsidRPr="00DD593C" w:rsidRDefault="00F71CB7" w:rsidP="00F71CB7">
            <w:pPr>
              <w:jc w:val="both"/>
              <w:rPr>
                <w:sz w:val="20"/>
                <w:szCs w:val="20"/>
                <w:lang w:val="en-AU" w:eastAsia="en-US"/>
              </w:rPr>
            </w:pPr>
          </w:p>
          <w:p w14:paraId="544B9084" w14:textId="69C38FF7" w:rsidR="00F71CB7" w:rsidRPr="00DD593C" w:rsidRDefault="00F71CB7" w:rsidP="00F71CB7">
            <w:pPr>
              <w:jc w:val="both"/>
              <w:rPr>
                <w:sz w:val="20"/>
                <w:szCs w:val="20"/>
                <w:lang w:val="en-AU" w:eastAsia="en-US"/>
              </w:rPr>
            </w:pPr>
            <w:r w:rsidRPr="00DD593C">
              <w:rPr>
                <w:b/>
                <w:bCs/>
                <w:sz w:val="20"/>
                <w:szCs w:val="20"/>
                <w:u w:val="single"/>
                <w:lang w:val="en-AU" w:eastAsia="en-US"/>
              </w:rPr>
              <w:t>Item Ref 5.</w:t>
            </w:r>
            <w:r w:rsidR="005775B4" w:rsidRPr="00DD593C">
              <w:rPr>
                <w:b/>
                <w:bCs/>
                <w:sz w:val="20"/>
                <w:szCs w:val="20"/>
                <w:u w:val="single"/>
                <w:lang w:val="en-AU" w:eastAsia="en-US"/>
              </w:rPr>
              <w:t>15</w:t>
            </w:r>
            <w:r w:rsidRPr="00DD593C">
              <w:rPr>
                <w:sz w:val="20"/>
                <w:szCs w:val="20"/>
                <w:lang w:val="en-AU" w:eastAsia="en-US"/>
              </w:rPr>
              <w:t xml:space="preserve"> – </w:t>
            </w:r>
            <w:r w:rsidR="005775B4" w:rsidRPr="00DD593C">
              <w:rPr>
                <w:b/>
                <w:bCs/>
                <w:sz w:val="20"/>
                <w:szCs w:val="20"/>
                <w:lang w:val="en-AU" w:eastAsia="en-US"/>
              </w:rPr>
              <w:t>Angela Taylor</w:t>
            </w:r>
            <w:r w:rsidRPr="00DD593C">
              <w:rPr>
                <w:b/>
                <w:bCs/>
                <w:sz w:val="20"/>
                <w:szCs w:val="20"/>
                <w:lang w:val="en-AU" w:eastAsia="en-US"/>
              </w:rPr>
              <w:t xml:space="preserve"> </w:t>
            </w:r>
            <w:r w:rsidR="009B21E7" w:rsidRPr="00DD593C">
              <w:rPr>
                <w:sz w:val="20"/>
                <w:szCs w:val="20"/>
                <w:lang w:val="en-AU" w:eastAsia="en-US"/>
              </w:rPr>
              <w:t>to arrange with</w:t>
            </w:r>
            <w:r w:rsidR="009B21E7" w:rsidRPr="00DD593C">
              <w:rPr>
                <w:b/>
                <w:bCs/>
                <w:sz w:val="20"/>
                <w:szCs w:val="20"/>
                <w:lang w:val="en-AU" w:eastAsia="en-US"/>
              </w:rPr>
              <w:t xml:space="preserve"> </w:t>
            </w:r>
            <w:r w:rsidR="009B21E7" w:rsidRPr="00DD593C">
              <w:rPr>
                <w:sz w:val="20"/>
                <w:szCs w:val="20"/>
                <w:lang w:val="en-AU" w:eastAsia="en-US"/>
              </w:rPr>
              <w:t>Bronwyn Baker to present the internal audit</w:t>
            </w:r>
            <w:r w:rsidR="005B0380" w:rsidRPr="00DD593C">
              <w:rPr>
                <w:sz w:val="20"/>
                <w:szCs w:val="20"/>
                <w:lang w:val="en-AU" w:eastAsia="en-US"/>
              </w:rPr>
              <w:t>(s)</w:t>
            </w:r>
            <w:r w:rsidR="009B21E7" w:rsidRPr="00DD593C">
              <w:rPr>
                <w:sz w:val="20"/>
                <w:szCs w:val="20"/>
                <w:lang w:val="en-AU" w:eastAsia="en-US"/>
              </w:rPr>
              <w:t xml:space="preserve"> which relat</w:t>
            </w:r>
            <w:r w:rsidR="00C4226E" w:rsidRPr="00DD593C">
              <w:rPr>
                <w:sz w:val="20"/>
                <w:szCs w:val="20"/>
                <w:lang w:val="en-AU" w:eastAsia="en-US"/>
              </w:rPr>
              <w:t>e</w:t>
            </w:r>
            <w:r w:rsidR="009B21E7" w:rsidRPr="00DD593C">
              <w:rPr>
                <w:sz w:val="20"/>
                <w:szCs w:val="20"/>
                <w:lang w:val="en-AU" w:eastAsia="en-US"/>
              </w:rPr>
              <w:t xml:space="preserve"> to the Policing and Crime team.</w:t>
            </w:r>
            <w:r w:rsidR="00DF6140" w:rsidRPr="00DD593C">
              <w:rPr>
                <w:sz w:val="20"/>
                <w:szCs w:val="20"/>
                <w:lang w:val="en-AU" w:eastAsia="en-US"/>
              </w:rPr>
              <w:t xml:space="preserve"> Mike has an introductory meeting with Bronwyn scheduled for 11 December 2023.</w:t>
            </w:r>
          </w:p>
          <w:p w14:paraId="259A843A" w14:textId="77777777" w:rsidR="00C4226E" w:rsidRPr="00DD593C" w:rsidRDefault="00C4226E" w:rsidP="00F71CB7">
            <w:pPr>
              <w:jc w:val="both"/>
              <w:rPr>
                <w:sz w:val="20"/>
                <w:szCs w:val="20"/>
                <w:lang w:val="en-AU" w:eastAsia="en-US"/>
              </w:rPr>
            </w:pPr>
          </w:p>
          <w:p w14:paraId="71F3F310" w14:textId="28BE4407" w:rsidR="00F71CB7" w:rsidRPr="00DD593C" w:rsidRDefault="00C4226E" w:rsidP="00F71CB7">
            <w:pPr>
              <w:jc w:val="both"/>
              <w:rPr>
                <w:sz w:val="20"/>
                <w:szCs w:val="20"/>
              </w:rPr>
            </w:pPr>
            <w:r w:rsidRPr="00DD593C">
              <w:rPr>
                <w:b/>
                <w:bCs/>
                <w:sz w:val="20"/>
                <w:szCs w:val="20"/>
                <w:u w:val="single"/>
                <w:lang w:val="en-AU" w:eastAsia="en-US"/>
              </w:rPr>
              <w:t>Item Ref 5.1</w:t>
            </w:r>
            <w:r w:rsidR="00567CAB" w:rsidRPr="00DD593C">
              <w:rPr>
                <w:b/>
                <w:bCs/>
                <w:sz w:val="20"/>
                <w:szCs w:val="20"/>
                <w:u w:val="single"/>
                <w:lang w:val="en-AU" w:eastAsia="en-US"/>
              </w:rPr>
              <w:t>6</w:t>
            </w:r>
            <w:r w:rsidRPr="00DD593C">
              <w:rPr>
                <w:sz w:val="20"/>
                <w:szCs w:val="20"/>
                <w:lang w:val="en-AU" w:eastAsia="en-US"/>
              </w:rPr>
              <w:t xml:space="preserve"> – </w:t>
            </w:r>
            <w:r w:rsidRPr="00DD593C">
              <w:rPr>
                <w:b/>
                <w:bCs/>
                <w:sz w:val="20"/>
                <w:szCs w:val="20"/>
                <w:lang w:val="en-AU" w:eastAsia="en-US"/>
              </w:rPr>
              <w:t xml:space="preserve">Angela Taylor </w:t>
            </w:r>
            <w:r w:rsidRPr="00DD593C">
              <w:rPr>
                <w:sz w:val="20"/>
                <w:szCs w:val="20"/>
                <w:lang w:val="en-AU" w:eastAsia="en-US"/>
              </w:rPr>
              <w:t xml:space="preserve">to arrange </w:t>
            </w:r>
            <w:r w:rsidR="00A10996" w:rsidRPr="00DD593C">
              <w:rPr>
                <w:sz w:val="20"/>
                <w:szCs w:val="20"/>
                <w:lang w:val="en-AU" w:eastAsia="en-US"/>
              </w:rPr>
              <w:t>between</w:t>
            </w:r>
            <w:r w:rsidRPr="00DD593C">
              <w:rPr>
                <w:b/>
                <w:bCs/>
                <w:sz w:val="20"/>
                <w:szCs w:val="20"/>
                <w:lang w:val="en-AU" w:eastAsia="en-US"/>
              </w:rPr>
              <w:t xml:space="preserve"> </w:t>
            </w:r>
            <w:r w:rsidRPr="00DD593C">
              <w:rPr>
                <w:sz w:val="20"/>
                <w:szCs w:val="20"/>
                <w:lang w:val="en-AU" w:eastAsia="en-US"/>
              </w:rPr>
              <w:t>Bronwyn Baker</w:t>
            </w:r>
            <w:r w:rsidR="00F1447F" w:rsidRPr="00DD593C">
              <w:rPr>
                <w:sz w:val="20"/>
                <w:szCs w:val="20"/>
                <w:lang w:val="en-AU" w:eastAsia="en-US"/>
              </w:rPr>
              <w:t xml:space="preserve"> and Mike Ford to reflect which audits give direct and indirect assurance to the Policing and Crime Team on the WYCA internal audit JIAC report. To include planned Policing and Crime team audits for the coming year.</w:t>
            </w:r>
          </w:p>
          <w:p w14:paraId="41AE689A" w14:textId="5B860C50" w:rsidR="00F71CB7" w:rsidRPr="00DD593C" w:rsidRDefault="00F71CB7" w:rsidP="00F71CB7">
            <w:pPr>
              <w:jc w:val="both"/>
              <w:rPr>
                <w:sz w:val="20"/>
                <w:szCs w:val="20"/>
              </w:rPr>
            </w:pPr>
          </w:p>
        </w:tc>
      </w:tr>
      <w:tr w:rsidR="00DD593C" w:rsidRPr="00DD593C" w14:paraId="11FAEE56" w14:textId="77777777" w:rsidTr="00B96BD7">
        <w:tc>
          <w:tcPr>
            <w:tcW w:w="709" w:type="dxa"/>
          </w:tcPr>
          <w:p w14:paraId="64ECE896" w14:textId="34FF17A6" w:rsidR="00F71CB7" w:rsidRPr="00DD593C" w:rsidRDefault="00F71CB7" w:rsidP="00F71CB7">
            <w:pPr>
              <w:ind w:left="720" w:hanging="720"/>
              <w:rPr>
                <w:b/>
                <w:sz w:val="20"/>
                <w:szCs w:val="20"/>
              </w:rPr>
            </w:pPr>
            <w:r w:rsidRPr="00DD593C">
              <w:rPr>
                <w:b/>
                <w:sz w:val="20"/>
                <w:szCs w:val="20"/>
              </w:rPr>
              <w:lastRenderedPageBreak/>
              <w:t>6.</w:t>
            </w:r>
          </w:p>
        </w:tc>
        <w:tc>
          <w:tcPr>
            <w:tcW w:w="1701" w:type="dxa"/>
          </w:tcPr>
          <w:p w14:paraId="6FA3A35F" w14:textId="63C757D0" w:rsidR="00F71CB7" w:rsidRPr="00DD593C" w:rsidRDefault="00F71CB7" w:rsidP="00F71CB7">
            <w:pPr>
              <w:rPr>
                <w:b/>
                <w:sz w:val="20"/>
                <w:szCs w:val="20"/>
              </w:rPr>
            </w:pPr>
            <w:r w:rsidRPr="00DD593C">
              <w:rPr>
                <w:b/>
                <w:sz w:val="20"/>
                <w:szCs w:val="20"/>
              </w:rPr>
              <w:t>Chairs Update</w:t>
            </w:r>
          </w:p>
        </w:tc>
        <w:tc>
          <w:tcPr>
            <w:tcW w:w="8505" w:type="dxa"/>
          </w:tcPr>
          <w:p w14:paraId="4482F4D2" w14:textId="06BC0B27" w:rsidR="008C7F8C" w:rsidRPr="00DD593C" w:rsidRDefault="008C7F8C" w:rsidP="00F71CB7">
            <w:pPr>
              <w:jc w:val="both"/>
              <w:rPr>
                <w:sz w:val="20"/>
                <w:szCs w:val="20"/>
              </w:rPr>
            </w:pPr>
            <w:r w:rsidRPr="00DD593C">
              <w:rPr>
                <w:sz w:val="20"/>
                <w:szCs w:val="20"/>
              </w:rPr>
              <w:t xml:space="preserve">Mike Ford </w:t>
            </w:r>
            <w:r w:rsidR="00E5603C" w:rsidRPr="00DD593C">
              <w:rPr>
                <w:sz w:val="20"/>
                <w:szCs w:val="20"/>
              </w:rPr>
              <w:t>provided a verbal</w:t>
            </w:r>
            <w:r w:rsidRPr="00DD593C">
              <w:rPr>
                <w:sz w:val="20"/>
                <w:szCs w:val="20"/>
              </w:rPr>
              <w:t xml:space="preserve"> update</w:t>
            </w:r>
            <w:r w:rsidR="00E5603C" w:rsidRPr="00DD593C">
              <w:rPr>
                <w:sz w:val="20"/>
                <w:szCs w:val="20"/>
              </w:rPr>
              <w:t>:</w:t>
            </w:r>
          </w:p>
          <w:p w14:paraId="1141F933" w14:textId="77777777" w:rsidR="008C7F8C" w:rsidRPr="00DD593C" w:rsidRDefault="008C7F8C" w:rsidP="00F71CB7">
            <w:pPr>
              <w:jc w:val="both"/>
              <w:rPr>
                <w:sz w:val="20"/>
                <w:szCs w:val="20"/>
              </w:rPr>
            </w:pPr>
          </w:p>
          <w:p w14:paraId="1CB92E72" w14:textId="6EF6E87D" w:rsidR="00F71CB7" w:rsidRPr="00DD593C" w:rsidRDefault="008C7F8C" w:rsidP="00F71CB7">
            <w:pPr>
              <w:jc w:val="both"/>
              <w:rPr>
                <w:sz w:val="20"/>
                <w:szCs w:val="20"/>
              </w:rPr>
            </w:pPr>
            <w:r w:rsidRPr="00DD593C">
              <w:rPr>
                <w:b/>
                <w:bCs/>
                <w:sz w:val="20"/>
                <w:szCs w:val="20"/>
              </w:rPr>
              <w:t>Membership</w:t>
            </w:r>
            <w:r w:rsidRPr="00DD593C">
              <w:rPr>
                <w:sz w:val="20"/>
                <w:szCs w:val="20"/>
              </w:rPr>
              <w:t xml:space="preserve"> - </w:t>
            </w:r>
            <w:r w:rsidR="00F71CB7" w:rsidRPr="00DD593C">
              <w:rPr>
                <w:sz w:val="20"/>
                <w:szCs w:val="20"/>
              </w:rPr>
              <w:t>David O’Brien has resigned as Independent Member with effect from 30 November 2023. Work is underway to appoint a further fourth member.</w:t>
            </w:r>
          </w:p>
          <w:p w14:paraId="0302DC3B" w14:textId="77777777" w:rsidR="00E5603C" w:rsidRPr="00DD593C" w:rsidRDefault="00E5603C" w:rsidP="00F71CB7">
            <w:pPr>
              <w:jc w:val="both"/>
              <w:rPr>
                <w:sz w:val="20"/>
                <w:szCs w:val="20"/>
              </w:rPr>
            </w:pPr>
          </w:p>
          <w:p w14:paraId="4F32FE74" w14:textId="162A7755" w:rsidR="00F71CB7" w:rsidRPr="00DD593C" w:rsidRDefault="00E5603C" w:rsidP="00F71CB7">
            <w:pPr>
              <w:jc w:val="both"/>
              <w:rPr>
                <w:sz w:val="20"/>
                <w:szCs w:val="20"/>
              </w:rPr>
            </w:pPr>
            <w:r w:rsidRPr="00DD593C">
              <w:rPr>
                <w:b/>
                <w:bCs/>
                <w:sz w:val="20"/>
                <w:szCs w:val="20"/>
              </w:rPr>
              <w:t>Wider assurance</w:t>
            </w:r>
            <w:r w:rsidRPr="00DD593C">
              <w:rPr>
                <w:sz w:val="20"/>
                <w:szCs w:val="20"/>
              </w:rPr>
              <w:t xml:space="preserve"> – Mike had a</w:t>
            </w:r>
            <w:r w:rsidR="00F71CB7" w:rsidRPr="00DD593C">
              <w:rPr>
                <w:sz w:val="20"/>
                <w:szCs w:val="20"/>
              </w:rPr>
              <w:t xml:space="preserve">ttended </w:t>
            </w:r>
            <w:r w:rsidR="00861B07" w:rsidRPr="00DD593C">
              <w:rPr>
                <w:sz w:val="20"/>
                <w:szCs w:val="20"/>
              </w:rPr>
              <w:t xml:space="preserve">the WYP </w:t>
            </w:r>
            <w:r w:rsidR="00F71CB7" w:rsidRPr="00DD593C">
              <w:rPr>
                <w:sz w:val="20"/>
                <w:szCs w:val="20"/>
              </w:rPr>
              <w:t>Risk Management Group</w:t>
            </w:r>
            <w:r w:rsidR="00861B07" w:rsidRPr="00DD593C">
              <w:rPr>
                <w:sz w:val="20"/>
                <w:szCs w:val="20"/>
              </w:rPr>
              <w:t xml:space="preserve"> and the WYCA </w:t>
            </w:r>
            <w:r w:rsidR="00F71CB7" w:rsidRPr="00DD593C">
              <w:rPr>
                <w:sz w:val="20"/>
                <w:szCs w:val="20"/>
              </w:rPr>
              <w:t>Police and Crime Executive</w:t>
            </w:r>
            <w:r w:rsidR="007950B6" w:rsidRPr="00DD593C">
              <w:rPr>
                <w:sz w:val="20"/>
                <w:szCs w:val="20"/>
              </w:rPr>
              <w:t xml:space="preserve"> Meeting which has supported additional reassurance to the work of the JIAC.</w:t>
            </w:r>
          </w:p>
          <w:p w14:paraId="46BFB5FC" w14:textId="77777777" w:rsidR="00E5603C" w:rsidRPr="00DD593C" w:rsidRDefault="00E5603C" w:rsidP="00F71CB7">
            <w:pPr>
              <w:jc w:val="both"/>
              <w:rPr>
                <w:sz w:val="20"/>
                <w:szCs w:val="20"/>
              </w:rPr>
            </w:pPr>
          </w:p>
          <w:p w14:paraId="73BF6E64" w14:textId="74847F64" w:rsidR="00E5603C" w:rsidRPr="00DD593C" w:rsidRDefault="00E5603C" w:rsidP="003D4321">
            <w:pPr>
              <w:jc w:val="both"/>
              <w:rPr>
                <w:sz w:val="20"/>
                <w:szCs w:val="20"/>
              </w:rPr>
            </w:pPr>
            <w:r w:rsidRPr="00DD593C">
              <w:rPr>
                <w:b/>
                <w:bCs/>
                <w:sz w:val="20"/>
                <w:szCs w:val="20"/>
              </w:rPr>
              <w:t>Benchmarking</w:t>
            </w:r>
            <w:r w:rsidRPr="00DD593C">
              <w:rPr>
                <w:sz w:val="20"/>
                <w:szCs w:val="20"/>
              </w:rPr>
              <w:t xml:space="preserve"> - t</w:t>
            </w:r>
            <w:r w:rsidR="00172090" w:rsidRPr="00DD593C">
              <w:rPr>
                <w:sz w:val="20"/>
                <w:szCs w:val="20"/>
              </w:rPr>
              <w:t xml:space="preserve">o continue to develop and review the West Yorkshire JIAC, </w:t>
            </w:r>
            <w:r w:rsidR="00F71CB7" w:rsidRPr="00DD593C">
              <w:rPr>
                <w:sz w:val="20"/>
                <w:szCs w:val="20"/>
              </w:rPr>
              <w:t>contact</w:t>
            </w:r>
            <w:r w:rsidR="00172090" w:rsidRPr="00DD593C">
              <w:rPr>
                <w:sz w:val="20"/>
                <w:szCs w:val="20"/>
              </w:rPr>
              <w:t xml:space="preserve"> has been made with the Chair of the South Yorkshire</w:t>
            </w:r>
            <w:r w:rsidR="00F71CB7" w:rsidRPr="00DD593C">
              <w:rPr>
                <w:sz w:val="20"/>
                <w:szCs w:val="20"/>
              </w:rPr>
              <w:t xml:space="preserve"> Audit C</w:t>
            </w:r>
            <w:r w:rsidR="000044F6" w:rsidRPr="00DD593C">
              <w:rPr>
                <w:sz w:val="20"/>
                <w:szCs w:val="20"/>
              </w:rPr>
              <w:t>ommittee</w:t>
            </w:r>
            <w:r w:rsidR="00EE3841">
              <w:rPr>
                <w:sz w:val="20"/>
                <w:szCs w:val="20"/>
              </w:rPr>
              <w:t>, f</w:t>
            </w:r>
            <w:r w:rsidR="003D4321">
              <w:rPr>
                <w:sz w:val="20"/>
                <w:szCs w:val="20"/>
              </w:rPr>
              <w:t>urther discussions will take place with South Yorkshire and other police audit committee chairs.</w:t>
            </w:r>
          </w:p>
        </w:tc>
      </w:tr>
      <w:tr w:rsidR="00DD593C" w:rsidRPr="00DD593C" w14:paraId="01945FA9" w14:textId="77777777" w:rsidTr="003D16EE">
        <w:tc>
          <w:tcPr>
            <w:tcW w:w="709" w:type="dxa"/>
            <w:shd w:val="clear" w:color="auto" w:fill="F2F2F2" w:themeFill="background1" w:themeFillShade="F2"/>
          </w:tcPr>
          <w:p w14:paraId="64F0E225" w14:textId="0D49934F" w:rsidR="00F71CB7" w:rsidRPr="00DD593C" w:rsidRDefault="00F71CB7" w:rsidP="00F71CB7">
            <w:pPr>
              <w:ind w:left="720" w:hanging="720"/>
              <w:rPr>
                <w:b/>
                <w:sz w:val="20"/>
                <w:szCs w:val="20"/>
              </w:rPr>
            </w:pPr>
            <w:r w:rsidRPr="00DD593C">
              <w:rPr>
                <w:b/>
                <w:sz w:val="20"/>
                <w:szCs w:val="20"/>
              </w:rPr>
              <w:t>7.</w:t>
            </w:r>
          </w:p>
        </w:tc>
        <w:tc>
          <w:tcPr>
            <w:tcW w:w="1701" w:type="dxa"/>
            <w:shd w:val="clear" w:color="auto" w:fill="F2F2F2" w:themeFill="background1" w:themeFillShade="F2"/>
          </w:tcPr>
          <w:p w14:paraId="08209C95" w14:textId="0B9FEB2A" w:rsidR="00F71CB7" w:rsidRPr="00DD593C" w:rsidRDefault="00F71CB7" w:rsidP="00F71CB7">
            <w:pPr>
              <w:rPr>
                <w:b/>
                <w:sz w:val="20"/>
                <w:szCs w:val="20"/>
              </w:rPr>
            </w:pPr>
            <w:r w:rsidRPr="00DD593C">
              <w:rPr>
                <w:b/>
                <w:sz w:val="20"/>
                <w:szCs w:val="20"/>
              </w:rPr>
              <w:t>West Yorkshire Police Reports</w:t>
            </w:r>
          </w:p>
        </w:tc>
        <w:tc>
          <w:tcPr>
            <w:tcW w:w="8505" w:type="dxa"/>
            <w:shd w:val="clear" w:color="auto" w:fill="F2F2F2" w:themeFill="background1" w:themeFillShade="F2"/>
          </w:tcPr>
          <w:p w14:paraId="6623AC42" w14:textId="77777777" w:rsidR="00F71CB7" w:rsidRPr="00DD593C" w:rsidRDefault="00F71CB7" w:rsidP="00F71CB7">
            <w:pPr>
              <w:jc w:val="both"/>
              <w:rPr>
                <w:sz w:val="20"/>
                <w:szCs w:val="20"/>
              </w:rPr>
            </w:pPr>
          </w:p>
        </w:tc>
      </w:tr>
      <w:tr w:rsidR="00DD593C" w:rsidRPr="00DD593C" w14:paraId="13C7598D" w14:textId="77777777" w:rsidTr="00B96BD7">
        <w:tc>
          <w:tcPr>
            <w:tcW w:w="709" w:type="dxa"/>
          </w:tcPr>
          <w:p w14:paraId="441CE6B4" w14:textId="0B8D8DC7" w:rsidR="00F71CB7" w:rsidRPr="00DD593C" w:rsidRDefault="00F71CB7" w:rsidP="00F71CB7">
            <w:pPr>
              <w:ind w:left="720" w:hanging="720"/>
              <w:rPr>
                <w:b/>
                <w:sz w:val="20"/>
                <w:szCs w:val="20"/>
              </w:rPr>
            </w:pPr>
            <w:r w:rsidRPr="00DD593C">
              <w:rPr>
                <w:b/>
                <w:sz w:val="20"/>
                <w:szCs w:val="20"/>
              </w:rPr>
              <w:t>7.1</w:t>
            </w:r>
          </w:p>
        </w:tc>
        <w:tc>
          <w:tcPr>
            <w:tcW w:w="1701" w:type="dxa"/>
          </w:tcPr>
          <w:p w14:paraId="23CB7011" w14:textId="67E1D3B6" w:rsidR="00F71CB7" w:rsidRPr="00DD593C" w:rsidRDefault="00F71CB7" w:rsidP="00F71CB7">
            <w:pPr>
              <w:rPr>
                <w:b/>
                <w:sz w:val="20"/>
                <w:szCs w:val="20"/>
              </w:rPr>
            </w:pPr>
            <w:r w:rsidRPr="00DD593C">
              <w:rPr>
                <w:b/>
                <w:sz w:val="20"/>
                <w:szCs w:val="20"/>
              </w:rPr>
              <w:t>Business Update (verbal)</w:t>
            </w:r>
          </w:p>
        </w:tc>
        <w:tc>
          <w:tcPr>
            <w:tcW w:w="8505" w:type="dxa"/>
          </w:tcPr>
          <w:p w14:paraId="0C61FF28" w14:textId="41020549" w:rsidR="00A70E24" w:rsidRPr="00DD593C" w:rsidRDefault="00A70E24" w:rsidP="00F71CB7">
            <w:pPr>
              <w:jc w:val="both"/>
              <w:rPr>
                <w:sz w:val="20"/>
                <w:szCs w:val="20"/>
              </w:rPr>
            </w:pPr>
            <w:r w:rsidRPr="00DD593C">
              <w:rPr>
                <w:sz w:val="20"/>
                <w:szCs w:val="20"/>
              </w:rPr>
              <w:t>Katherine Johnson provided a verbal West Yorkshire Police business update:</w:t>
            </w:r>
          </w:p>
          <w:p w14:paraId="0875768D" w14:textId="77777777" w:rsidR="00A70E24" w:rsidRPr="00DD593C" w:rsidRDefault="00A70E24" w:rsidP="00F71CB7">
            <w:pPr>
              <w:jc w:val="both"/>
              <w:rPr>
                <w:b/>
                <w:bCs/>
                <w:sz w:val="20"/>
                <w:szCs w:val="20"/>
              </w:rPr>
            </w:pPr>
          </w:p>
          <w:p w14:paraId="4519858C" w14:textId="37DD0838" w:rsidR="00992E17" w:rsidRPr="00DD593C" w:rsidRDefault="00F12DAA" w:rsidP="00F71CB7">
            <w:pPr>
              <w:jc w:val="both"/>
              <w:rPr>
                <w:b/>
                <w:bCs/>
                <w:sz w:val="20"/>
                <w:szCs w:val="20"/>
              </w:rPr>
            </w:pPr>
            <w:r w:rsidRPr="00DD593C">
              <w:rPr>
                <w:b/>
                <w:bCs/>
                <w:sz w:val="20"/>
                <w:szCs w:val="20"/>
              </w:rPr>
              <w:t>Funding</w:t>
            </w:r>
            <w:r w:rsidR="00A70E24" w:rsidRPr="00DD593C">
              <w:rPr>
                <w:b/>
                <w:bCs/>
                <w:sz w:val="20"/>
                <w:szCs w:val="20"/>
              </w:rPr>
              <w:t xml:space="preserve"> - </w:t>
            </w:r>
            <w:r w:rsidR="00A70E24" w:rsidRPr="00DD593C">
              <w:rPr>
                <w:sz w:val="20"/>
                <w:szCs w:val="20"/>
              </w:rPr>
              <w:t>t</w:t>
            </w:r>
            <w:r w:rsidR="00992E17" w:rsidRPr="00DD593C">
              <w:rPr>
                <w:sz w:val="20"/>
                <w:szCs w:val="20"/>
              </w:rPr>
              <w:t xml:space="preserve">he funding settlement from the government </w:t>
            </w:r>
            <w:r w:rsidR="008B400D" w:rsidRPr="00DD593C">
              <w:rPr>
                <w:sz w:val="20"/>
                <w:szCs w:val="20"/>
              </w:rPr>
              <w:t>wa</w:t>
            </w:r>
            <w:r w:rsidR="00992E17" w:rsidRPr="00DD593C">
              <w:rPr>
                <w:sz w:val="20"/>
                <w:szCs w:val="20"/>
              </w:rPr>
              <w:t>s due next week</w:t>
            </w:r>
            <w:r w:rsidR="005B47F7" w:rsidRPr="00DD593C">
              <w:rPr>
                <w:sz w:val="20"/>
                <w:szCs w:val="20"/>
              </w:rPr>
              <w:t>. The</w:t>
            </w:r>
            <w:r w:rsidR="00E975E3" w:rsidRPr="00DD593C">
              <w:rPr>
                <w:sz w:val="20"/>
                <w:szCs w:val="20"/>
              </w:rPr>
              <w:t>re were early indications that th</w:t>
            </w:r>
            <w:r w:rsidR="00AB3B2A" w:rsidRPr="00DD593C">
              <w:rPr>
                <w:sz w:val="20"/>
                <w:szCs w:val="20"/>
              </w:rPr>
              <w:t>e police precept increase could be £13</w:t>
            </w:r>
            <w:r w:rsidR="00327DB3" w:rsidRPr="00DD593C">
              <w:rPr>
                <w:sz w:val="20"/>
                <w:szCs w:val="20"/>
              </w:rPr>
              <w:t xml:space="preserve"> on a Band D equivalent.</w:t>
            </w:r>
          </w:p>
          <w:p w14:paraId="6483353F" w14:textId="77777777" w:rsidR="009A24CD" w:rsidRPr="00DD593C" w:rsidRDefault="009A24CD" w:rsidP="00F71CB7">
            <w:pPr>
              <w:jc w:val="both"/>
              <w:rPr>
                <w:sz w:val="20"/>
                <w:szCs w:val="20"/>
              </w:rPr>
            </w:pPr>
          </w:p>
          <w:p w14:paraId="15ADECE2" w14:textId="5D4B8876" w:rsidR="009A24CD" w:rsidRPr="00DD593C" w:rsidRDefault="009A24CD" w:rsidP="00F71CB7">
            <w:pPr>
              <w:jc w:val="both"/>
              <w:rPr>
                <w:sz w:val="20"/>
                <w:szCs w:val="20"/>
              </w:rPr>
            </w:pPr>
            <w:r w:rsidRPr="00DD593C">
              <w:rPr>
                <w:b/>
                <w:bCs/>
                <w:sz w:val="20"/>
                <w:szCs w:val="20"/>
              </w:rPr>
              <w:t>Priority Based Budgeting</w:t>
            </w:r>
            <w:r w:rsidRPr="00DD593C">
              <w:rPr>
                <w:sz w:val="20"/>
                <w:szCs w:val="20"/>
              </w:rPr>
              <w:t xml:space="preserve"> </w:t>
            </w:r>
            <w:r w:rsidR="00A87BD0" w:rsidRPr="00DD593C">
              <w:rPr>
                <w:sz w:val="20"/>
                <w:szCs w:val="20"/>
              </w:rPr>
              <w:t xml:space="preserve">(PBB) </w:t>
            </w:r>
            <w:r w:rsidR="00A70E24" w:rsidRPr="00DD593C">
              <w:rPr>
                <w:sz w:val="20"/>
                <w:szCs w:val="20"/>
              </w:rPr>
              <w:t xml:space="preserve">- </w:t>
            </w:r>
            <w:r w:rsidR="00F12DAA" w:rsidRPr="00DD593C">
              <w:rPr>
                <w:sz w:val="20"/>
                <w:szCs w:val="20"/>
              </w:rPr>
              <w:t xml:space="preserve">PBB </w:t>
            </w:r>
            <w:r w:rsidRPr="00DD593C">
              <w:rPr>
                <w:sz w:val="20"/>
                <w:szCs w:val="20"/>
              </w:rPr>
              <w:t>is underway</w:t>
            </w:r>
            <w:r w:rsidR="00A87BD0" w:rsidRPr="00DD593C">
              <w:rPr>
                <w:sz w:val="20"/>
                <w:szCs w:val="20"/>
              </w:rPr>
              <w:t xml:space="preserve">. The PBB is split into three </w:t>
            </w:r>
            <w:r w:rsidR="00404FA9" w:rsidRPr="00DD593C">
              <w:rPr>
                <w:sz w:val="20"/>
                <w:szCs w:val="20"/>
              </w:rPr>
              <w:t>panels.</w:t>
            </w:r>
          </w:p>
          <w:p w14:paraId="11BA7323" w14:textId="5104BA5E" w:rsidR="00313095" w:rsidRPr="00DD593C" w:rsidRDefault="00313095" w:rsidP="00404FA9">
            <w:pPr>
              <w:pStyle w:val="ListParagraph"/>
              <w:numPr>
                <w:ilvl w:val="0"/>
                <w:numId w:val="38"/>
              </w:numPr>
              <w:jc w:val="both"/>
              <w:rPr>
                <w:sz w:val="20"/>
                <w:szCs w:val="20"/>
              </w:rPr>
            </w:pPr>
            <w:r w:rsidRPr="00DD593C">
              <w:rPr>
                <w:sz w:val="20"/>
                <w:szCs w:val="20"/>
              </w:rPr>
              <w:t>Baselining</w:t>
            </w:r>
          </w:p>
          <w:p w14:paraId="68AF76C4" w14:textId="435AE971" w:rsidR="00404FA9" w:rsidRPr="00DD593C" w:rsidRDefault="00404FA9" w:rsidP="00404FA9">
            <w:pPr>
              <w:pStyle w:val="ListParagraph"/>
              <w:numPr>
                <w:ilvl w:val="0"/>
                <w:numId w:val="38"/>
              </w:numPr>
              <w:jc w:val="both"/>
              <w:rPr>
                <w:sz w:val="20"/>
                <w:szCs w:val="20"/>
              </w:rPr>
            </w:pPr>
            <w:r w:rsidRPr="00DD593C">
              <w:rPr>
                <w:sz w:val="20"/>
                <w:szCs w:val="20"/>
              </w:rPr>
              <w:t>Productivity Changes</w:t>
            </w:r>
          </w:p>
          <w:p w14:paraId="30DA577B" w14:textId="12800C64" w:rsidR="00313095" w:rsidRPr="00DD593C" w:rsidRDefault="00313095" w:rsidP="001F64E6">
            <w:pPr>
              <w:pStyle w:val="ListParagraph"/>
              <w:numPr>
                <w:ilvl w:val="0"/>
                <w:numId w:val="38"/>
              </w:numPr>
              <w:jc w:val="both"/>
              <w:rPr>
                <w:sz w:val="20"/>
                <w:szCs w:val="20"/>
              </w:rPr>
            </w:pPr>
            <w:r w:rsidRPr="00DD593C">
              <w:rPr>
                <w:sz w:val="20"/>
                <w:szCs w:val="20"/>
              </w:rPr>
              <w:t>Service Levels</w:t>
            </w:r>
          </w:p>
          <w:p w14:paraId="179BE157" w14:textId="1924F5E1" w:rsidR="001F64E6" w:rsidRPr="00DD593C" w:rsidRDefault="008A5CC3" w:rsidP="001F64E6">
            <w:pPr>
              <w:jc w:val="both"/>
              <w:rPr>
                <w:sz w:val="20"/>
                <w:szCs w:val="20"/>
              </w:rPr>
            </w:pPr>
            <w:r w:rsidRPr="00DD593C">
              <w:rPr>
                <w:sz w:val="20"/>
                <w:szCs w:val="20"/>
              </w:rPr>
              <w:t>Panel one</w:t>
            </w:r>
            <w:r w:rsidR="00F36C35" w:rsidRPr="00DD593C">
              <w:rPr>
                <w:sz w:val="20"/>
                <w:szCs w:val="20"/>
              </w:rPr>
              <w:t xml:space="preserve"> has concluded and panel two will convene in</w:t>
            </w:r>
            <w:r w:rsidR="00441604" w:rsidRPr="00DD593C">
              <w:rPr>
                <w:sz w:val="20"/>
                <w:szCs w:val="20"/>
              </w:rPr>
              <w:t xml:space="preserve"> a couple of </w:t>
            </w:r>
            <w:r w:rsidR="00963FAF" w:rsidRPr="00DD593C">
              <w:rPr>
                <w:sz w:val="20"/>
                <w:szCs w:val="20"/>
              </w:rPr>
              <w:t>months’ time</w:t>
            </w:r>
            <w:r w:rsidR="00441604" w:rsidRPr="00DD593C">
              <w:rPr>
                <w:sz w:val="20"/>
                <w:szCs w:val="20"/>
              </w:rPr>
              <w:t>.</w:t>
            </w:r>
            <w:r w:rsidR="0015711B" w:rsidRPr="00DD593C">
              <w:rPr>
                <w:sz w:val="20"/>
                <w:szCs w:val="20"/>
              </w:rPr>
              <w:t xml:space="preserve"> The primary consideration is risk to service level</w:t>
            </w:r>
            <w:r w:rsidR="00DC24E2" w:rsidRPr="00DD593C">
              <w:rPr>
                <w:sz w:val="20"/>
                <w:szCs w:val="20"/>
              </w:rPr>
              <w:t>s.</w:t>
            </w:r>
            <w:r w:rsidR="00441604" w:rsidRPr="00DD593C">
              <w:rPr>
                <w:sz w:val="20"/>
                <w:szCs w:val="20"/>
              </w:rPr>
              <w:t xml:space="preserve"> This work</w:t>
            </w:r>
            <w:r w:rsidR="006A5665" w:rsidRPr="00DD593C">
              <w:rPr>
                <w:sz w:val="20"/>
                <w:szCs w:val="20"/>
              </w:rPr>
              <w:t xml:space="preserve"> is a key mechanism which</w:t>
            </w:r>
            <w:r w:rsidR="00441604" w:rsidRPr="00DD593C">
              <w:rPr>
                <w:sz w:val="20"/>
                <w:szCs w:val="20"/>
              </w:rPr>
              <w:t xml:space="preserve"> feeds the Programme of Change</w:t>
            </w:r>
            <w:r w:rsidR="00CE3356" w:rsidRPr="00DD593C">
              <w:rPr>
                <w:sz w:val="20"/>
                <w:szCs w:val="20"/>
              </w:rPr>
              <w:t xml:space="preserve"> and</w:t>
            </w:r>
            <w:r w:rsidR="00CB3FB7" w:rsidRPr="00DD593C">
              <w:rPr>
                <w:sz w:val="20"/>
                <w:szCs w:val="20"/>
              </w:rPr>
              <w:t xml:space="preserve"> loops back to</w:t>
            </w:r>
            <w:r w:rsidR="00CE3356" w:rsidRPr="00DD593C">
              <w:rPr>
                <w:sz w:val="20"/>
                <w:szCs w:val="20"/>
              </w:rPr>
              <w:t xml:space="preserve"> the Force Management Statement</w:t>
            </w:r>
            <w:r w:rsidR="00963FAF" w:rsidRPr="00DD593C">
              <w:rPr>
                <w:sz w:val="20"/>
                <w:szCs w:val="20"/>
              </w:rPr>
              <w:t>.</w:t>
            </w:r>
            <w:r w:rsidR="00F60AF4" w:rsidRPr="00DD593C">
              <w:rPr>
                <w:sz w:val="20"/>
                <w:szCs w:val="20"/>
              </w:rPr>
              <w:t xml:space="preserve"> </w:t>
            </w:r>
          </w:p>
          <w:p w14:paraId="0C5EF150" w14:textId="77777777" w:rsidR="0081221A" w:rsidRPr="00DD593C" w:rsidRDefault="0081221A" w:rsidP="001F64E6">
            <w:pPr>
              <w:jc w:val="both"/>
              <w:rPr>
                <w:sz w:val="20"/>
                <w:szCs w:val="20"/>
              </w:rPr>
            </w:pPr>
          </w:p>
          <w:p w14:paraId="49027B56" w14:textId="0877CD5C" w:rsidR="009129E8" w:rsidRPr="002B4AB8" w:rsidRDefault="00F12DAA" w:rsidP="001F64E6">
            <w:pPr>
              <w:jc w:val="both"/>
              <w:rPr>
                <w:sz w:val="20"/>
                <w:szCs w:val="20"/>
              </w:rPr>
            </w:pPr>
            <w:r w:rsidRPr="00DD593C">
              <w:rPr>
                <w:b/>
                <w:bCs/>
                <w:sz w:val="20"/>
                <w:szCs w:val="20"/>
              </w:rPr>
              <w:t>HMICFRS</w:t>
            </w:r>
            <w:r w:rsidR="00A70E24" w:rsidRPr="00DD593C">
              <w:rPr>
                <w:b/>
                <w:bCs/>
                <w:sz w:val="20"/>
                <w:szCs w:val="20"/>
              </w:rPr>
              <w:t xml:space="preserve"> - </w:t>
            </w:r>
            <w:r w:rsidR="0081221A" w:rsidRPr="00DD593C">
              <w:rPr>
                <w:sz w:val="20"/>
                <w:szCs w:val="20"/>
              </w:rPr>
              <w:t xml:space="preserve">There is a strategic briefing with HMICFRS </w:t>
            </w:r>
            <w:r w:rsidR="00802920" w:rsidRPr="00DD593C">
              <w:rPr>
                <w:sz w:val="20"/>
                <w:szCs w:val="20"/>
              </w:rPr>
              <w:t>scheduled for January 2024</w:t>
            </w:r>
            <w:r w:rsidR="003213CF" w:rsidRPr="00DD593C">
              <w:rPr>
                <w:sz w:val="20"/>
                <w:szCs w:val="20"/>
              </w:rPr>
              <w:t>. HMICFRS run a comprehensive inspection of all areas o</w:t>
            </w:r>
            <w:r w:rsidR="00A3260A" w:rsidRPr="00DD593C">
              <w:rPr>
                <w:sz w:val="20"/>
                <w:szCs w:val="20"/>
              </w:rPr>
              <w:t>f West Yorkshire Police, including attending key</w:t>
            </w:r>
            <w:r w:rsidR="00020C89" w:rsidRPr="00DD593C">
              <w:rPr>
                <w:sz w:val="20"/>
                <w:szCs w:val="20"/>
              </w:rPr>
              <w:t xml:space="preserve"> strategic</w:t>
            </w:r>
            <w:r w:rsidR="00A3260A" w:rsidRPr="00DD593C">
              <w:rPr>
                <w:sz w:val="20"/>
                <w:szCs w:val="20"/>
              </w:rPr>
              <w:t xml:space="preserve"> governance meetings </w:t>
            </w:r>
            <w:r w:rsidR="00020C89" w:rsidRPr="00DD593C">
              <w:rPr>
                <w:sz w:val="20"/>
                <w:szCs w:val="20"/>
              </w:rPr>
              <w:t>and communication with frontline staff.</w:t>
            </w:r>
            <w:r w:rsidR="00B32669" w:rsidRPr="00DD593C">
              <w:rPr>
                <w:sz w:val="20"/>
                <w:szCs w:val="20"/>
              </w:rPr>
              <w:t xml:space="preserve"> It was noted that </w:t>
            </w:r>
            <w:r w:rsidR="006A5D48" w:rsidRPr="00DD593C">
              <w:rPr>
                <w:sz w:val="20"/>
                <w:szCs w:val="20"/>
              </w:rPr>
              <w:t xml:space="preserve">benchmarks are notably higher and therefore </w:t>
            </w:r>
            <w:r w:rsidR="003A05A7" w:rsidRPr="00DD593C">
              <w:rPr>
                <w:sz w:val="20"/>
                <w:szCs w:val="20"/>
              </w:rPr>
              <w:t>can be more challenging to achieve compared to previous inspection years.</w:t>
            </w:r>
            <w:r w:rsidR="008B400D" w:rsidRPr="00DD593C">
              <w:rPr>
                <w:sz w:val="20"/>
                <w:szCs w:val="20"/>
              </w:rPr>
              <w:t xml:space="preserve"> </w:t>
            </w:r>
            <w:r w:rsidR="00492A7A" w:rsidRPr="00DD593C">
              <w:rPr>
                <w:sz w:val="20"/>
                <w:szCs w:val="20"/>
              </w:rPr>
              <w:t>WYP welcome</w:t>
            </w:r>
            <w:r w:rsidR="007819C0" w:rsidRPr="00DD593C">
              <w:rPr>
                <w:sz w:val="20"/>
                <w:szCs w:val="20"/>
              </w:rPr>
              <w:t>d</w:t>
            </w:r>
            <w:r w:rsidR="00492A7A" w:rsidRPr="00DD593C">
              <w:rPr>
                <w:sz w:val="20"/>
                <w:szCs w:val="20"/>
              </w:rPr>
              <w:t xml:space="preserve"> the inspection and the opportunity to </w:t>
            </w:r>
            <w:r w:rsidR="00E3739B" w:rsidRPr="00DD593C">
              <w:rPr>
                <w:sz w:val="20"/>
                <w:szCs w:val="20"/>
              </w:rPr>
              <w:t>focus on</w:t>
            </w:r>
            <w:r w:rsidR="007819C0" w:rsidRPr="00DD593C">
              <w:rPr>
                <w:sz w:val="20"/>
                <w:szCs w:val="20"/>
              </w:rPr>
              <w:t xml:space="preserve"> and demonstrate</w:t>
            </w:r>
            <w:r w:rsidR="00E3739B" w:rsidRPr="00DD593C">
              <w:rPr>
                <w:sz w:val="20"/>
                <w:szCs w:val="20"/>
              </w:rPr>
              <w:t xml:space="preserve"> its business delivery.</w:t>
            </w:r>
            <w:r w:rsidR="007819C0" w:rsidRPr="00DD593C">
              <w:rPr>
                <w:sz w:val="20"/>
                <w:szCs w:val="20"/>
              </w:rPr>
              <w:t xml:space="preserve"> It was seen as a healthy process to </w:t>
            </w:r>
            <w:r w:rsidR="008B400D" w:rsidRPr="00DD593C">
              <w:rPr>
                <w:sz w:val="20"/>
                <w:szCs w:val="20"/>
              </w:rPr>
              <w:t>go through</w:t>
            </w:r>
            <w:r w:rsidR="007819C0" w:rsidRPr="00DD593C">
              <w:rPr>
                <w:sz w:val="20"/>
                <w:szCs w:val="20"/>
              </w:rPr>
              <w:t>.</w:t>
            </w:r>
            <w:r w:rsidR="002B4AB8">
              <w:rPr>
                <w:sz w:val="20"/>
                <w:szCs w:val="20"/>
              </w:rPr>
              <w:t xml:space="preserve"> </w:t>
            </w:r>
            <w:r w:rsidR="009129E8">
              <w:rPr>
                <w:sz w:val="20"/>
                <w:szCs w:val="20"/>
              </w:rPr>
              <w:t>Members asked about</w:t>
            </w:r>
            <w:r w:rsidR="00EC7D81">
              <w:rPr>
                <w:sz w:val="20"/>
                <w:szCs w:val="20"/>
              </w:rPr>
              <w:t xml:space="preserve"> the inspectorate attending governance meetings, including</w:t>
            </w:r>
            <w:r w:rsidR="002B4AB8">
              <w:rPr>
                <w:sz w:val="20"/>
                <w:szCs w:val="20"/>
              </w:rPr>
              <w:t xml:space="preserve"> if this would include</w:t>
            </w:r>
            <w:r w:rsidR="00EC7D81">
              <w:rPr>
                <w:sz w:val="20"/>
                <w:szCs w:val="20"/>
              </w:rPr>
              <w:t xml:space="preserve"> </w:t>
            </w:r>
            <w:proofErr w:type="spellStart"/>
            <w:r w:rsidR="00EC7D81">
              <w:rPr>
                <w:sz w:val="20"/>
                <w:szCs w:val="20"/>
              </w:rPr>
              <w:t>JIAC</w:t>
            </w:r>
            <w:proofErr w:type="spellEnd"/>
            <w:r w:rsidR="00EC7D81">
              <w:rPr>
                <w:sz w:val="20"/>
                <w:szCs w:val="20"/>
              </w:rPr>
              <w:t>. Katherine confirmed that</w:t>
            </w:r>
            <w:r w:rsidR="00F64D3F">
              <w:rPr>
                <w:sz w:val="20"/>
                <w:szCs w:val="20"/>
              </w:rPr>
              <w:t xml:space="preserve"> the inspectorate can choose to attend any meeting. Members welcomed this.</w:t>
            </w:r>
          </w:p>
          <w:p w14:paraId="46307E1B" w14:textId="77777777" w:rsidR="00F12DAA" w:rsidRPr="00DD593C" w:rsidRDefault="00F12DAA" w:rsidP="001F64E6">
            <w:pPr>
              <w:jc w:val="both"/>
              <w:rPr>
                <w:sz w:val="20"/>
                <w:szCs w:val="20"/>
              </w:rPr>
            </w:pPr>
          </w:p>
          <w:p w14:paraId="185C9F89" w14:textId="04ED2792" w:rsidR="00662589" w:rsidRPr="00DD593C" w:rsidRDefault="00662589" w:rsidP="001F64E6">
            <w:pPr>
              <w:jc w:val="both"/>
              <w:rPr>
                <w:sz w:val="20"/>
                <w:szCs w:val="20"/>
              </w:rPr>
            </w:pPr>
            <w:r w:rsidRPr="00DD593C">
              <w:rPr>
                <w:b/>
                <w:bCs/>
                <w:sz w:val="20"/>
                <w:szCs w:val="20"/>
              </w:rPr>
              <w:t>Demand</w:t>
            </w:r>
            <w:r w:rsidR="00C60DF2" w:rsidRPr="00DD593C">
              <w:rPr>
                <w:b/>
                <w:bCs/>
                <w:sz w:val="20"/>
                <w:szCs w:val="20"/>
              </w:rPr>
              <w:t xml:space="preserve"> - </w:t>
            </w:r>
            <w:r w:rsidRPr="00DD593C">
              <w:rPr>
                <w:sz w:val="20"/>
                <w:szCs w:val="20"/>
              </w:rPr>
              <w:t>This period had been more settled tha</w:t>
            </w:r>
            <w:r w:rsidR="00BA35A4" w:rsidRPr="00DD593C">
              <w:rPr>
                <w:sz w:val="20"/>
                <w:szCs w:val="20"/>
              </w:rPr>
              <w:t xml:space="preserve">n the </w:t>
            </w:r>
            <w:r w:rsidR="0077292F" w:rsidRPr="00DD593C">
              <w:rPr>
                <w:sz w:val="20"/>
                <w:szCs w:val="20"/>
              </w:rPr>
              <w:t>unprecedented</w:t>
            </w:r>
            <w:r w:rsidR="00BA35A4" w:rsidRPr="00DD593C">
              <w:rPr>
                <w:sz w:val="20"/>
                <w:szCs w:val="20"/>
              </w:rPr>
              <w:t xml:space="preserve"> demand seen in Summer 2023. It was noted that</w:t>
            </w:r>
            <w:r w:rsidR="00493FE1" w:rsidRPr="00DD593C">
              <w:rPr>
                <w:sz w:val="20"/>
                <w:szCs w:val="20"/>
              </w:rPr>
              <w:t xml:space="preserve"> the benefits of the uplift programme are being felt.</w:t>
            </w:r>
          </w:p>
          <w:p w14:paraId="4E970C80" w14:textId="3B6767DA" w:rsidR="00F71CB7" w:rsidRPr="00DD593C" w:rsidRDefault="00F71CB7" w:rsidP="00F71CB7">
            <w:pPr>
              <w:jc w:val="both"/>
              <w:rPr>
                <w:sz w:val="20"/>
                <w:szCs w:val="20"/>
              </w:rPr>
            </w:pPr>
          </w:p>
        </w:tc>
      </w:tr>
      <w:tr w:rsidR="00DD593C" w:rsidRPr="00DD593C" w14:paraId="65B85DFF" w14:textId="77777777" w:rsidTr="00B96BD7">
        <w:tc>
          <w:tcPr>
            <w:tcW w:w="709" w:type="dxa"/>
          </w:tcPr>
          <w:p w14:paraId="36A33928" w14:textId="46D9271D" w:rsidR="00F71CB7" w:rsidRPr="00DD593C" w:rsidRDefault="00F71CB7" w:rsidP="00F71CB7">
            <w:pPr>
              <w:ind w:left="720" w:hanging="720"/>
              <w:rPr>
                <w:b/>
                <w:sz w:val="20"/>
                <w:szCs w:val="20"/>
              </w:rPr>
            </w:pPr>
            <w:r w:rsidRPr="00DD593C">
              <w:rPr>
                <w:b/>
                <w:sz w:val="20"/>
                <w:szCs w:val="20"/>
              </w:rPr>
              <w:t>7.1.1</w:t>
            </w:r>
          </w:p>
        </w:tc>
        <w:tc>
          <w:tcPr>
            <w:tcW w:w="1701" w:type="dxa"/>
          </w:tcPr>
          <w:p w14:paraId="2ED4911E" w14:textId="3D2A6EA9" w:rsidR="00F71CB7" w:rsidRPr="00DD593C" w:rsidRDefault="00F71CB7" w:rsidP="00F71CB7">
            <w:pPr>
              <w:rPr>
                <w:b/>
                <w:sz w:val="20"/>
                <w:szCs w:val="20"/>
              </w:rPr>
            </w:pPr>
            <w:r w:rsidRPr="00DD593C">
              <w:rPr>
                <w:b/>
                <w:sz w:val="20"/>
                <w:szCs w:val="20"/>
              </w:rPr>
              <w:t>Programme of Change (</w:t>
            </w:r>
            <w:r w:rsidR="002442B4" w:rsidRPr="00DD593C">
              <w:rPr>
                <w:b/>
                <w:sz w:val="20"/>
                <w:szCs w:val="20"/>
              </w:rPr>
              <w:t xml:space="preserve">verbal </w:t>
            </w:r>
            <w:r w:rsidRPr="00DD593C">
              <w:rPr>
                <w:b/>
                <w:sz w:val="20"/>
                <w:szCs w:val="20"/>
              </w:rPr>
              <w:t>report)</w:t>
            </w:r>
          </w:p>
        </w:tc>
        <w:tc>
          <w:tcPr>
            <w:tcW w:w="8505" w:type="dxa"/>
          </w:tcPr>
          <w:p w14:paraId="5456E8E5" w14:textId="5158D3D2" w:rsidR="002442B4" w:rsidRPr="00DD593C" w:rsidRDefault="002442B4" w:rsidP="002442B4">
            <w:pPr>
              <w:rPr>
                <w:sz w:val="20"/>
                <w:szCs w:val="20"/>
              </w:rPr>
            </w:pPr>
            <w:r w:rsidRPr="00DD593C">
              <w:rPr>
                <w:sz w:val="20"/>
                <w:szCs w:val="20"/>
              </w:rPr>
              <w:t>There were no new programmes on the Programme of Change and no exceptions to bring to the attention of the committee.</w:t>
            </w:r>
          </w:p>
          <w:p w14:paraId="2BD000B8" w14:textId="2C6C5DCA" w:rsidR="00F71CB7" w:rsidRPr="00DD593C" w:rsidRDefault="00F71CB7" w:rsidP="002442B4">
            <w:pPr>
              <w:jc w:val="both"/>
              <w:rPr>
                <w:sz w:val="20"/>
                <w:szCs w:val="20"/>
              </w:rPr>
            </w:pPr>
          </w:p>
        </w:tc>
      </w:tr>
      <w:tr w:rsidR="00DD593C" w:rsidRPr="00DD593C" w14:paraId="37AC6917" w14:textId="77777777" w:rsidTr="00B96BD7">
        <w:tc>
          <w:tcPr>
            <w:tcW w:w="709" w:type="dxa"/>
          </w:tcPr>
          <w:p w14:paraId="66B21423" w14:textId="406A37C2" w:rsidR="00F71CB7" w:rsidRPr="00DD593C" w:rsidRDefault="00F71CB7" w:rsidP="00F71CB7">
            <w:pPr>
              <w:ind w:left="720" w:hanging="720"/>
              <w:rPr>
                <w:b/>
                <w:sz w:val="20"/>
                <w:szCs w:val="20"/>
              </w:rPr>
            </w:pPr>
            <w:r w:rsidRPr="00DD593C">
              <w:rPr>
                <w:b/>
                <w:sz w:val="20"/>
                <w:szCs w:val="20"/>
              </w:rPr>
              <w:t>7.2</w:t>
            </w:r>
          </w:p>
        </w:tc>
        <w:tc>
          <w:tcPr>
            <w:tcW w:w="1701" w:type="dxa"/>
          </w:tcPr>
          <w:p w14:paraId="58BB6864" w14:textId="02D86AC8" w:rsidR="00F71CB7" w:rsidRPr="00DD593C" w:rsidRDefault="00F71CB7" w:rsidP="00F71CB7">
            <w:pPr>
              <w:rPr>
                <w:b/>
                <w:sz w:val="20"/>
                <w:szCs w:val="20"/>
              </w:rPr>
            </w:pPr>
            <w:r w:rsidRPr="00DD593C">
              <w:rPr>
                <w:b/>
                <w:sz w:val="20"/>
                <w:szCs w:val="20"/>
              </w:rPr>
              <w:t>Risk Management Update</w:t>
            </w:r>
          </w:p>
        </w:tc>
        <w:tc>
          <w:tcPr>
            <w:tcW w:w="8505" w:type="dxa"/>
          </w:tcPr>
          <w:p w14:paraId="2660CCB0" w14:textId="4E8425A4" w:rsidR="00B51545" w:rsidRPr="00DD593C" w:rsidRDefault="002442B4" w:rsidP="00B51545">
            <w:pPr>
              <w:jc w:val="both"/>
              <w:rPr>
                <w:sz w:val="20"/>
                <w:szCs w:val="20"/>
              </w:rPr>
            </w:pPr>
            <w:r w:rsidRPr="00DD593C">
              <w:rPr>
                <w:sz w:val="20"/>
                <w:szCs w:val="20"/>
              </w:rPr>
              <w:t xml:space="preserve">Sarah Fraser updated the committee on the </w:t>
            </w:r>
            <w:r w:rsidR="002945D9" w:rsidRPr="00DD593C">
              <w:rPr>
                <w:sz w:val="20"/>
                <w:szCs w:val="20"/>
              </w:rPr>
              <w:t xml:space="preserve">strategic </w:t>
            </w:r>
            <w:r w:rsidRPr="00DD593C">
              <w:rPr>
                <w:sz w:val="20"/>
                <w:szCs w:val="20"/>
              </w:rPr>
              <w:t xml:space="preserve">risk register. </w:t>
            </w:r>
            <w:r w:rsidR="002945D9" w:rsidRPr="00DD593C">
              <w:rPr>
                <w:sz w:val="20"/>
                <w:szCs w:val="20"/>
              </w:rPr>
              <w:t>Of the 26 identified risks</w:t>
            </w:r>
            <w:r w:rsidR="0092174D" w:rsidRPr="00DD593C">
              <w:rPr>
                <w:sz w:val="20"/>
                <w:szCs w:val="20"/>
              </w:rPr>
              <w:t xml:space="preserve">, </w:t>
            </w:r>
            <w:r w:rsidR="00FB1390" w:rsidRPr="00DD593C">
              <w:rPr>
                <w:sz w:val="20"/>
                <w:szCs w:val="20"/>
              </w:rPr>
              <w:t>nine</w:t>
            </w:r>
            <w:r w:rsidR="0092174D" w:rsidRPr="00DD593C">
              <w:rPr>
                <w:sz w:val="20"/>
                <w:szCs w:val="20"/>
              </w:rPr>
              <w:t xml:space="preserve"> were at target level, </w:t>
            </w:r>
            <w:r w:rsidR="00E01447" w:rsidRPr="00DD593C">
              <w:rPr>
                <w:sz w:val="20"/>
                <w:szCs w:val="20"/>
              </w:rPr>
              <w:t>five</w:t>
            </w:r>
            <w:r w:rsidR="00FB1390" w:rsidRPr="00DD593C">
              <w:rPr>
                <w:sz w:val="20"/>
                <w:szCs w:val="20"/>
              </w:rPr>
              <w:t xml:space="preserve"> were</w:t>
            </w:r>
            <w:r w:rsidRPr="00DD593C">
              <w:rPr>
                <w:sz w:val="20"/>
                <w:szCs w:val="20"/>
              </w:rPr>
              <w:t xml:space="preserve"> red</w:t>
            </w:r>
            <w:r w:rsidR="00444C33" w:rsidRPr="00DD593C">
              <w:rPr>
                <w:sz w:val="20"/>
                <w:szCs w:val="20"/>
              </w:rPr>
              <w:t xml:space="preserve"> (was previously four but now an additional risk has moved over to this strategic report which is not new)</w:t>
            </w:r>
            <w:r w:rsidR="00443527" w:rsidRPr="00DD593C">
              <w:rPr>
                <w:sz w:val="20"/>
                <w:szCs w:val="20"/>
              </w:rPr>
              <w:t>,</w:t>
            </w:r>
            <w:r w:rsidR="008162EF" w:rsidRPr="00DD593C">
              <w:rPr>
                <w:sz w:val="20"/>
                <w:szCs w:val="20"/>
              </w:rPr>
              <w:t xml:space="preserve"> and</w:t>
            </w:r>
            <w:r w:rsidR="00443527" w:rsidRPr="00DD593C">
              <w:rPr>
                <w:sz w:val="20"/>
                <w:szCs w:val="20"/>
              </w:rPr>
              <w:t xml:space="preserve"> twelve were low</w:t>
            </w:r>
            <w:r w:rsidR="00EB12B3" w:rsidRPr="00DD593C">
              <w:rPr>
                <w:sz w:val="20"/>
                <w:szCs w:val="20"/>
              </w:rPr>
              <w:t>. Since the last meeting there were no new, no escalated and no improved risks.</w:t>
            </w:r>
            <w:r w:rsidR="008C668E" w:rsidRPr="00DD593C">
              <w:rPr>
                <w:sz w:val="20"/>
                <w:szCs w:val="20"/>
              </w:rPr>
              <w:t xml:space="preserve"> Moving forward, risk areas will be a</w:t>
            </w:r>
            <w:r w:rsidR="00B51545" w:rsidRPr="00DD593C">
              <w:rPr>
                <w:sz w:val="20"/>
                <w:szCs w:val="20"/>
              </w:rPr>
              <w:t>lign</w:t>
            </w:r>
            <w:r w:rsidR="008C668E" w:rsidRPr="00DD593C">
              <w:rPr>
                <w:sz w:val="20"/>
                <w:szCs w:val="20"/>
              </w:rPr>
              <w:t>ed to the</w:t>
            </w:r>
            <w:r w:rsidR="00B51545" w:rsidRPr="00DD593C">
              <w:rPr>
                <w:sz w:val="20"/>
                <w:szCs w:val="20"/>
              </w:rPr>
              <w:t xml:space="preserve"> governance for those areas</w:t>
            </w:r>
            <w:r w:rsidR="00C34570" w:rsidRPr="00DD593C">
              <w:rPr>
                <w:sz w:val="20"/>
                <w:szCs w:val="20"/>
              </w:rPr>
              <w:t xml:space="preserve"> which would give the</w:t>
            </w:r>
            <w:r w:rsidR="00EB2379" w:rsidRPr="00DD593C">
              <w:rPr>
                <w:sz w:val="20"/>
                <w:szCs w:val="20"/>
              </w:rPr>
              <w:t xml:space="preserve"> ability to identify new and emerging threats that may need to be included on the</w:t>
            </w:r>
            <w:r w:rsidR="00B51545" w:rsidRPr="00DD593C">
              <w:rPr>
                <w:sz w:val="20"/>
                <w:szCs w:val="20"/>
              </w:rPr>
              <w:t xml:space="preserve"> strategic risk register.</w:t>
            </w:r>
          </w:p>
          <w:p w14:paraId="09440461" w14:textId="77777777" w:rsidR="002442B4" w:rsidRPr="00DD593C" w:rsidRDefault="002442B4" w:rsidP="002442B4">
            <w:pPr>
              <w:rPr>
                <w:sz w:val="20"/>
                <w:szCs w:val="20"/>
              </w:rPr>
            </w:pPr>
          </w:p>
          <w:p w14:paraId="4EA934BB" w14:textId="6618BDFB" w:rsidR="001B4CA2" w:rsidRPr="00DD593C" w:rsidRDefault="002442B4" w:rsidP="002442B4">
            <w:pPr>
              <w:rPr>
                <w:sz w:val="20"/>
                <w:szCs w:val="20"/>
              </w:rPr>
            </w:pPr>
            <w:r w:rsidRPr="00DD593C">
              <w:rPr>
                <w:sz w:val="20"/>
                <w:szCs w:val="20"/>
              </w:rPr>
              <w:t xml:space="preserve">Members </w:t>
            </w:r>
            <w:r w:rsidR="00E043CA" w:rsidRPr="00DD593C">
              <w:rPr>
                <w:sz w:val="20"/>
                <w:szCs w:val="20"/>
              </w:rPr>
              <w:t xml:space="preserve">questioned </w:t>
            </w:r>
            <w:r w:rsidR="008E7F22" w:rsidRPr="00DD593C">
              <w:rPr>
                <w:sz w:val="20"/>
                <w:szCs w:val="20"/>
              </w:rPr>
              <w:t>the static nature of the risk register</w:t>
            </w:r>
            <w:r w:rsidR="00007401" w:rsidRPr="00DD593C">
              <w:rPr>
                <w:sz w:val="20"/>
                <w:szCs w:val="20"/>
              </w:rPr>
              <w:t>. Sarah gave</w:t>
            </w:r>
            <w:r w:rsidR="008E7F22" w:rsidRPr="00DD593C">
              <w:rPr>
                <w:sz w:val="20"/>
                <w:szCs w:val="20"/>
              </w:rPr>
              <w:t xml:space="preserve"> assurance that it </w:t>
            </w:r>
            <w:r w:rsidR="00007401" w:rsidRPr="00DD593C">
              <w:rPr>
                <w:sz w:val="20"/>
                <w:szCs w:val="20"/>
              </w:rPr>
              <w:t>was</w:t>
            </w:r>
            <w:r w:rsidR="008E7F22" w:rsidRPr="00DD593C">
              <w:rPr>
                <w:sz w:val="20"/>
                <w:szCs w:val="20"/>
              </w:rPr>
              <w:t xml:space="preserve"> usual for the strategic risk register to see less movement</w:t>
            </w:r>
            <w:r w:rsidR="001B4CA2" w:rsidRPr="00DD593C">
              <w:rPr>
                <w:sz w:val="20"/>
                <w:szCs w:val="20"/>
              </w:rPr>
              <w:t xml:space="preserve"> in comparison to local risk </w:t>
            </w:r>
            <w:r w:rsidR="00EB1754" w:rsidRPr="00DD593C">
              <w:rPr>
                <w:sz w:val="20"/>
                <w:szCs w:val="20"/>
              </w:rPr>
              <w:t>registers</w:t>
            </w:r>
            <w:r w:rsidR="001B4CA2" w:rsidRPr="00DD593C">
              <w:rPr>
                <w:sz w:val="20"/>
                <w:szCs w:val="20"/>
              </w:rPr>
              <w:t>, which</w:t>
            </w:r>
            <w:r w:rsidR="00EB1754" w:rsidRPr="00DD593C">
              <w:rPr>
                <w:sz w:val="20"/>
                <w:szCs w:val="20"/>
              </w:rPr>
              <w:t xml:space="preserve"> more regularly</w:t>
            </w:r>
            <w:r w:rsidR="001B4CA2" w:rsidRPr="00DD593C">
              <w:rPr>
                <w:sz w:val="20"/>
                <w:szCs w:val="20"/>
              </w:rPr>
              <w:t xml:space="preserve"> fluctuate</w:t>
            </w:r>
            <w:r w:rsidR="00EB1754" w:rsidRPr="00DD593C">
              <w:rPr>
                <w:sz w:val="20"/>
                <w:szCs w:val="20"/>
              </w:rPr>
              <w:t>d</w:t>
            </w:r>
            <w:r w:rsidR="001B4CA2" w:rsidRPr="00DD593C">
              <w:rPr>
                <w:sz w:val="20"/>
                <w:szCs w:val="20"/>
              </w:rPr>
              <w:t>.</w:t>
            </w:r>
          </w:p>
          <w:p w14:paraId="2D0B8C16" w14:textId="77777777" w:rsidR="00B81C3F" w:rsidRPr="00DD593C" w:rsidRDefault="00B81C3F" w:rsidP="002442B4">
            <w:pPr>
              <w:rPr>
                <w:sz w:val="20"/>
                <w:szCs w:val="20"/>
              </w:rPr>
            </w:pPr>
          </w:p>
          <w:p w14:paraId="6EE0DB44" w14:textId="382382E6" w:rsidR="00F71CB7" w:rsidRPr="00DD593C" w:rsidRDefault="00B81C3F" w:rsidP="0063291B">
            <w:pPr>
              <w:rPr>
                <w:sz w:val="20"/>
                <w:szCs w:val="20"/>
              </w:rPr>
            </w:pPr>
            <w:r w:rsidRPr="00DD593C">
              <w:rPr>
                <w:sz w:val="20"/>
                <w:szCs w:val="20"/>
              </w:rPr>
              <w:t xml:space="preserve">Members </w:t>
            </w:r>
            <w:r w:rsidR="009C6985" w:rsidRPr="00DD593C">
              <w:rPr>
                <w:sz w:val="20"/>
                <w:szCs w:val="20"/>
              </w:rPr>
              <w:t xml:space="preserve">questioned risks being high for long periods of time, and if </w:t>
            </w:r>
            <w:r w:rsidR="006F0B11" w:rsidRPr="00DD593C">
              <w:rPr>
                <w:sz w:val="20"/>
                <w:szCs w:val="20"/>
              </w:rPr>
              <w:t xml:space="preserve">they </w:t>
            </w:r>
            <w:r w:rsidR="00920C20" w:rsidRPr="00DD593C">
              <w:rPr>
                <w:sz w:val="20"/>
                <w:szCs w:val="20"/>
              </w:rPr>
              <w:t>should be</w:t>
            </w:r>
            <w:r w:rsidR="006F0B11" w:rsidRPr="00DD593C">
              <w:rPr>
                <w:sz w:val="20"/>
                <w:szCs w:val="20"/>
              </w:rPr>
              <w:t xml:space="preserve"> considered business as usual</w:t>
            </w:r>
            <w:r w:rsidR="009768BE" w:rsidRPr="00DD593C">
              <w:rPr>
                <w:sz w:val="20"/>
                <w:szCs w:val="20"/>
              </w:rPr>
              <w:t xml:space="preserve">. Some risks related to </w:t>
            </w:r>
            <w:r w:rsidR="00A67E71" w:rsidRPr="00DD593C">
              <w:rPr>
                <w:sz w:val="20"/>
                <w:szCs w:val="20"/>
              </w:rPr>
              <w:t xml:space="preserve">the </w:t>
            </w:r>
            <w:r w:rsidR="009768BE" w:rsidRPr="00DD593C">
              <w:rPr>
                <w:sz w:val="20"/>
                <w:szCs w:val="20"/>
              </w:rPr>
              <w:t>national threat level</w:t>
            </w:r>
            <w:r w:rsidR="00A67E71" w:rsidRPr="00DD593C">
              <w:rPr>
                <w:sz w:val="20"/>
                <w:szCs w:val="20"/>
              </w:rPr>
              <w:t xml:space="preserve">. </w:t>
            </w:r>
            <w:r w:rsidR="00294D4C" w:rsidRPr="00DD593C">
              <w:rPr>
                <w:sz w:val="20"/>
                <w:szCs w:val="20"/>
              </w:rPr>
              <w:t>L</w:t>
            </w:r>
            <w:r w:rsidR="00A67E71" w:rsidRPr="00DD593C">
              <w:rPr>
                <w:sz w:val="20"/>
                <w:szCs w:val="20"/>
              </w:rPr>
              <w:t xml:space="preserve">onger term risks </w:t>
            </w:r>
            <w:r w:rsidR="00DA05CF" w:rsidRPr="00DD593C">
              <w:rPr>
                <w:sz w:val="20"/>
                <w:szCs w:val="20"/>
              </w:rPr>
              <w:t xml:space="preserve">were acknowledged as taking time to </w:t>
            </w:r>
            <w:r w:rsidR="003F1752" w:rsidRPr="00DD593C">
              <w:rPr>
                <w:sz w:val="20"/>
                <w:szCs w:val="20"/>
              </w:rPr>
              <w:t>see tangible change</w:t>
            </w:r>
            <w:r w:rsidR="00726053" w:rsidRPr="00DD593C">
              <w:rPr>
                <w:sz w:val="20"/>
                <w:szCs w:val="20"/>
              </w:rPr>
              <w:t>;</w:t>
            </w:r>
            <w:r w:rsidR="003F1752" w:rsidRPr="00DD593C">
              <w:rPr>
                <w:sz w:val="20"/>
                <w:szCs w:val="20"/>
              </w:rPr>
              <w:t xml:space="preserve"> assurance was given that progress was being made </w:t>
            </w:r>
            <w:r w:rsidR="00E511E8" w:rsidRPr="00DD593C">
              <w:rPr>
                <w:sz w:val="20"/>
                <w:szCs w:val="20"/>
              </w:rPr>
              <w:t>and keeping the risks as high on the risk register ensured they stayed in the</w:t>
            </w:r>
            <w:r w:rsidR="00EA1882" w:rsidRPr="00DD593C">
              <w:rPr>
                <w:sz w:val="20"/>
                <w:szCs w:val="20"/>
              </w:rPr>
              <w:t xml:space="preserve"> strategic vision</w:t>
            </w:r>
            <w:r w:rsidR="00726053" w:rsidRPr="00DD593C">
              <w:rPr>
                <w:sz w:val="20"/>
                <w:szCs w:val="20"/>
              </w:rPr>
              <w:t xml:space="preserve"> of the force</w:t>
            </w:r>
            <w:r w:rsidR="00EA1882" w:rsidRPr="00DD593C">
              <w:rPr>
                <w:sz w:val="20"/>
                <w:szCs w:val="20"/>
              </w:rPr>
              <w:t>.</w:t>
            </w:r>
          </w:p>
          <w:p w14:paraId="28A0B0D3" w14:textId="7B23D5A2" w:rsidR="00F71CB7" w:rsidRPr="00DD593C" w:rsidRDefault="00F71CB7" w:rsidP="00F71CB7">
            <w:pPr>
              <w:jc w:val="both"/>
              <w:rPr>
                <w:sz w:val="20"/>
                <w:szCs w:val="20"/>
              </w:rPr>
            </w:pPr>
          </w:p>
        </w:tc>
      </w:tr>
      <w:tr w:rsidR="00DD593C" w:rsidRPr="00DD593C" w14:paraId="589190CD" w14:textId="77777777" w:rsidTr="00B96BD7">
        <w:tc>
          <w:tcPr>
            <w:tcW w:w="709" w:type="dxa"/>
          </w:tcPr>
          <w:p w14:paraId="3E5F31CE" w14:textId="3CB8DF1D" w:rsidR="00F71CB7" w:rsidRPr="00DD593C" w:rsidRDefault="00F71CB7" w:rsidP="00F71CB7">
            <w:pPr>
              <w:ind w:left="720" w:hanging="720"/>
              <w:rPr>
                <w:b/>
                <w:sz w:val="20"/>
                <w:szCs w:val="20"/>
              </w:rPr>
            </w:pPr>
            <w:r w:rsidRPr="00DD593C">
              <w:rPr>
                <w:b/>
                <w:sz w:val="20"/>
                <w:szCs w:val="20"/>
              </w:rPr>
              <w:t>7.3</w:t>
            </w:r>
          </w:p>
        </w:tc>
        <w:tc>
          <w:tcPr>
            <w:tcW w:w="1701" w:type="dxa"/>
          </w:tcPr>
          <w:p w14:paraId="650689B8" w14:textId="0D6F6D30" w:rsidR="00F71CB7" w:rsidRPr="00DD593C" w:rsidRDefault="00F71CB7" w:rsidP="00F71CB7">
            <w:pPr>
              <w:rPr>
                <w:b/>
                <w:sz w:val="20"/>
                <w:szCs w:val="20"/>
              </w:rPr>
            </w:pPr>
            <w:r w:rsidRPr="00DD593C">
              <w:rPr>
                <w:b/>
                <w:sz w:val="20"/>
                <w:szCs w:val="20"/>
              </w:rPr>
              <w:t>Tender Exceptions Report</w:t>
            </w:r>
          </w:p>
        </w:tc>
        <w:tc>
          <w:tcPr>
            <w:tcW w:w="8505" w:type="dxa"/>
          </w:tcPr>
          <w:p w14:paraId="1AA0DF79" w14:textId="2375762A" w:rsidR="00F71CB7" w:rsidRPr="00DD593C" w:rsidRDefault="0099240B" w:rsidP="00F71CB7">
            <w:pPr>
              <w:jc w:val="both"/>
              <w:rPr>
                <w:sz w:val="20"/>
                <w:szCs w:val="20"/>
              </w:rPr>
            </w:pPr>
            <w:r w:rsidRPr="00DD593C">
              <w:rPr>
                <w:sz w:val="20"/>
                <w:szCs w:val="20"/>
              </w:rPr>
              <w:t xml:space="preserve">Katherine </w:t>
            </w:r>
            <w:r w:rsidR="00726053" w:rsidRPr="00DD593C">
              <w:rPr>
                <w:sz w:val="20"/>
                <w:szCs w:val="20"/>
              </w:rPr>
              <w:t xml:space="preserve">Johnson </w:t>
            </w:r>
            <w:r w:rsidRPr="00DD593C">
              <w:rPr>
                <w:sz w:val="20"/>
                <w:szCs w:val="20"/>
              </w:rPr>
              <w:t>highlighted that t</w:t>
            </w:r>
            <w:r w:rsidR="00AE2F99" w:rsidRPr="00DD593C">
              <w:rPr>
                <w:sz w:val="20"/>
                <w:szCs w:val="20"/>
              </w:rPr>
              <w:t>here were more tender exceptions than usual due to the</w:t>
            </w:r>
            <w:r w:rsidR="00FB7381" w:rsidRPr="00DD593C">
              <w:rPr>
                <w:sz w:val="20"/>
                <w:szCs w:val="20"/>
              </w:rPr>
              <w:t xml:space="preserve"> limited resource on offer</w:t>
            </w:r>
            <w:r w:rsidR="008F4290" w:rsidRPr="00DD593C">
              <w:rPr>
                <w:sz w:val="20"/>
                <w:szCs w:val="20"/>
              </w:rPr>
              <w:t xml:space="preserve"> from the regional procurement team. There was ongoing work to disaggregate the regional procurement team</w:t>
            </w:r>
            <w:r w:rsidR="00F866A0" w:rsidRPr="00DD593C">
              <w:rPr>
                <w:sz w:val="20"/>
                <w:szCs w:val="20"/>
              </w:rPr>
              <w:t xml:space="preserve"> which will enable risks to be managed locally.</w:t>
            </w:r>
          </w:p>
          <w:p w14:paraId="33167569" w14:textId="77777777" w:rsidR="0099240B" w:rsidRPr="00DD593C" w:rsidRDefault="0099240B" w:rsidP="00F71CB7">
            <w:pPr>
              <w:jc w:val="both"/>
              <w:rPr>
                <w:sz w:val="20"/>
                <w:szCs w:val="20"/>
              </w:rPr>
            </w:pPr>
          </w:p>
          <w:p w14:paraId="1EBF9489" w14:textId="0EA89BFB" w:rsidR="00F71CB7" w:rsidRPr="00DD593C" w:rsidRDefault="0099240B" w:rsidP="00F71CB7">
            <w:pPr>
              <w:jc w:val="both"/>
              <w:rPr>
                <w:sz w:val="20"/>
                <w:szCs w:val="20"/>
              </w:rPr>
            </w:pPr>
            <w:r w:rsidRPr="00DD593C">
              <w:rPr>
                <w:sz w:val="20"/>
                <w:szCs w:val="20"/>
              </w:rPr>
              <w:t>It was noted th</w:t>
            </w:r>
            <w:r w:rsidR="00D442CC" w:rsidRPr="00DD593C">
              <w:rPr>
                <w:sz w:val="20"/>
                <w:szCs w:val="20"/>
              </w:rPr>
              <w:t>at 1301 which related to d</w:t>
            </w:r>
            <w:r w:rsidR="00F71CB7" w:rsidRPr="00DD593C">
              <w:rPr>
                <w:sz w:val="20"/>
                <w:szCs w:val="20"/>
              </w:rPr>
              <w:t>igital hardware</w:t>
            </w:r>
            <w:r w:rsidR="00D442CC" w:rsidRPr="00DD593C">
              <w:rPr>
                <w:sz w:val="20"/>
                <w:szCs w:val="20"/>
              </w:rPr>
              <w:t xml:space="preserve"> was not approved by the </w:t>
            </w:r>
            <w:proofErr w:type="gramStart"/>
            <w:r w:rsidR="00D442CC" w:rsidRPr="00DD593C">
              <w:rPr>
                <w:sz w:val="20"/>
                <w:szCs w:val="20"/>
              </w:rPr>
              <w:t>Mayor</w:t>
            </w:r>
            <w:proofErr w:type="gramEnd"/>
            <w:r w:rsidR="00D442CC" w:rsidRPr="00DD593C">
              <w:rPr>
                <w:sz w:val="20"/>
                <w:szCs w:val="20"/>
              </w:rPr>
              <w:t xml:space="preserve"> due to </w:t>
            </w:r>
            <w:r w:rsidR="005B5398" w:rsidRPr="00DD593C">
              <w:rPr>
                <w:sz w:val="20"/>
                <w:szCs w:val="20"/>
              </w:rPr>
              <w:t>identified</w:t>
            </w:r>
            <w:r w:rsidR="00D442CC" w:rsidRPr="00DD593C">
              <w:rPr>
                <w:sz w:val="20"/>
                <w:szCs w:val="20"/>
              </w:rPr>
              <w:t xml:space="preserve"> </w:t>
            </w:r>
            <w:r w:rsidR="00404B3B" w:rsidRPr="00DD593C">
              <w:rPr>
                <w:sz w:val="20"/>
                <w:szCs w:val="20"/>
              </w:rPr>
              <w:t>risk</w:t>
            </w:r>
            <w:r w:rsidR="00F71CB7" w:rsidRPr="00DD593C">
              <w:rPr>
                <w:sz w:val="20"/>
                <w:szCs w:val="20"/>
              </w:rPr>
              <w:t xml:space="preserve">. </w:t>
            </w:r>
            <w:r w:rsidR="00404B3B" w:rsidRPr="00DD593C">
              <w:rPr>
                <w:sz w:val="20"/>
                <w:szCs w:val="20"/>
              </w:rPr>
              <w:t>This was now in a competitive process and s</w:t>
            </w:r>
            <w:r w:rsidR="00F71CB7" w:rsidRPr="00DD593C">
              <w:rPr>
                <w:sz w:val="20"/>
                <w:szCs w:val="20"/>
              </w:rPr>
              <w:t>hould be on a new framework for February</w:t>
            </w:r>
            <w:r w:rsidR="004A2C6C" w:rsidRPr="00DD593C">
              <w:rPr>
                <w:sz w:val="20"/>
                <w:szCs w:val="20"/>
              </w:rPr>
              <w:t xml:space="preserve"> 2023</w:t>
            </w:r>
            <w:r w:rsidR="00F71CB7" w:rsidRPr="00DD593C">
              <w:rPr>
                <w:sz w:val="20"/>
                <w:szCs w:val="20"/>
              </w:rPr>
              <w:t xml:space="preserve">. </w:t>
            </w:r>
          </w:p>
          <w:p w14:paraId="69C18536" w14:textId="77777777" w:rsidR="00782E7F" w:rsidRPr="00DD593C" w:rsidRDefault="00782E7F" w:rsidP="00F71CB7">
            <w:pPr>
              <w:jc w:val="both"/>
              <w:rPr>
                <w:sz w:val="20"/>
                <w:szCs w:val="20"/>
              </w:rPr>
            </w:pPr>
          </w:p>
          <w:p w14:paraId="2F14B962" w14:textId="1B7FFF5C" w:rsidR="00782E7F" w:rsidRPr="00DD593C" w:rsidRDefault="00782E7F" w:rsidP="00F71CB7">
            <w:pPr>
              <w:jc w:val="both"/>
              <w:rPr>
                <w:sz w:val="20"/>
                <w:szCs w:val="20"/>
              </w:rPr>
            </w:pPr>
            <w:r w:rsidRPr="00DD593C">
              <w:rPr>
                <w:sz w:val="20"/>
                <w:szCs w:val="20"/>
              </w:rPr>
              <w:t>Members</w:t>
            </w:r>
            <w:r w:rsidR="00766064" w:rsidRPr="00DD593C">
              <w:rPr>
                <w:sz w:val="20"/>
                <w:szCs w:val="20"/>
              </w:rPr>
              <w:t xml:space="preserve"> acknowledged the challenges and</w:t>
            </w:r>
            <w:r w:rsidRPr="00DD593C">
              <w:rPr>
                <w:sz w:val="20"/>
                <w:szCs w:val="20"/>
              </w:rPr>
              <w:t xml:space="preserve"> </w:t>
            </w:r>
            <w:r w:rsidR="00766064" w:rsidRPr="00DD593C">
              <w:rPr>
                <w:sz w:val="20"/>
                <w:szCs w:val="20"/>
              </w:rPr>
              <w:t>felt</w:t>
            </w:r>
            <w:r w:rsidRPr="00DD593C">
              <w:rPr>
                <w:sz w:val="20"/>
                <w:szCs w:val="20"/>
              </w:rPr>
              <w:t xml:space="preserve"> reassured that the </w:t>
            </w:r>
            <w:r w:rsidR="006E66E5" w:rsidRPr="00DD593C">
              <w:rPr>
                <w:sz w:val="20"/>
                <w:szCs w:val="20"/>
              </w:rPr>
              <w:t xml:space="preserve">governance process was working. </w:t>
            </w:r>
            <w:r w:rsidR="006A68E6" w:rsidRPr="00DD593C">
              <w:rPr>
                <w:sz w:val="20"/>
                <w:szCs w:val="20"/>
              </w:rPr>
              <w:t>Angela Taylor stated that t</w:t>
            </w:r>
            <w:r w:rsidR="006E66E5" w:rsidRPr="00DD593C">
              <w:rPr>
                <w:sz w:val="20"/>
                <w:szCs w:val="20"/>
              </w:rPr>
              <w:t>o prevent</w:t>
            </w:r>
            <w:r w:rsidR="00D32284" w:rsidRPr="00DD593C">
              <w:rPr>
                <w:sz w:val="20"/>
                <w:szCs w:val="20"/>
              </w:rPr>
              <w:t xml:space="preserve"> non </w:t>
            </w:r>
            <w:r w:rsidR="00281706" w:rsidRPr="00DD593C">
              <w:rPr>
                <w:sz w:val="20"/>
                <w:szCs w:val="20"/>
              </w:rPr>
              <w:t>approvals,</w:t>
            </w:r>
            <w:r w:rsidR="00B05B2B" w:rsidRPr="00DD593C">
              <w:rPr>
                <w:sz w:val="20"/>
                <w:szCs w:val="20"/>
              </w:rPr>
              <w:t xml:space="preserve"> it was recommended that WYCA be sighted earlier in the</w:t>
            </w:r>
            <w:r w:rsidR="00D32284" w:rsidRPr="00DD593C">
              <w:rPr>
                <w:sz w:val="20"/>
                <w:szCs w:val="20"/>
              </w:rPr>
              <w:t xml:space="preserve"> procurement</w:t>
            </w:r>
            <w:r w:rsidR="00B05B2B" w:rsidRPr="00DD593C">
              <w:rPr>
                <w:sz w:val="20"/>
                <w:szCs w:val="20"/>
              </w:rPr>
              <w:t xml:space="preserve"> process</w:t>
            </w:r>
            <w:r w:rsidR="000D27FF" w:rsidRPr="00DD593C">
              <w:rPr>
                <w:sz w:val="20"/>
                <w:szCs w:val="20"/>
              </w:rPr>
              <w:t xml:space="preserve"> to give a better overview of the pipeline</w:t>
            </w:r>
            <w:r w:rsidR="006C65F0" w:rsidRPr="00DD593C">
              <w:rPr>
                <w:sz w:val="20"/>
                <w:szCs w:val="20"/>
              </w:rPr>
              <w:t xml:space="preserve"> of contracts coming through.</w:t>
            </w:r>
            <w:r w:rsidR="006A68E6" w:rsidRPr="00DD593C">
              <w:rPr>
                <w:sz w:val="20"/>
                <w:szCs w:val="20"/>
              </w:rPr>
              <w:t xml:space="preserve"> Katherine Johnson stated that under the previous governance arrangements the OPCC had regular meetings with Regional Procurement and were more aware of upcoming issues to be able to brief the PCC.</w:t>
            </w:r>
          </w:p>
          <w:p w14:paraId="4EDF1D65" w14:textId="77777777" w:rsidR="0025779B" w:rsidRPr="00DD593C" w:rsidRDefault="0025779B" w:rsidP="00F71CB7">
            <w:pPr>
              <w:jc w:val="both"/>
              <w:rPr>
                <w:sz w:val="20"/>
                <w:szCs w:val="20"/>
              </w:rPr>
            </w:pPr>
          </w:p>
          <w:p w14:paraId="6153A151" w14:textId="0138BB6E" w:rsidR="0083655E" w:rsidRPr="00DD593C" w:rsidRDefault="0025779B" w:rsidP="0083655E">
            <w:pPr>
              <w:jc w:val="both"/>
              <w:rPr>
                <w:sz w:val="20"/>
                <w:szCs w:val="20"/>
              </w:rPr>
            </w:pPr>
            <w:r w:rsidRPr="00DD593C">
              <w:rPr>
                <w:b/>
                <w:bCs/>
                <w:sz w:val="20"/>
                <w:szCs w:val="20"/>
              </w:rPr>
              <w:t xml:space="preserve">ACTION: </w:t>
            </w:r>
            <w:r w:rsidR="00C83E09">
              <w:rPr>
                <w:b/>
                <w:bCs/>
                <w:sz w:val="20"/>
                <w:szCs w:val="20"/>
              </w:rPr>
              <w:t xml:space="preserve">Angela Taylor and </w:t>
            </w:r>
            <w:r w:rsidR="00834E47">
              <w:rPr>
                <w:b/>
                <w:bCs/>
                <w:sz w:val="20"/>
                <w:szCs w:val="20"/>
              </w:rPr>
              <w:t>Katherine</w:t>
            </w:r>
            <w:r w:rsidR="00C83E09">
              <w:rPr>
                <w:b/>
                <w:bCs/>
                <w:sz w:val="20"/>
                <w:szCs w:val="20"/>
              </w:rPr>
              <w:t xml:space="preserve"> Johnson </w:t>
            </w:r>
            <w:r w:rsidR="0083655E" w:rsidRPr="00DD593C">
              <w:rPr>
                <w:b/>
                <w:bCs/>
                <w:sz w:val="20"/>
                <w:szCs w:val="20"/>
              </w:rPr>
              <w:t>to provide a joint report to JIAC on Governance around Contracts</w:t>
            </w:r>
            <w:r w:rsidR="00AF7778" w:rsidRPr="00DD593C">
              <w:rPr>
                <w:b/>
                <w:bCs/>
                <w:sz w:val="20"/>
                <w:szCs w:val="20"/>
              </w:rPr>
              <w:t xml:space="preserve"> to give assurance that there is a robust</w:t>
            </w:r>
            <w:r w:rsidR="002722BB" w:rsidRPr="00DD593C">
              <w:rPr>
                <w:b/>
                <w:bCs/>
                <w:sz w:val="20"/>
                <w:szCs w:val="20"/>
              </w:rPr>
              <w:t xml:space="preserve"> and operationally efficient process in place</w:t>
            </w:r>
            <w:r w:rsidR="0083655E" w:rsidRPr="00DD593C">
              <w:rPr>
                <w:b/>
                <w:bCs/>
                <w:sz w:val="20"/>
                <w:szCs w:val="20"/>
              </w:rPr>
              <w:t>.</w:t>
            </w:r>
          </w:p>
          <w:p w14:paraId="2B41CDD6" w14:textId="6060788A" w:rsidR="0025779B" w:rsidRPr="00DD593C" w:rsidRDefault="0025779B" w:rsidP="0025779B">
            <w:pPr>
              <w:jc w:val="both"/>
              <w:rPr>
                <w:sz w:val="20"/>
                <w:szCs w:val="20"/>
                <w:lang w:val="en-AU" w:eastAsia="en-US"/>
              </w:rPr>
            </w:pPr>
          </w:p>
          <w:p w14:paraId="62217839" w14:textId="34711A03" w:rsidR="00F71CB7" w:rsidRPr="00DD593C" w:rsidRDefault="009B62F2" w:rsidP="00F71CB7">
            <w:pPr>
              <w:jc w:val="both"/>
              <w:rPr>
                <w:sz w:val="20"/>
                <w:szCs w:val="20"/>
              </w:rPr>
            </w:pPr>
            <w:r w:rsidRPr="00DD593C">
              <w:rPr>
                <w:sz w:val="20"/>
                <w:szCs w:val="20"/>
              </w:rPr>
              <w:t xml:space="preserve">Members questioned why </w:t>
            </w:r>
            <w:r w:rsidR="00F71CB7" w:rsidRPr="00DD593C">
              <w:rPr>
                <w:sz w:val="20"/>
                <w:szCs w:val="20"/>
              </w:rPr>
              <w:t>1307 – cleaning services</w:t>
            </w:r>
            <w:r w:rsidR="0039556B" w:rsidRPr="00DD593C">
              <w:rPr>
                <w:sz w:val="20"/>
                <w:szCs w:val="20"/>
              </w:rPr>
              <w:t xml:space="preserve"> was for</w:t>
            </w:r>
            <w:r w:rsidR="00FE5E10" w:rsidRPr="00DD593C">
              <w:rPr>
                <w:sz w:val="20"/>
                <w:szCs w:val="20"/>
              </w:rPr>
              <w:t xml:space="preserve"> a </w:t>
            </w:r>
            <w:r w:rsidR="00605D7D" w:rsidRPr="00DD593C">
              <w:rPr>
                <w:sz w:val="20"/>
                <w:szCs w:val="20"/>
              </w:rPr>
              <w:t>short-term</w:t>
            </w:r>
            <w:r w:rsidR="00FE5E10" w:rsidRPr="00DD593C">
              <w:rPr>
                <w:sz w:val="20"/>
                <w:szCs w:val="20"/>
              </w:rPr>
              <w:t xml:space="preserve"> contract</w:t>
            </w:r>
            <w:r w:rsidR="0039556B" w:rsidRPr="00DD593C">
              <w:rPr>
                <w:sz w:val="20"/>
                <w:szCs w:val="20"/>
              </w:rPr>
              <w:t xml:space="preserve"> </w:t>
            </w:r>
            <w:r w:rsidR="00FE5E10" w:rsidRPr="00DD593C">
              <w:rPr>
                <w:sz w:val="20"/>
                <w:szCs w:val="20"/>
              </w:rPr>
              <w:t>[</w:t>
            </w:r>
            <w:r w:rsidR="0039556B" w:rsidRPr="00DD593C">
              <w:rPr>
                <w:sz w:val="20"/>
                <w:szCs w:val="20"/>
              </w:rPr>
              <w:t>three months</w:t>
            </w:r>
            <w:r w:rsidR="00FE5E10" w:rsidRPr="00DD593C">
              <w:rPr>
                <w:sz w:val="20"/>
                <w:szCs w:val="20"/>
              </w:rPr>
              <w:t>]</w:t>
            </w:r>
            <w:r w:rsidR="0039556B" w:rsidRPr="00DD593C">
              <w:rPr>
                <w:sz w:val="20"/>
                <w:szCs w:val="20"/>
              </w:rPr>
              <w:t xml:space="preserve">. Katherine explained </w:t>
            </w:r>
            <w:r w:rsidR="009437EA" w:rsidRPr="00DD593C">
              <w:rPr>
                <w:sz w:val="20"/>
                <w:szCs w:val="20"/>
              </w:rPr>
              <w:t>t</w:t>
            </w:r>
            <w:r w:rsidR="0039556B" w:rsidRPr="00DD593C">
              <w:rPr>
                <w:sz w:val="20"/>
                <w:szCs w:val="20"/>
              </w:rPr>
              <w:t>hat that was due to</w:t>
            </w:r>
            <w:r w:rsidR="0033313D" w:rsidRPr="00DD593C">
              <w:rPr>
                <w:sz w:val="20"/>
                <w:szCs w:val="20"/>
              </w:rPr>
              <w:t xml:space="preserve"> an incorrect scheduling of rates being put forward which delayed the procurement exercise</w:t>
            </w:r>
            <w:r w:rsidR="00CA64B6" w:rsidRPr="00DD593C">
              <w:rPr>
                <w:sz w:val="20"/>
                <w:szCs w:val="20"/>
              </w:rPr>
              <w:t>, which led to the current supplier being extended.</w:t>
            </w:r>
          </w:p>
          <w:p w14:paraId="46DE4889" w14:textId="1BC2E6F5" w:rsidR="00F71CB7" w:rsidRPr="00DD593C" w:rsidRDefault="00F71CB7" w:rsidP="00F71CB7">
            <w:pPr>
              <w:jc w:val="both"/>
              <w:rPr>
                <w:sz w:val="20"/>
                <w:szCs w:val="20"/>
              </w:rPr>
            </w:pPr>
          </w:p>
        </w:tc>
      </w:tr>
      <w:tr w:rsidR="00DD593C" w:rsidRPr="00DD593C" w14:paraId="6757639B" w14:textId="77777777" w:rsidTr="00B96BD7">
        <w:tc>
          <w:tcPr>
            <w:tcW w:w="709" w:type="dxa"/>
          </w:tcPr>
          <w:p w14:paraId="19F864AA" w14:textId="089F63CD" w:rsidR="00F71CB7" w:rsidRPr="00DD593C" w:rsidRDefault="00F71CB7" w:rsidP="00F71CB7">
            <w:pPr>
              <w:ind w:left="720" w:hanging="720"/>
              <w:rPr>
                <w:b/>
                <w:sz w:val="20"/>
                <w:szCs w:val="20"/>
              </w:rPr>
            </w:pPr>
            <w:r w:rsidRPr="00DD593C">
              <w:rPr>
                <w:b/>
                <w:sz w:val="20"/>
                <w:szCs w:val="20"/>
              </w:rPr>
              <w:t>7.4</w:t>
            </w:r>
          </w:p>
        </w:tc>
        <w:tc>
          <w:tcPr>
            <w:tcW w:w="1701" w:type="dxa"/>
          </w:tcPr>
          <w:p w14:paraId="693A7F6F" w14:textId="5D666A37" w:rsidR="00F71CB7" w:rsidRPr="00DD593C" w:rsidRDefault="00F71CB7" w:rsidP="00F71CB7">
            <w:pPr>
              <w:rPr>
                <w:b/>
                <w:sz w:val="20"/>
                <w:szCs w:val="20"/>
              </w:rPr>
            </w:pPr>
            <w:r w:rsidRPr="00DD593C">
              <w:rPr>
                <w:b/>
                <w:sz w:val="20"/>
                <w:szCs w:val="20"/>
              </w:rPr>
              <w:t>Internal Audit Progress Report</w:t>
            </w:r>
          </w:p>
        </w:tc>
        <w:tc>
          <w:tcPr>
            <w:tcW w:w="8505" w:type="dxa"/>
          </w:tcPr>
          <w:p w14:paraId="3FC3CD0E" w14:textId="4D3E219E" w:rsidR="00F71CB7" w:rsidRPr="00DD593C" w:rsidRDefault="006D7F8F" w:rsidP="00F71CB7">
            <w:pPr>
              <w:jc w:val="both"/>
              <w:rPr>
                <w:sz w:val="20"/>
                <w:szCs w:val="20"/>
              </w:rPr>
            </w:pPr>
            <w:r w:rsidRPr="00DD593C">
              <w:rPr>
                <w:sz w:val="20"/>
                <w:szCs w:val="20"/>
              </w:rPr>
              <w:t xml:space="preserve">Neil </w:t>
            </w:r>
            <w:r w:rsidR="005407E5" w:rsidRPr="00DD593C">
              <w:rPr>
                <w:sz w:val="20"/>
                <w:szCs w:val="20"/>
              </w:rPr>
              <w:t>Rickwood confirmed</w:t>
            </w:r>
            <w:r w:rsidR="008858E2" w:rsidRPr="00DD593C">
              <w:rPr>
                <w:sz w:val="20"/>
                <w:szCs w:val="20"/>
              </w:rPr>
              <w:t xml:space="preserve"> the plan was progressing well</w:t>
            </w:r>
            <w:r w:rsidR="003B3B21" w:rsidRPr="00DD593C">
              <w:rPr>
                <w:sz w:val="20"/>
                <w:szCs w:val="20"/>
              </w:rPr>
              <w:t xml:space="preserve"> and was on target</w:t>
            </w:r>
            <w:r w:rsidR="008858E2" w:rsidRPr="00DD593C">
              <w:rPr>
                <w:sz w:val="20"/>
                <w:szCs w:val="20"/>
              </w:rPr>
              <w:t xml:space="preserve">. </w:t>
            </w:r>
            <w:r w:rsidR="00570B3F" w:rsidRPr="00DD593C">
              <w:rPr>
                <w:sz w:val="20"/>
                <w:szCs w:val="20"/>
              </w:rPr>
              <w:t xml:space="preserve">A </w:t>
            </w:r>
            <w:r w:rsidR="005407E5" w:rsidRPr="00DD593C">
              <w:rPr>
                <w:sz w:val="20"/>
                <w:szCs w:val="20"/>
              </w:rPr>
              <w:t xml:space="preserve">small number </w:t>
            </w:r>
            <w:r w:rsidR="00F71CB7" w:rsidRPr="00DD593C">
              <w:rPr>
                <w:sz w:val="20"/>
                <w:szCs w:val="20"/>
              </w:rPr>
              <w:t xml:space="preserve">of audits </w:t>
            </w:r>
            <w:r w:rsidR="00570B3F" w:rsidRPr="00DD593C">
              <w:rPr>
                <w:sz w:val="20"/>
                <w:szCs w:val="20"/>
              </w:rPr>
              <w:t>were rescheduled around</w:t>
            </w:r>
            <w:r w:rsidR="00F71CB7" w:rsidRPr="00DD593C">
              <w:rPr>
                <w:sz w:val="20"/>
                <w:szCs w:val="20"/>
              </w:rPr>
              <w:t xml:space="preserve"> HMIC</w:t>
            </w:r>
            <w:r w:rsidR="00B967FF" w:rsidRPr="00DD593C">
              <w:rPr>
                <w:sz w:val="20"/>
                <w:szCs w:val="20"/>
              </w:rPr>
              <w:t>FRS</w:t>
            </w:r>
            <w:r w:rsidR="00F71CB7" w:rsidRPr="00DD593C">
              <w:rPr>
                <w:sz w:val="20"/>
                <w:szCs w:val="20"/>
              </w:rPr>
              <w:t xml:space="preserve"> inspection</w:t>
            </w:r>
            <w:r w:rsidR="00B967FF" w:rsidRPr="00DD593C">
              <w:rPr>
                <w:sz w:val="20"/>
                <w:szCs w:val="20"/>
              </w:rPr>
              <w:t xml:space="preserve"> commitments</w:t>
            </w:r>
            <w:r w:rsidR="00F71CB7" w:rsidRPr="00DD593C">
              <w:rPr>
                <w:sz w:val="20"/>
                <w:szCs w:val="20"/>
              </w:rPr>
              <w:t xml:space="preserve"> to make allowances for staff</w:t>
            </w:r>
            <w:r w:rsidR="00B967FF" w:rsidRPr="00DD593C">
              <w:rPr>
                <w:sz w:val="20"/>
                <w:szCs w:val="20"/>
              </w:rPr>
              <w:t xml:space="preserve"> resourcing</w:t>
            </w:r>
            <w:r w:rsidR="00F71CB7" w:rsidRPr="00DD593C">
              <w:rPr>
                <w:sz w:val="20"/>
                <w:szCs w:val="20"/>
              </w:rPr>
              <w:t>.</w:t>
            </w:r>
          </w:p>
          <w:p w14:paraId="68429385" w14:textId="77777777" w:rsidR="00F71CB7" w:rsidRPr="00DD593C" w:rsidRDefault="00F71CB7" w:rsidP="00F71CB7">
            <w:pPr>
              <w:jc w:val="both"/>
              <w:rPr>
                <w:sz w:val="20"/>
                <w:szCs w:val="20"/>
              </w:rPr>
            </w:pPr>
          </w:p>
          <w:p w14:paraId="6A1AA3D1" w14:textId="100BF7EF" w:rsidR="00F71CB7" w:rsidRPr="00DD593C" w:rsidRDefault="00C81FC2" w:rsidP="00F71CB7">
            <w:pPr>
              <w:jc w:val="both"/>
              <w:rPr>
                <w:sz w:val="20"/>
                <w:szCs w:val="20"/>
              </w:rPr>
            </w:pPr>
            <w:r w:rsidRPr="00DD593C">
              <w:rPr>
                <w:sz w:val="20"/>
                <w:szCs w:val="20"/>
              </w:rPr>
              <w:t xml:space="preserve">Members sought clarity on </w:t>
            </w:r>
            <w:r w:rsidR="008267E4" w:rsidRPr="00DD593C">
              <w:rPr>
                <w:sz w:val="20"/>
                <w:szCs w:val="20"/>
              </w:rPr>
              <w:t>the</w:t>
            </w:r>
            <w:r w:rsidR="00AB5A3C" w:rsidRPr="00DD593C">
              <w:rPr>
                <w:sz w:val="20"/>
                <w:szCs w:val="20"/>
              </w:rPr>
              <w:t xml:space="preserve"> two</w:t>
            </w:r>
            <w:r w:rsidR="008267E4" w:rsidRPr="00DD593C">
              <w:rPr>
                <w:sz w:val="20"/>
                <w:szCs w:val="20"/>
              </w:rPr>
              <w:t xml:space="preserve"> different </w:t>
            </w:r>
            <w:r w:rsidR="009443F1" w:rsidRPr="00DD593C">
              <w:rPr>
                <w:sz w:val="20"/>
                <w:szCs w:val="20"/>
              </w:rPr>
              <w:t xml:space="preserve">identified </w:t>
            </w:r>
            <w:r w:rsidRPr="00DD593C">
              <w:rPr>
                <w:sz w:val="20"/>
                <w:szCs w:val="20"/>
              </w:rPr>
              <w:t>risk</w:t>
            </w:r>
            <w:r w:rsidR="009443F1" w:rsidRPr="00DD593C">
              <w:rPr>
                <w:sz w:val="20"/>
                <w:szCs w:val="20"/>
              </w:rPr>
              <w:t>s. Neil</w:t>
            </w:r>
            <w:r w:rsidRPr="00DD593C">
              <w:rPr>
                <w:sz w:val="20"/>
                <w:szCs w:val="20"/>
              </w:rPr>
              <w:t xml:space="preserve"> confirm</w:t>
            </w:r>
            <w:r w:rsidR="009443F1" w:rsidRPr="00DD593C">
              <w:rPr>
                <w:sz w:val="20"/>
                <w:szCs w:val="20"/>
              </w:rPr>
              <w:t xml:space="preserve">ed </w:t>
            </w:r>
            <w:r w:rsidRPr="00DD593C">
              <w:rPr>
                <w:sz w:val="20"/>
                <w:szCs w:val="20"/>
              </w:rPr>
              <w:t>on that there are two levels of risk, the first relates to the risk for that business area on policing</w:t>
            </w:r>
            <w:r w:rsidR="001B240E" w:rsidRPr="00DD593C">
              <w:rPr>
                <w:sz w:val="20"/>
                <w:szCs w:val="20"/>
              </w:rPr>
              <w:t xml:space="preserve"> more broadly,</w:t>
            </w:r>
            <w:r w:rsidRPr="00DD593C">
              <w:rPr>
                <w:sz w:val="20"/>
                <w:szCs w:val="20"/>
              </w:rPr>
              <w:t xml:space="preserve"> and the second relates to risk identified </w:t>
            </w:r>
            <w:proofErr w:type="gramStart"/>
            <w:r w:rsidRPr="00DD593C">
              <w:rPr>
                <w:sz w:val="20"/>
                <w:szCs w:val="20"/>
              </w:rPr>
              <w:t xml:space="preserve">as </w:t>
            </w:r>
            <w:r w:rsidR="001B240E" w:rsidRPr="00DD593C">
              <w:rPr>
                <w:sz w:val="20"/>
                <w:szCs w:val="20"/>
              </w:rPr>
              <w:t>a consequence of</w:t>
            </w:r>
            <w:proofErr w:type="gramEnd"/>
            <w:r w:rsidRPr="00DD593C">
              <w:rPr>
                <w:sz w:val="20"/>
                <w:szCs w:val="20"/>
              </w:rPr>
              <w:t xml:space="preserve"> the internal audit work.</w:t>
            </w:r>
          </w:p>
          <w:p w14:paraId="78F681AC" w14:textId="77777777" w:rsidR="006B49EF" w:rsidRPr="00DD593C" w:rsidRDefault="006B49EF" w:rsidP="00F71CB7">
            <w:pPr>
              <w:jc w:val="both"/>
              <w:rPr>
                <w:sz w:val="20"/>
                <w:szCs w:val="20"/>
              </w:rPr>
            </w:pPr>
          </w:p>
          <w:p w14:paraId="6BDD118D" w14:textId="74D13C65" w:rsidR="006B49EF" w:rsidRPr="00DD593C" w:rsidRDefault="006B49EF" w:rsidP="00F71CB7">
            <w:pPr>
              <w:jc w:val="both"/>
              <w:rPr>
                <w:sz w:val="20"/>
                <w:szCs w:val="20"/>
              </w:rPr>
            </w:pPr>
            <w:r w:rsidRPr="00DD593C">
              <w:rPr>
                <w:sz w:val="20"/>
                <w:szCs w:val="20"/>
              </w:rPr>
              <w:t>Members were reassured that imminently completed audits, not included in this report</w:t>
            </w:r>
            <w:r w:rsidR="004C0F5D" w:rsidRPr="00DD593C">
              <w:rPr>
                <w:sz w:val="20"/>
                <w:szCs w:val="20"/>
              </w:rPr>
              <w:t xml:space="preserve"> and due to be presented in February</w:t>
            </w:r>
            <w:r w:rsidRPr="00DD593C">
              <w:rPr>
                <w:sz w:val="20"/>
                <w:szCs w:val="20"/>
              </w:rPr>
              <w:t xml:space="preserve"> did not present </w:t>
            </w:r>
            <w:r w:rsidR="00E94715" w:rsidRPr="00DD593C">
              <w:rPr>
                <w:sz w:val="20"/>
                <w:szCs w:val="20"/>
              </w:rPr>
              <w:t>any immediate or significant risk.</w:t>
            </w:r>
          </w:p>
          <w:p w14:paraId="0437AF94" w14:textId="7582D247" w:rsidR="00F71CB7" w:rsidRPr="00DD593C" w:rsidRDefault="00F71CB7" w:rsidP="00F71CB7">
            <w:pPr>
              <w:jc w:val="both"/>
              <w:rPr>
                <w:sz w:val="20"/>
                <w:szCs w:val="20"/>
              </w:rPr>
            </w:pPr>
          </w:p>
        </w:tc>
      </w:tr>
      <w:tr w:rsidR="00DD593C" w:rsidRPr="00DD593C" w14:paraId="714FCDE1" w14:textId="77777777" w:rsidTr="00B96BD7">
        <w:tc>
          <w:tcPr>
            <w:tcW w:w="709" w:type="dxa"/>
          </w:tcPr>
          <w:p w14:paraId="358C76E1" w14:textId="2B4B431A" w:rsidR="00F71CB7" w:rsidRPr="00DD593C" w:rsidRDefault="00F71CB7" w:rsidP="00F71CB7">
            <w:pPr>
              <w:ind w:left="720" w:hanging="720"/>
              <w:rPr>
                <w:b/>
                <w:sz w:val="20"/>
                <w:szCs w:val="20"/>
              </w:rPr>
            </w:pPr>
            <w:r w:rsidRPr="00DD593C">
              <w:rPr>
                <w:b/>
                <w:sz w:val="20"/>
                <w:szCs w:val="20"/>
              </w:rPr>
              <w:t>7.5</w:t>
            </w:r>
          </w:p>
        </w:tc>
        <w:tc>
          <w:tcPr>
            <w:tcW w:w="1701" w:type="dxa"/>
          </w:tcPr>
          <w:p w14:paraId="68B95DE4" w14:textId="2F28019A" w:rsidR="00F71CB7" w:rsidRPr="00DD593C" w:rsidRDefault="00F71CB7" w:rsidP="00F71CB7">
            <w:pPr>
              <w:rPr>
                <w:b/>
                <w:sz w:val="20"/>
                <w:szCs w:val="20"/>
              </w:rPr>
            </w:pPr>
            <w:r w:rsidRPr="00DD593C">
              <w:rPr>
                <w:b/>
                <w:sz w:val="20"/>
                <w:szCs w:val="20"/>
              </w:rPr>
              <w:t>Internal Audit Follow Up Report</w:t>
            </w:r>
          </w:p>
        </w:tc>
        <w:tc>
          <w:tcPr>
            <w:tcW w:w="8505" w:type="dxa"/>
          </w:tcPr>
          <w:p w14:paraId="148ED096" w14:textId="49FBDDD7" w:rsidR="00C80A5F" w:rsidRPr="00DD593C" w:rsidRDefault="002B5C48" w:rsidP="00F71CB7">
            <w:pPr>
              <w:jc w:val="both"/>
              <w:rPr>
                <w:sz w:val="20"/>
                <w:szCs w:val="20"/>
              </w:rPr>
            </w:pPr>
            <w:r w:rsidRPr="00DD593C">
              <w:rPr>
                <w:sz w:val="20"/>
                <w:szCs w:val="20"/>
              </w:rPr>
              <w:t xml:space="preserve">Jo </w:t>
            </w:r>
            <w:r w:rsidR="004C0F5D" w:rsidRPr="00DD593C">
              <w:rPr>
                <w:sz w:val="20"/>
                <w:szCs w:val="20"/>
              </w:rPr>
              <w:t xml:space="preserve">Campbell </w:t>
            </w:r>
            <w:r w:rsidR="00BF6097" w:rsidRPr="00DD593C">
              <w:rPr>
                <w:sz w:val="20"/>
                <w:szCs w:val="20"/>
              </w:rPr>
              <w:t xml:space="preserve">highlighted that there were </w:t>
            </w:r>
            <w:r w:rsidR="00AD0B40" w:rsidRPr="00DD593C">
              <w:rPr>
                <w:sz w:val="20"/>
                <w:szCs w:val="20"/>
              </w:rPr>
              <w:t xml:space="preserve">three new recommendations since the last committee, </w:t>
            </w:r>
            <w:r w:rsidR="00BF6097" w:rsidRPr="00DD593C">
              <w:rPr>
                <w:sz w:val="20"/>
                <w:szCs w:val="20"/>
              </w:rPr>
              <w:t>el</w:t>
            </w:r>
            <w:r w:rsidR="004C0F5D" w:rsidRPr="00DD593C">
              <w:rPr>
                <w:sz w:val="20"/>
                <w:szCs w:val="20"/>
              </w:rPr>
              <w:t>e</w:t>
            </w:r>
            <w:r w:rsidR="00BF6097" w:rsidRPr="00DD593C">
              <w:rPr>
                <w:sz w:val="20"/>
                <w:szCs w:val="20"/>
              </w:rPr>
              <w:t xml:space="preserve">ven overdue, one fundamental </w:t>
            </w:r>
            <w:r w:rsidR="00515646" w:rsidRPr="00DD593C">
              <w:rPr>
                <w:sz w:val="20"/>
                <w:szCs w:val="20"/>
              </w:rPr>
              <w:t xml:space="preserve">and ten significant </w:t>
            </w:r>
            <w:r w:rsidR="00C80A5F" w:rsidRPr="00DD593C">
              <w:rPr>
                <w:sz w:val="20"/>
                <w:szCs w:val="20"/>
              </w:rPr>
              <w:t>recommendations.</w:t>
            </w:r>
          </w:p>
          <w:p w14:paraId="3065A64D" w14:textId="77777777" w:rsidR="00B66E33" w:rsidRPr="00DD593C" w:rsidRDefault="00B66E33" w:rsidP="00F71CB7">
            <w:pPr>
              <w:jc w:val="both"/>
              <w:rPr>
                <w:sz w:val="20"/>
                <w:szCs w:val="20"/>
              </w:rPr>
            </w:pPr>
          </w:p>
          <w:p w14:paraId="753CFF92" w14:textId="5E693014" w:rsidR="00B66E33" w:rsidRPr="00DD593C" w:rsidRDefault="00B66E33" w:rsidP="00F71CB7">
            <w:pPr>
              <w:jc w:val="both"/>
              <w:rPr>
                <w:sz w:val="20"/>
                <w:szCs w:val="20"/>
              </w:rPr>
            </w:pPr>
            <w:r w:rsidRPr="00DD593C">
              <w:rPr>
                <w:sz w:val="20"/>
                <w:szCs w:val="20"/>
              </w:rPr>
              <w:t>Members sought reassurance on the impac</w:t>
            </w:r>
            <w:r w:rsidR="007D28E3" w:rsidRPr="00DD593C">
              <w:rPr>
                <w:sz w:val="20"/>
                <w:szCs w:val="20"/>
              </w:rPr>
              <w:t xml:space="preserve">t of outstanding recommendations that require a </w:t>
            </w:r>
            <w:r w:rsidR="00FD6775" w:rsidRPr="00DD593C">
              <w:rPr>
                <w:sz w:val="20"/>
                <w:szCs w:val="20"/>
              </w:rPr>
              <w:t>long-term</w:t>
            </w:r>
            <w:r w:rsidR="007D28E3" w:rsidRPr="00DD593C">
              <w:rPr>
                <w:sz w:val="20"/>
                <w:szCs w:val="20"/>
              </w:rPr>
              <w:t xml:space="preserve"> solution, and what assurances</w:t>
            </w:r>
            <w:r w:rsidR="005E2156" w:rsidRPr="00DD593C">
              <w:rPr>
                <w:sz w:val="20"/>
                <w:szCs w:val="20"/>
              </w:rPr>
              <w:t xml:space="preserve"> (if any)</w:t>
            </w:r>
            <w:r w:rsidR="007D28E3" w:rsidRPr="00DD593C">
              <w:rPr>
                <w:sz w:val="20"/>
                <w:szCs w:val="20"/>
              </w:rPr>
              <w:t xml:space="preserve"> should be </w:t>
            </w:r>
            <w:r w:rsidR="00FE2F04" w:rsidRPr="00DD593C">
              <w:rPr>
                <w:sz w:val="20"/>
                <w:szCs w:val="20"/>
              </w:rPr>
              <w:t>sought</w:t>
            </w:r>
            <w:r w:rsidR="007D28E3" w:rsidRPr="00DD593C">
              <w:rPr>
                <w:sz w:val="20"/>
                <w:szCs w:val="20"/>
              </w:rPr>
              <w:t xml:space="preserve"> during the interim period</w:t>
            </w:r>
            <w:r w:rsidR="0019152C" w:rsidRPr="00DD593C">
              <w:rPr>
                <w:sz w:val="20"/>
                <w:szCs w:val="20"/>
              </w:rPr>
              <w:t xml:space="preserve"> to mitigate</w:t>
            </w:r>
            <w:r w:rsidR="005E2156" w:rsidRPr="00DD593C">
              <w:rPr>
                <w:sz w:val="20"/>
                <w:szCs w:val="20"/>
              </w:rPr>
              <w:t xml:space="preserve"> the identified</w:t>
            </w:r>
            <w:r w:rsidR="001A6365" w:rsidRPr="00DD593C">
              <w:rPr>
                <w:sz w:val="20"/>
                <w:szCs w:val="20"/>
              </w:rPr>
              <w:t xml:space="preserve"> issue(s)</w:t>
            </w:r>
            <w:r w:rsidR="007D28E3" w:rsidRPr="00DD593C">
              <w:rPr>
                <w:sz w:val="20"/>
                <w:szCs w:val="20"/>
              </w:rPr>
              <w:t>.</w:t>
            </w:r>
          </w:p>
          <w:p w14:paraId="0D941375" w14:textId="77777777" w:rsidR="0019152C" w:rsidRPr="00DD593C" w:rsidRDefault="0019152C" w:rsidP="00F71CB7">
            <w:pPr>
              <w:jc w:val="both"/>
              <w:rPr>
                <w:sz w:val="20"/>
                <w:szCs w:val="20"/>
              </w:rPr>
            </w:pPr>
          </w:p>
          <w:p w14:paraId="373F2C97" w14:textId="71EE6382" w:rsidR="00F71CB7" w:rsidRPr="00DD593C" w:rsidRDefault="0019152C" w:rsidP="00F71CB7">
            <w:pPr>
              <w:jc w:val="both"/>
              <w:rPr>
                <w:sz w:val="20"/>
                <w:szCs w:val="20"/>
              </w:rPr>
            </w:pPr>
            <w:r w:rsidRPr="00DD593C">
              <w:rPr>
                <w:b/>
                <w:bCs/>
                <w:sz w:val="20"/>
                <w:szCs w:val="20"/>
              </w:rPr>
              <w:t>ACTION: Neil Rickwood to</w:t>
            </w:r>
            <w:r w:rsidR="00D066B6" w:rsidRPr="00DD593C">
              <w:rPr>
                <w:b/>
                <w:bCs/>
                <w:sz w:val="20"/>
                <w:szCs w:val="20"/>
              </w:rPr>
              <w:t xml:space="preserve"> add two additional columns</w:t>
            </w:r>
            <w:r w:rsidR="0043589F" w:rsidRPr="00DD593C">
              <w:rPr>
                <w:b/>
                <w:bCs/>
                <w:sz w:val="20"/>
                <w:szCs w:val="20"/>
              </w:rPr>
              <w:t>, one which states interim measures and a second</w:t>
            </w:r>
            <w:r w:rsidR="00D066B6" w:rsidRPr="00DD593C">
              <w:rPr>
                <w:b/>
                <w:bCs/>
                <w:sz w:val="20"/>
                <w:szCs w:val="20"/>
              </w:rPr>
              <w:t xml:space="preserve"> which </w:t>
            </w:r>
            <w:r w:rsidR="005E2156" w:rsidRPr="00DD593C">
              <w:rPr>
                <w:b/>
                <w:bCs/>
                <w:sz w:val="20"/>
                <w:szCs w:val="20"/>
              </w:rPr>
              <w:t>gives</w:t>
            </w:r>
            <w:r w:rsidR="00E076F3" w:rsidRPr="00DD593C">
              <w:rPr>
                <w:b/>
                <w:bCs/>
                <w:sz w:val="20"/>
                <w:szCs w:val="20"/>
              </w:rPr>
              <w:t xml:space="preserve"> updated</w:t>
            </w:r>
            <w:r w:rsidR="00EE69BB" w:rsidRPr="00DD593C">
              <w:rPr>
                <w:b/>
                <w:bCs/>
                <w:sz w:val="20"/>
                <w:szCs w:val="20"/>
              </w:rPr>
              <w:t xml:space="preserve"> operational context</w:t>
            </w:r>
            <w:r w:rsidR="00D60A38" w:rsidRPr="00DD593C">
              <w:rPr>
                <w:b/>
                <w:bCs/>
                <w:sz w:val="20"/>
                <w:szCs w:val="20"/>
              </w:rPr>
              <w:t>.</w:t>
            </w:r>
          </w:p>
          <w:p w14:paraId="2A53F0F6" w14:textId="77777777" w:rsidR="00F71CB7" w:rsidRPr="00DD593C" w:rsidRDefault="00F71CB7" w:rsidP="00F71CB7">
            <w:pPr>
              <w:jc w:val="both"/>
              <w:rPr>
                <w:sz w:val="20"/>
                <w:szCs w:val="20"/>
              </w:rPr>
            </w:pPr>
          </w:p>
        </w:tc>
      </w:tr>
      <w:tr w:rsidR="00DD593C" w:rsidRPr="00DD593C" w14:paraId="43507A49" w14:textId="77777777" w:rsidTr="00B96BD7">
        <w:tc>
          <w:tcPr>
            <w:tcW w:w="709" w:type="dxa"/>
          </w:tcPr>
          <w:p w14:paraId="5EED30A0" w14:textId="01731B68" w:rsidR="00F71CB7" w:rsidRPr="00DD593C" w:rsidRDefault="00F71CB7" w:rsidP="00F71CB7">
            <w:pPr>
              <w:ind w:left="720" w:hanging="720"/>
              <w:rPr>
                <w:b/>
                <w:sz w:val="20"/>
                <w:szCs w:val="20"/>
              </w:rPr>
            </w:pPr>
            <w:r w:rsidRPr="00DD593C">
              <w:rPr>
                <w:b/>
                <w:sz w:val="20"/>
                <w:szCs w:val="20"/>
              </w:rPr>
              <w:t>7.6</w:t>
            </w:r>
          </w:p>
        </w:tc>
        <w:tc>
          <w:tcPr>
            <w:tcW w:w="1701" w:type="dxa"/>
          </w:tcPr>
          <w:p w14:paraId="4C6F5366" w14:textId="431C65E5" w:rsidR="00F71CB7" w:rsidRPr="00DD593C" w:rsidRDefault="00F71CB7" w:rsidP="00F71CB7">
            <w:pPr>
              <w:rPr>
                <w:b/>
                <w:sz w:val="20"/>
                <w:szCs w:val="20"/>
              </w:rPr>
            </w:pPr>
            <w:r w:rsidRPr="00DD593C">
              <w:rPr>
                <w:b/>
                <w:sz w:val="20"/>
                <w:szCs w:val="20"/>
              </w:rPr>
              <w:t>Force Budget Planning</w:t>
            </w:r>
          </w:p>
        </w:tc>
        <w:tc>
          <w:tcPr>
            <w:tcW w:w="8505" w:type="dxa"/>
          </w:tcPr>
          <w:p w14:paraId="726D2AB0" w14:textId="1C40E5B5" w:rsidR="00CF23ED" w:rsidRPr="00DD593C" w:rsidRDefault="00504D94" w:rsidP="00F71CB7">
            <w:pPr>
              <w:jc w:val="both"/>
              <w:rPr>
                <w:sz w:val="20"/>
                <w:szCs w:val="20"/>
              </w:rPr>
            </w:pPr>
            <w:r w:rsidRPr="00DD593C">
              <w:rPr>
                <w:sz w:val="20"/>
                <w:szCs w:val="20"/>
              </w:rPr>
              <w:t xml:space="preserve">Katherine </w:t>
            </w:r>
            <w:r w:rsidR="00E076F3" w:rsidRPr="00DD593C">
              <w:rPr>
                <w:sz w:val="20"/>
                <w:szCs w:val="20"/>
              </w:rPr>
              <w:t xml:space="preserve">Johnson </w:t>
            </w:r>
            <w:r w:rsidRPr="00DD593C">
              <w:rPr>
                <w:sz w:val="20"/>
                <w:szCs w:val="20"/>
              </w:rPr>
              <w:t>gave assurance that</w:t>
            </w:r>
            <w:r w:rsidR="00DE46F9" w:rsidRPr="00DD593C">
              <w:rPr>
                <w:sz w:val="20"/>
                <w:szCs w:val="20"/>
              </w:rPr>
              <w:t xml:space="preserve"> the budget </w:t>
            </w:r>
            <w:r w:rsidR="00E076F3" w:rsidRPr="00DD593C">
              <w:rPr>
                <w:sz w:val="20"/>
                <w:szCs w:val="20"/>
              </w:rPr>
              <w:t>wa</w:t>
            </w:r>
            <w:r w:rsidR="00DE46F9" w:rsidRPr="00DD593C">
              <w:rPr>
                <w:sz w:val="20"/>
                <w:szCs w:val="20"/>
              </w:rPr>
              <w:t xml:space="preserve">s in a stable position and the force </w:t>
            </w:r>
            <w:r w:rsidR="00E076F3" w:rsidRPr="00DD593C">
              <w:rPr>
                <w:sz w:val="20"/>
                <w:szCs w:val="20"/>
              </w:rPr>
              <w:t>was</w:t>
            </w:r>
            <w:r w:rsidR="00DE46F9" w:rsidRPr="00DD593C">
              <w:rPr>
                <w:sz w:val="20"/>
                <w:szCs w:val="20"/>
              </w:rPr>
              <w:t xml:space="preserve"> better placed financially than the</w:t>
            </w:r>
            <w:r w:rsidR="00F71CB7" w:rsidRPr="00DD593C">
              <w:rPr>
                <w:sz w:val="20"/>
                <w:szCs w:val="20"/>
              </w:rPr>
              <w:t xml:space="preserve"> previous year.</w:t>
            </w:r>
            <w:r w:rsidR="001D13A1" w:rsidRPr="00DD593C">
              <w:rPr>
                <w:sz w:val="20"/>
                <w:szCs w:val="20"/>
              </w:rPr>
              <w:t xml:space="preserve"> The </w:t>
            </w:r>
            <w:r w:rsidR="00F71CB7" w:rsidRPr="00DD593C">
              <w:rPr>
                <w:sz w:val="20"/>
                <w:szCs w:val="20"/>
              </w:rPr>
              <w:t>7% pay increase</w:t>
            </w:r>
            <w:r w:rsidR="001D13A1" w:rsidRPr="00DD593C">
              <w:rPr>
                <w:sz w:val="20"/>
                <w:szCs w:val="20"/>
              </w:rPr>
              <w:t xml:space="preserve"> </w:t>
            </w:r>
            <w:r w:rsidR="002C1EAC" w:rsidRPr="00DD593C">
              <w:rPr>
                <w:sz w:val="20"/>
                <w:szCs w:val="20"/>
              </w:rPr>
              <w:t xml:space="preserve">was confirmed as being </w:t>
            </w:r>
            <w:r w:rsidR="00F71CB7" w:rsidRPr="00DD593C">
              <w:rPr>
                <w:sz w:val="20"/>
                <w:szCs w:val="20"/>
              </w:rPr>
              <w:t xml:space="preserve">funded </w:t>
            </w:r>
            <w:r w:rsidR="002C1EAC" w:rsidRPr="00DD593C">
              <w:rPr>
                <w:sz w:val="20"/>
                <w:szCs w:val="20"/>
              </w:rPr>
              <w:t xml:space="preserve">this year </w:t>
            </w:r>
            <w:r w:rsidR="00F71CB7" w:rsidRPr="00DD593C">
              <w:rPr>
                <w:sz w:val="20"/>
                <w:szCs w:val="20"/>
              </w:rPr>
              <w:t>by the H</w:t>
            </w:r>
            <w:r w:rsidR="001D13A1" w:rsidRPr="00DD593C">
              <w:rPr>
                <w:sz w:val="20"/>
                <w:szCs w:val="20"/>
              </w:rPr>
              <w:t xml:space="preserve">ome </w:t>
            </w:r>
            <w:r w:rsidR="00F71CB7" w:rsidRPr="00DD593C">
              <w:rPr>
                <w:sz w:val="20"/>
                <w:szCs w:val="20"/>
              </w:rPr>
              <w:t>O</w:t>
            </w:r>
            <w:r w:rsidR="001D13A1" w:rsidRPr="00DD593C">
              <w:rPr>
                <w:sz w:val="20"/>
                <w:szCs w:val="20"/>
              </w:rPr>
              <w:t>ffice</w:t>
            </w:r>
            <w:r w:rsidR="00F71CB7" w:rsidRPr="00DD593C">
              <w:rPr>
                <w:sz w:val="20"/>
                <w:szCs w:val="20"/>
              </w:rPr>
              <w:t>.</w:t>
            </w:r>
            <w:r w:rsidR="003A04E7" w:rsidRPr="00DD593C">
              <w:rPr>
                <w:sz w:val="20"/>
                <w:szCs w:val="20"/>
              </w:rPr>
              <w:t xml:space="preserve"> The settlement w</w:t>
            </w:r>
            <w:r w:rsidR="002C1EAC" w:rsidRPr="00DD593C">
              <w:rPr>
                <w:sz w:val="20"/>
                <w:szCs w:val="20"/>
              </w:rPr>
              <w:t>ould</w:t>
            </w:r>
            <w:r w:rsidR="003A04E7" w:rsidRPr="00DD593C">
              <w:rPr>
                <w:sz w:val="20"/>
                <w:szCs w:val="20"/>
              </w:rPr>
              <w:t xml:space="preserve"> confirm if</w:t>
            </w:r>
            <w:r w:rsidR="00A335A8" w:rsidRPr="00DD593C">
              <w:rPr>
                <w:sz w:val="20"/>
                <w:szCs w:val="20"/>
              </w:rPr>
              <w:t xml:space="preserve"> the</w:t>
            </w:r>
            <w:r w:rsidR="006A68E6" w:rsidRPr="00DD593C">
              <w:rPr>
                <w:sz w:val="20"/>
                <w:szCs w:val="20"/>
              </w:rPr>
              <w:t xml:space="preserve"> </w:t>
            </w:r>
            <w:proofErr w:type="gramStart"/>
            <w:r w:rsidR="006A68E6" w:rsidRPr="00DD593C">
              <w:rPr>
                <w:sz w:val="20"/>
                <w:szCs w:val="20"/>
              </w:rPr>
              <w:t xml:space="preserve">additional </w:t>
            </w:r>
            <w:r w:rsidR="00A335A8" w:rsidRPr="00DD593C">
              <w:rPr>
                <w:sz w:val="20"/>
                <w:szCs w:val="20"/>
              </w:rPr>
              <w:t xml:space="preserve"> </w:t>
            </w:r>
            <w:r w:rsidR="006A68E6" w:rsidRPr="00DD593C">
              <w:rPr>
                <w:sz w:val="20"/>
                <w:szCs w:val="20"/>
              </w:rPr>
              <w:t>funding</w:t>
            </w:r>
            <w:proofErr w:type="gramEnd"/>
            <w:r w:rsidR="00A335A8" w:rsidRPr="00DD593C">
              <w:rPr>
                <w:sz w:val="20"/>
                <w:szCs w:val="20"/>
              </w:rPr>
              <w:t xml:space="preserve"> </w:t>
            </w:r>
            <w:r w:rsidR="006A68E6" w:rsidRPr="00DD593C">
              <w:rPr>
                <w:sz w:val="20"/>
                <w:szCs w:val="20"/>
              </w:rPr>
              <w:t xml:space="preserve">for pay in 2024/25 will be distributed by Grant Formula Share or by Net Revenue Expenditure, which would be impactful for West Yorkshire Police. </w:t>
            </w:r>
          </w:p>
          <w:p w14:paraId="1419419F" w14:textId="77777777" w:rsidR="00CF23ED" w:rsidRPr="00DD593C" w:rsidRDefault="00CF23ED" w:rsidP="00F71CB7">
            <w:pPr>
              <w:jc w:val="both"/>
              <w:rPr>
                <w:sz w:val="20"/>
                <w:szCs w:val="20"/>
              </w:rPr>
            </w:pPr>
          </w:p>
          <w:p w14:paraId="589BA331" w14:textId="37BD08F0" w:rsidR="00943501" w:rsidRPr="00DD593C" w:rsidRDefault="006B0384" w:rsidP="00F71CB7">
            <w:pPr>
              <w:jc w:val="both"/>
              <w:rPr>
                <w:sz w:val="20"/>
                <w:szCs w:val="20"/>
              </w:rPr>
            </w:pPr>
            <w:r w:rsidRPr="00DD593C">
              <w:rPr>
                <w:sz w:val="20"/>
                <w:szCs w:val="20"/>
              </w:rPr>
              <w:t xml:space="preserve">The </w:t>
            </w:r>
            <w:r w:rsidR="00602726" w:rsidRPr="00DD593C">
              <w:rPr>
                <w:sz w:val="20"/>
                <w:szCs w:val="20"/>
              </w:rPr>
              <w:t>deficit</w:t>
            </w:r>
            <w:r w:rsidR="006A68E6" w:rsidRPr="00DD593C">
              <w:rPr>
                <w:sz w:val="20"/>
                <w:szCs w:val="20"/>
              </w:rPr>
              <w:t xml:space="preserve"> for 2024/25</w:t>
            </w:r>
            <w:r w:rsidR="00602726" w:rsidRPr="00DD593C">
              <w:rPr>
                <w:sz w:val="20"/>
                <w:szCs w:val="20"/>
              </w:rPr>
              <w:t xml:space="preserve"> </w:t>
            </w:r>
            <w:r w:rsidR="006A68E6" w:rsidRPr="00DD593C">
              <w:rPr>
                <w:sz w:val="20"/>
                <w:szCs w:val="20"/>
              </w:rPr>
              <w:t>prior to the</w:t>
            </w:r>
            <w:r w:rsidR="00602726" w:rsidRPr="00DD593C">
              <w:rPr>
                <w:sz w:val="20"/>
                <w:szCs w:val="20"/>
              </w:rPr>
              <w:t xml:space="preserve"> </w:t>
            </w:r>
            <w:r w:rsidR="00EC6BEE" w:rsidRPr="00DD593C">
              <w:rPr>
                <w:sz w:val="20"/>
                <w:szCs w:val="20"/>
              </w:rPr>
              <w:t xml:space="preserve">use of reserves and Priority Based Budgeting </w:t>
            </w:r>
            <w:r w:rsidR="00434751" w:rsidRPr="00DD593C">
              <w:rPr>
                <w:sz w:val="20"/>
                <w:szCs w:val="20"/>
              </w:rPr>
              <w:t xml:space="preserve">(PBB) </w:t>
            </w:r>
            <w:proofErr w:type="gramStart"/>
            <w:r w:rsidR="00EC6BEE" w:rsidRPr="00DD593C">
              <w:rPr>
                <w:sz w:val="20"/>
                <w:szCs w:val="20"/>
              </w:rPr>
              <w:t xml:space="preserve">savings </w:t>
            </w:r>
            <w:r w:rsidRPr="00DD593C">
              <w:rPr>
                <w:sz w:val="20"/>
                <w:szCs w:val="20"/>
              </w:rPr>
              <w:t xml:space="preserve"> s</w:t>
            </w:r>
            <w:r w:rsidR="00CF23ED" w:rsidRPr="00DD593C">
              <w:rPr>
                <w:sz w:val="20"/>
                <w:szCs w:val="20"/>
              </w:rPr>
              <w:t>at</w:t>
            </w:r>
            <w:proofErr w:type="gramEnd"/>
            <w:r w:rsidRPr="00DD593C">
              <w:rPr>
                <w:sz w:val="20"/>
                <w:szCs w:val="20"/>
              </w:rPr>
              <w:t xml:space="preserve"> at </w:t>
            </w:r>
            <w:r w:rsidR="00EC6BEE" w:rsidRPr="00DD593C">
              <w:rPr>
                <w:sz w:val="20"/>
                <w:szCs w:val="20"/>
              </w:rPr>
              <w:t>£</w:t>
            </w:r>
            <w:r w:rsidRPr="00DD593C">
              <w:rPr>
                <w:sz w:val="20"/>
                <w:szCs w:val="20"/>
              </w:rPr>
              <w:t>11.5</w:t>
            </w:r>
            <w:r w:rsidR="00EC6BEE" w:rsidRPr="00DD593C">
              <w:rPr>
                <w:sz w:val="20"/>
                <w:szCs w:val="20"/>
              </w:rPr>
              <w:t>m.</w:t>
            </w:r>
            <w:r w:rsidR="00F53217" w:rsidRPr="00DD593C">
              <w:rPr>
                <w:sz w:val="20"/>
                <w:szCs w:val="20"/>
              </w:rPr>
              <w:t xml:space="preserve"> </w:t>
            </w:r>
            <w:r w:rsidR="0095180B" w:rsidRPr="00DD593C">
              <w:rPr>
                <w:sz w:val="20"/>
                <w:szCs w:val="20"/>
              </w:rPr>
              <w:t>The government uplift programme</w:t>
            </w:r>
            <w:r w:rsidR="003F70B5" w:rsidRPr="00DD593C">
              <w:rPr>
                <w:sz w:val="20"/>
                <w:szCs w:val="20"/>
              </w:rPr>
              <w:t xml:space="preserve"> boosted officer numbers and t</w:t>
            </w:r>
            <w:r w:rsidR="00A91EA3" w:rsidRPr="00DD593C">
              <w:rPr>
                <w:sz w:val="20"/>
                <w:szCs w:val="20"/>
              </w:rPr>
              <w:t>he force want to ensure</w:t>
            </w:r>
            <w:r w:rsidR="000F3214" w:rsidRPr="00DD593C">
              <w:rPr>
                <w:sz w:val="20"/>
                <w:szCs w:val="20"/>
              </w:rPr>
              <w:t xml:space="preserve"> the maximum number of police officers </w:t>
            </w:r>
            <w:r w:rsidR="003F70B5" w:rsidRPr="00DD593C">
              <w:rPr>
                <w:sz w:val="20"/>
                <w:szCs w:val="20"/>
              </w:rPr>
              <w:t xml:space="preserve">are retained </w:t>
            </w:r>
            <w:r w:rsidR="00CF23ED" w:rsidRPr="00DD593C">
              <w:rPr>
                <w:sz w:val="20"/>
                <w:szCs w:val="20"/>
              </w:rPr>
              <w:t>for</w:t>
            </w:r>
            <w:r w:rsidR="000F3214" w:rsidRPr="00DD593C">
              <w:rPr>
                <w:sz w:val="20"/>
                <w:szCs w:val="20"/>
              </w:rPr>
              <w:t xml:space="preserve"> front line roles</w:t>
            </w:r>
            <w:r w:rsidR="00CF3398" w:rsidRPr="00DD593C">
              <w:rPr>
                <w:sz w:val="20"/>
                <w:szCs w:val="20"/>
              </w:rPr>
              <w:t>.</w:t>
            </w:r>
            <w:r w:rsidR="0057199B" w:rsidRPr="00DD593C">
              <w:rPr>
                <w:sz w:val="20"/>
                <w:szCs w:val="20"/>
              </w:rPr>
              <w:t xml:space="preserve"> </w:t>
            </w:r>
            <w:r w:rsidR="00CD085C" w:rsidRPr="00DD593C">
              <w:rPr>
                <w:sz w:val="20"/>
                <w:szCs w:val="20"/>
              </w:rPr>
              <w:t xml:space="preserve">In </w:t>
            </w:r>
            <w:r w:rsidR="00F71CB7" w:rsidRPr="00DD593C">
              <w:rPr>
                <w:sz w:val="20"/>
                <w:szCs w:val="20"/>
              </w:rPr>
              <w:t>24/25</w:t>
            </w:r>
            <w:r w:rsidR="00CD085C" w:rsidRPr="00DD593C">
              <w:rPr>
                <w:sz w:val="20"/>
                <w:szCs w:val="20"/>
              </w:rPr>
              <w:t xml:space="preserve"> the force planned to operate at a</w:t>
            </w:r>
            <w:r w:rsidR="00F71CB7" w:rsidRPr="00DD593C">
              <w:rPr>
                <w:sz w:val="20"/>
                <w:szCs w:val="20"/>
              </w:rPr>
              <w:t xml:space="preserve"> 5% vacancy factor</w:t>
            </w:r>
            <w:r w:rsidR="00F75A7E" w:rsidRPr="00DD593C">
              <w:rPr>
                <w:sz w:val="20"/>
                <w:szCs w:val="20"/>
              </w:rPr>
              <w:t xml:space="preserve"> for police staff</w:t>
            </w:r>
            <w:r w:rsidR="00F71CB7" w:rsidRPr="00DD593C">
              <w:rPr>
                <w:sz w:val="20"/>
                <w:szCs w:val="20"/>
              </w:rPr>
              <w:t>,</w:t>
            </w:r>
            <w:r w:rsidR="00F75A7E" w:rsidRPr="00DD593C">
              <w:rPr>
                <w:sz w:val="20"/>
                <w:szCs w:val="20"/>
              </w:rPr>
              <w:t xml:space="preserve"> it was</w:t>
            </w:r>
            <w:r w:rsidR="00F71CB7" w:rsidRPr="00DD593C">
              <w:rPr>
                <w:sz w:val="20"/>
                <w:szCs w:val="20"/>
              </w:rPr>
              <w:t xml:space="preserve"> usually 4%</w:t>
            </w:r>
            <w:r w:rsidR="006A68E6" w:rsidRPr="00DD593C">
              <w:rPr>
                <w:sz w:val="20"/>
                <w:szCs w:val="20"/>
              </w:rPr>
              <w:t xml:space="preserve"> for general turnover</w:t>
            </w:r>
            <w:r w:rsidR="00F71CB7" w:rsidRPr="00DD593C">
              <w:rPr>
                <w:sz w:val="20"/>
                <w:szCs w:val="20"/>
              </w:rPr>
              <w:t>.</w:t>
            </w:r>
            <w:r w:rsidR="00F75A7E" w:rsidRPr="00DD593C">
              <w:rPr>
                <w:sz w:val="20"/>
                <w:szCs w:val="20"/>
              </w:rPr>
              <w:t xml:space="preserve"> </w:t>
            </w:r>
            <w:r w:rsidR="00F71CB7" w:rsidRPr="00DD593C">
              <w:rPr>
                <w:sz w:val="20"/>
                <w:szCs w:val="20"/>
              </w:rPr>
              <w:t>Modell</w:t>
            </w:r>
            <w:r w:rsidR="0075683C" w:rsidRPr="00DD593C">
              <w:rPr>
                <w:sz w:val="20"/>
                <w:szCs w:val="20"/>
              </w:rPr>
              <w:t>ing</w:t>
            </w:r>
            <w:r w:rsidR="00F71CB7" w:rsidRPr="00DD593C">
              <w:rPr>
                <w:sz w:val="20"/>
                <w:szCs w:val="20"/>
              </w:rPr>
              <w:t xml:space="preserve"> at 6% and 7% for future budgeting</w:t>
            </w:r>
            <w:r w:rsidR="00F835D3" w:rsidRPr="00DD593C">
              <w:rPr>
                <w:sz w:val="20"/>
                <w:szCs w:val="20"/>
              </w:rPr>
              <w:t xml:space="preserve"> </w:t>
            </w:r>
            <w:r w:rsidR="00B35103" w:rsidRPr="00DD593C">
              <w:rPr>
                <w:sz w:val="20"/>
                <w:szCs w:val="20"/>
              </w:rPr>
              <w:t xml:space="preserve">had taken place, </w:t>
            </w:r>
            <w:r w:rsidR="00F835D3" w:rsidRPr="00DD593C">
              <w:rPr>
                <w:sz w:val="20"/>
                <w:szCs w:val="20"/>
              </w:rPr>
              <w:t>which would help to close the funding gap</w:t>
            </w:r>
            <w:r w:rsidR="00594CEB" w:rsidRPr="00DD593C">
              <w:rPr>
                <w:sz w:val="20"/>
                <w:szCs w:val="20"/>
              </w:rPr>
              <w:t xml:space="preserve">. The force </w:t>
            </w:r>
            <w:r w:rsidR="004F15FF" w:rsidRPr="00DD593C">
              <w:rPr>
                <w:sz w:val="20"/>
                <w:szCs w:val="20"/>
              </w:rPr>
              <w:t>was</w:t>
            </w:r>
            <w:r w:rsidR="00F71CB7" w:rsidRPr="00DD593C">
              <w:rPr>
                <w:sz w:val="20"/>
                <w:szCs w:val="20"/>
              </w:rPr>
              <w:t xml:space="preserve"> currently running at just over 8%</w:t>
            </w:r>
            <w:r w:rsidR="00594CEB" w:rsidRPr="00DD593C">
              <w:rPr>
                <w:sz w:val="20"/>
                <w:szCs w:val="20"/>
              </w:rPr>
              <w:t xml:space="preserve"> and </w:t>
            </w:r>
            <w:r w:rsidR="00B35103" w:rsidRPr="00DD593C">
              <w:rPr>
                <w:sz w:val="20"/>
                <w:szCs w:val="20"/>
              </w:rPr>
              <w:t>it was deemed</w:t>
            </w:r>
            <w:r w:rsidR="00594CEB" w:rsidRPr="00DD593C">
              <w:rPr>
                <w:sz w:val="20"/>
                <w:szCs w:val="20"/>
              </w:rPr>
              <w:t xml:space="preserve"> r</w:t>
            </w:r>
            <w:r w:rsidR="00F71CB7" w:rsidRPr="00DD593C">
              <w:rPr>
                <w:sz w:val="20"/>
                <w:szCs w:val="20"/>
              </w:rPr>
              <w:t xml:space="preserve">easonable to have a 6 or 7% vacancy factor. </w:t>
            </w:r>
          </w:p>
          <w:p w14:paraId="0947F65D" w14:textId="77777777" w:rsidR="00943501" w:rsidRPr="00DD593C" w:rsidRDefault="00943501" w:rsidP="00F71CB7">
            <w:pPr>
              <w:jc w:val="both"/>
              <w:rPr>
                <w:sz w:val="20"/>
                <w:szCs w:val="20"/>
              </w:rPr>
            </w:pPr>
          </w:p>
          <w:p w14:paraId="58FE5290" w14:textId="0194F392" w:rsidR="00F71CB7" w:rsidRPr="00DD593C" w:rsidRDefault="00943501" w:rsidP="00F71CB7">
            <w:pPr>
              <w:jc w:val="both"/>
              <w:rPr>
                <w:sz w:val="20"/>
                <w:szCs w:val="20"/>
              </w:rPr>
            </w:pPr>
            <w:r w:rsidRPr="00DD593C">
              <w:rPr>
                <w:sz w:val="20"/>
                <w:szCs w:val="20"/>
              </w:rPr>
              <w:t xml:space="preserve">Members sought clarification on the vacancy factor actual savings. Members were informed that </w:t>
            </w:r>
            <w:r w:rsidR="00F71CB7" w:rsidRPr="00DD593C">
              <w:rPr>
                <w:sz w:val="20"/>
                <w:szCs w:val="20"/>
              </w:rPr>
              <w:t>8%</w:t>
            </w:r>
            <w:r w:rsidRPr="00DD593C">
              <w:rPr>
                <w:sz w:val="20"/>
                <w:szCs w:val="20"/>
              </w:rPr>
              <w:t xml:space="preserve"> vacancy factor broadly equates to</w:t>
            </w:r>
            <w:r w:rsidR="00F71CB7" w:rsidRPr="00DD593C">
              <w:rPr>
                <w:sz w:val="20"/>
                <w:szCs w:val="20"/>
              </w:rPr>
              <w:t xml:space="preserve"> £9m</w:t>
            </w:r>
            <w:r w:rsidR="006A68E6" w:rsidRPr="00DD593C">
              <w:rPr>
                <w:sz w:val="20"/>
                <w:szCs w:val="20"/>
              </w:rPr>
              <w:t xml:space="preserve"> savings.</w:t>
            </w:r>
          </w:p>
          <w:p w14:paraId="1EAB7E46" w14:textId="77777777" w:rsidR="00F71CB7" w:rsidRPr="00DD593C" w:rsidRDefault="00F71CB7" w:rsidP="00F71CB7">
            <w:pPr>
              <w:jc w:val="both"/>
              <w:rPr>
                <w:sz w:val="20"/>
                <w:szCs w:val="20"/>
              </w:rPr>
            </w:pPr>
          </w:p>
          <w:p w14:paraId="62AF37D3" w14:textId="50FBB1F8" w:rsidR="00F71CB7" w:rsidRPr="00DD593C" w:rsidRDefault="00873567" w:rsidP="00F71CB7">
            <w:pPr>
              <w:jc w:val="both"/>
              <w:rPr>
                <w:sz w:val="20"/>
                <w:szCs w:val="20"/>
              </w:rPr>
            </w:pPr>
            <w:r w:rsidRPr="00DD593C">
              <w:rPr>
                <w:sz w:val="20"/>
                <w:szCs w:val="20"/>
              </w:rPr>
              <w:t>Katherine</w:t>
            </w:r>
            <w:r w:rsidR="006A68E6" w:rsidRPr="00DD593C">
              <w:rPr>
                <w:sz w:val="20"/>
                <w:szCs w:val="20"/>
              </w:rPr>
              <w:t xml:space="preserve"> Johnson confirmed</w:t>
            </w:r>
            <w:r w:rsidRPr="00DD593C">
              <w:rPr>
                <w:sz w:val="20"/>
                <w:szCs w:val="20"/>
              </w:rPr>
              <w:t xml:space="preserve"> that </w:t>
            </w:r>
            <w:r w:rsidR="004F15FF" w:rsidRPr="00DD593C">
              <w:rPr>
                <w:sz w:val="20"/>
                <w:szCs w:val="20"/>
              </w:rPr>
              <w:t>it</w:t>
            </w:r>
            <w:r w:rsidRPr="00DD593C">
              <w:rPr>
                <w:sz w:val="20"/>
                <w:szCs w:val="20"/>
              </w:rPr>
              <w:t xml:space="preserve"> was n</w:t>
            </w:r>
            <w:r w:rsidR="00F71CB7" w:rsidRPr="00DD593C">
              <w:rPr>
                <w:sz w:val="20"/>
                <w:szCs w:val="20"/>
              </w:rPr>
              <w:t>ot an option to have a deficit budget.</w:t>
            </w:r>
            <w:r w:rsidR="00727103" w:rsidRPr="00DD593C">
              <w:rPr>
                <w:sz w:val="20"/>
                <w:szCs w:val="20"/>
              </w:rPr>
              <w:t xml:space="preserve"> </w:t>
            </w:r>
            <w:r w:rsidR="000266EC" w:rsidRPr="00DD593C">
              <w:rPr>
                <w:sz w:val="20"/>
                <w:szCs w:val="20"/>
              </w:rPr>
              <w:t>Any u</w:t>
            </w:r>
            <w:r w:rsidR="00727103" w:rsidRPr="00DD593C">
              <w:rPr>
                <w:sz w:val="20"/>
                <w:szCs w:val="20"/>
              </w:rPr>
              <w:t>nderspend would transfer into the reserves.</w:t>
            </w:r>
          </w:p>
          <w:p w14:paraId="1A55E39D" w14:textId="77777777" w:rsidR="00610BCB" w:rsidRPr="00DD593C" w:rsidRDefault="00610BCB" w:rsidP="00F71CB7">
            <w:pPr>
              <w:jc w:val="both"/>
              <w:rPr>
                <w:sz w:val="20"/>
                <w:szCs w:val="20"/>
              </w:rPr>
            </w:pPr>
          </w:p>
          <w:p w14:paraId="4B983880" w14:textId="220D6204" w:rsidR="00610BCB" w:rsidRPr="00DD593C" w:rsidRDefault="00610BCB" w:rsidP="00F71CB7">
            <w:pPr>
              <w:jc w:val="both"/>
              <w:rPr>
                <w:sz w:val="20"/>
                <w:szCs w:val="20"/>
              </w:rPr>
            </w:pPr>
            <w:r w:rsidRPr="00DD593C">
              <w:rPr>
                <w:sz w:val="20"/>
                <w:szCs w:val="20"/>
              </w:rPr>
              <w:t>If the precept were to be set at £</w:t>
            </w:r>
            <w:r w:rsidR="0003727D" w:rsidRPr="00DD593C">
              <w:rPr>
                <w:sz w:val="20"/>
                <w:szCs w:val="20"/>
              </w:rPr>
              <w:t xml:space="preserve">13, this </w:t>
            </w:r>
            <w:r w:rsidR="000266EC" w:rsidRPr="00DD593C">
              <w:rPr>
                <w:sz w:val="20"/>
                <w:szCs w:val="20"/>
              </w:rPr>
              <w:t>c</w:t>
            </w:r>
            <w:r w:rsidR="0003727D" w:rsidRPr="00DD593C">
              <w:rPr>
                <w:sz w:val="20"/>
                <w:szCs w:val="20"/>
              </w:rPr>
              <w:t xml:space="preserve">ould enable more funding to be spent on </w:t>
            </w:r>
            <w:r w:rsidR="00547C58" w:rsidRPr="00DD593C">
              <w:rPr>
                <w:sz w:val="20"/>
                <w:szCs w:val="20"/>
              </w:rPr>
              <w:t xml:space="preserve">frontline </w:t>
            </w:r>
            <w:r w:rsidR="0003727D" w:rsidRPr="00DD593C">
              <w:rPr>
                <w:sz w:val="20"/>
                <w:szCs w:val="20"/>
              </w:rPr>
              <w:t>operational resourcing such as PCSO’s</w:t>
            </w:r>
            <w:r w:rsidR="003A141A" w:rsidRPr="00DD593C">
              <w:rPr>
                <w:sz w:val="20"/>
                <w:szCs w:val="20"/>
              </w:rPr>
              <w:t>, reducing the PCSO vacancy factor which was currently set at 10%.</w:t>
            </w:r>
          </w:p>
          <w:p w14:paraId="011B6FF1" w14:textId="77777777" w:rsidR="00FD4301" w:rsidRPr="00DD593C" w:rsidRDefault="00FD4301" w:rsidP="00F71CB7">
            <w:pPr>
              <w:jc w:val="both"/>
              <w:rPr>
                <w:sz w:val="20"/>
                <w:szCs w:val="20"/>
              </w:rPr>
            </w:pPr>
          </w:p>
          <w:p w14:paraId="2C07C9D0" w14:textId="7DF03F43" w:rsidR="00FD4301" w:rsidRPr="00DD593C" w:rsidRDefault="00FD4301" w:rsidP="00F71CB7">
            <w:pPr>
              <w:jc w:val="both"/>
              <w:rPr>
                <w:sz w:val="20"/>
                <w:szCs w:val="20"/>
              </w:rPr>
            </w:pPr>
            <w:r w:rsidRPr="00DD593C">
              <w:rPr>
                <w:sz w:val="20"/>
                <w:szCs w:val="20"/>
              </w:rPr>
              <w:t xml:space="preserve">Members received reassurance that the financial position of the force was </w:t>
            </w:r>
            <w:r w:rsidR="0017087D" w:rsidRPr="00DD593C">
              <w:rPr>
                <w:sz w:val="20"/>
                <w:szCs w:val="20"/>
              </w:rPr>
              <w:t>healthier than is usual at this point in the financial year.</w:t>
            </w:r>
          </w:p>
          <w:p w14:paraId="7FE30306" w14:textId="77777777" w:rsidR="00217A0C" w:rsidRPr="00DD593C" w:rsidRDefault="00217A0C" w:rsidP="00F71CB7">
            <w:pPr>
              <w:jc w:val="both"/>
              <w:rPr>
                <w:sz w:val="20"/>
                <w:szCs w:val="20"/>
              </w:rPr>
            </w:pPr>
          </w:p>
          <w:p w14:paraId="10FA02BE" w14:textId="18F4929D" w:rsidR="00F71CB7" w:rsidRPr="00DD593C" w:rsidRDefault="00541C05" w:rsidP="00F71CB7">
            <w:pPr>
              <w:jc w:val="both"/>
              <w:rPr>
                <w:sz w:val="20"/>
                <w:szCs w:val="20"/>
              </w:rPr>
            </w:pPr>
            <w:r w:rsidRPr="00DD593C">
              <w:rPr>
                <w:sz w:val="20"/>
                <w:szCs w:val="20"/>
              </w:rPr>
              <w:t xml:space="preserve">Katherine </w:t>
            </w:r>
            <w:r w:rsidR="006A68E6" w:rsidRPr="00DD593C">
              <w:rPr>
                <w:sz w:val="20"/>
                <w:szCs w:val="20"/>
              </w:rPr>
              <w:t xml:space="preserve">Johnson </w:t>
            </w:r>
            <w:r w:rsidRPr="00DD593C">
              <w:rPr>
                <w:sz w:val="20"/>
                <w:szCs w:val="20"/>
              </w:rPr>
              <w:t>spoke to members about the g</w:t>
            </w:r>
            <w:r w:rsidR="00217A0C" w:rsidRPr="00DD593C">
              <w:rPr>
                <w:sz w:val="20"/>
                <w:szCs w:val="20"/>
              </w:rPr>
              <w:t xml:space="preserve">eneral fund </w:t>
            </w:r>
            <w:r w:rsidR="004F15FF" w:rsidRPr="00DD593C">
              <w:rPr>
                <w:sz w:val="20"/>
                <w:szCs w:val="20"/>
              </w:rPr>
              <w:t>balance and</w:t>
            </w:r>
            <w:r w:rsidRPr="00DD593C">
              <w:rPr>
                <w:sz w:val="20"/>
                <w:szCs w:val="20"/>
              </w:rPr>
              <w:t xml:space="preserve"> explained that it was</w:t>
            </w:r>
            <w:r w:rsidR="00217A0C" w:rsidRPr="00DD593C">
              <w:rPr>
                <w:sz w:val="20"/>
                <w:szCs w:val="20"/>
              </w:rPr>
              <w:t xml:space="preserve"> the risk reserve</w:t>
            </w:r>
            <w:r w:rsidR="005233DD" w:rsidRPr="00DD593C">
              <w:rPr>
                <w:sz w:val="20"/>
                <w:szCs w:val="20"/>
              </w:rPr>
              <w:t xml:space="preserve"> and stays within the reserve strategy</w:t>
            </w:r>
            <w:r w:rsidR="006A68E6" w:rsidRPr="00DD593C">
              <w:rPr>
                <w:sz w:val="20"/>
                <w:szCs w:val="20"/>
              </w:rPr>
              <w:t xml:space="preserve"> limit</w:t>
            </w:r>
            <w:r w:rsidR="005233DD" w:rsidRPr="00DD593C">
              <w:rPr>
                <w:sz w:val="20"/>
                <w:szCs w:val="20"/>
              </w:rPr>
              <w:t xml:space="preserve"> which is between </w:t>
            </w:r>
            <w:r w:rsidR="00F71CB7" w:rsidRPr="00DD593C">
              <w:rPr>
                <w:sz w:val="20"/>
                <w:szCs w:val="20"/>
              </w:rPr>
              <w:t>2.5</w:t>
            </w:r>
            <w:r w:rsidR="00005344" w:rsidRPr="00DD593C">
              <w:rPr>
                <w:sz w:val="20"/>
                <w:szCs w:val="20"/>
              </w:rPr>
              <w:t>%</w:t>
            </w:r>
            <w:r w:rsidR="00F71CB7" w:rsidRPr="00DD593C">
              <w:rPr>
                <w:sz w:val="20"/>
                <w:szCs w:val="20"/>
              </w:rPr>
              <w:t xml:space="preserve"> and 3.5</w:t>
            </w:r>
            <w:r w:rsidRPr="00DD593C">
              <w:rPr>
                <w:sz w:val="20"/>
                <w:szCs w:val="20"/>
              </w:rPr>
              <w:t>% of the net revenue budget</w:t>
            </w:r>
            <w:r w:rsidR="00F71CB7" w:rsidRPr="00DD593C">
              <w:rPr>
                <w:sz w:val="20"/>
                <w:szCs w:val="20"/>
              </w:rPr>
              <w:t>.</w:t>
            </w:r>
          </w:p>
          <w:p w14:paraId="4690B4ED" w14:textId="77777777" w:rsidR="00AC5A00" w:rsidRPr="00DD593C" w:rsidRDefault="00AC5A00" w:rsidP="00F71CB7">
            <w:pPr>
              <w:jc w:val="both"/>
              <w:rPr>
                <w:sz w:val="20"/>
                <w:szCs w:val="20"/>
              </w:rPr>
            </w:pPr>
          </w:p>
          <w:p w14:paraId="6BF92BBC" w14:textId="3F1C5C4F" w:rsidR="00F71CB7" w:rsidRPr="00DD593C" w:rsidRDefault="000E6785" w:rsidP="00F71CB7">
            <w:pPr>
              <w:jc w:val="both"/>
              <w:rPr>
                <w:sz w:val="20"/>
                <w:szCs w:val="20"/>
              </w:rPr>
            </w:pPr>
            <w:r w:rsidRPr="00DD593C">
              <w:rPr>
                <w:sz w:val="20"/>
                <w:szCs w:val="20"/>
              </w:rPr>
              <w:t>Members were reassured that the plan was broadly in line with what was set.</w:t>
            </w:r>
          </w:p>
          <w:p w14:paraId="65DF51C2" w14:textId="0BAF5596" w:rsidR="00F71CB7" w:rsidRPr="00DD593C" w:rsidRDefault="00F71CB7" w:rsidP="00F71CB7">
            <w:pPr>
              <w:jc w:val="both"/>
              <w:rPr>
                <w:sz w:val="20"/>
                <w:szCs w:val="20"/>
              </w:rPr>
            </w:pPr>
          </w:p>
        </w:tc>
      </w:tr>
      <w:tr w:rsidR="00DD593C" w:rsidRPr="00DD593C" w14:paraId="68094A64" w14:textId="77777777" w:rsidTr="00727D70">
        <w:tc>
          <w:tcPr>
            <w:tcW w:w="709" w:type="dxa"/>
            <w:shd w:val="clear" w:color="auto" w:fill="F2F2F2" w:themeFill="background1" w:themeFillShade="F2"/>
          </w:tcPr>
          <w:p w14:paraId="5AE67397" w14:textId="42A21A5D" w:rsidR="00F71CB7" w:rsidRPr="00DD593C" w:rsidRDefault="00F71CB7" w:rsidP="00F71CB7">
            <w:pPr>
              <w:ind w:left="720" w:hanging="720"/>
              <w:rPr>
                <w:b/>
                <w:sz w:val="20"/>
                <w:szCs w:val="20"/>
              </w:rPr>
            </w:pPr>
            <w:r w:rsidRPr="00DD593C">
              <w:rPr>
                <w:b/>
                <w:sz w:val="20"/>
                <w:szCs w:val="20"/>
              </w:rPr>
              <w:t>8.</w:t>
            </w:r>
          </w:p>
        </w:tc>
        <w:tc>
          <w:tcPr>
            <w:tcW w:w="1701" w:type="dxa"/>
            <w:shd w:val="clear" w:color="auto" w:fill="F2F2F2" w:themeFill="background1" w:themeFillShade="F2"/>
          </w:tcPr>
          <w:p w14:paraId="43DB14B1" w14:textId="77777777" w:rsidR="00F71CB7" w:rsidRPr="00DD593C" w:rsidRDefault="00F71CB7" w:rsidP="00F71CB7">
            <w:pPr>
              <w:rPr>
                <w:b/>
                <w:sz w:val="20"/>
                <w:szCs w:val="20"/>
              </w:rPr>
            </w:pPr>
            <w:r w:rsidRPr="00DD593C">
              <w:rPr>
                <w:b/>
                <w:sz w:val="20"/>
                <w:szCs w:val="20"/>
              </w:rPr>
              <w:t>External Audit Reports</w:t>
            </w:r>
          </w:p>
          <w:p w14:paraId="55ED5879" w14:textId="77777777" w:rsidR="00F71CB7" w:rsidRPr="00DD593C" w:rsidRDefault="00F71CB7" w:rsidP="00F71CB7">
            <w:pPr>
              <w:rPr>
                <w:b/>
                <w:sz w:val="20"/>
                <w:szCs w:val="20"/>
              </w:rPr>
            </w:pPr>
          </w:p>
        </w:tc>
        <w:tc>
          <w:tcPr>
            <w:tcW w:w="8505" w:type="dxa"/>
            <w:shd w:val="clear" w:color="auto" w:fill="F2F2F2" w:themeFill="background1" w:themeFillShade="F2"/>
          </w:tcPr>
          <w:p w14:paraId="0D67F406" w14:textId="337DDBA8" w:rsidR="00F71CB7" w:rsidRPr="00DD593C" w:rsidRDefault="00F71CB7" w:rsidP="00F71CB7">
            <w:pPr>
              <w:jc w:val="both"/>
              <w:rPr>
                <w:sz w:val="20"/>
                <w:szCs w:val="20"/>
              </w:rPr>
            </w:pPr>
          </w:p>
        </w:tc>
      </w:tr>
      <w:tr w:rsidR="00DD593C" w:rsidRPr="00DD593C" w14:paraId="187AE061" w14:textId="77777777" w:rsidTr="00B96BD7">
        <w:tc>
          <w:tcPr>
            <w:tcW w:w="709" w:type="dxa"/>
          </w:tcPr>
          <w:p w14:paraId="79362255" w14:textId="77777777" w:rsidR="00F71CB7" w:rsidRPr="00DD593C" w:rsidRDefault="00F71CB7" w:rsidP="00F71CB7">
            <w:pPr>
              <w:rPr>
                <w:b/>
                <w:sz w:val="20"/>
                <w:szCs w:val="20"/>
              </w:rPr>
            </w:pPr>
            <w:r w:rsidRPr="00DD593C">
              <w:rPr>
                <w:b/>
                <w:sz w:val="20"/>
                <w:szCs w:val="20"/>
              </w:rPr>
              <w:t>8.1</w:t>
            </w:r>
          </w:p>
          <w:p w14:paraId="437A502D" w14:textId="77777777" w:rsidR="00F71CB7" w:rsidRPr="00DD593C" w:rsidRDefault="00F71CB7" w:rsidP="00F71CB7">
            <w:pPr>
              <w:ind w:left="720" w:hanging="720"/>
              <w:rPr>
                <w:b/>
                <w:sz w:val="20"/>
                <w:szCs w:val="20"/>
              </w:rPr>
            </w:pPr>
          </w:p>
          <w:p w14:paraId="50B8B82C" w14:textId="77777777" w:rsidR="00F71CB7" w:rsidRPr="00DD593C" w:rsidRDefault="00F71CB7" w:rsidP="00F71CB7">
            <w:pPr>
              <w:ind w:left="720" w:hanging="720"/>
              <w:rPr>
                <w:b/>
                <w:sz w:val="20"/>
                <w:szCs w:val="20"/>
              </w:rPr>
            </w:pPr>
          </w:p>
          <w:p w14:paraId="4D01F579" w14:textId="73FC6DDB" w:rsidR="00F71CB7" w:rsidRPr="00DD593C" w:rsidRDefault="00F71CB7" w:rsidP="00F71CB7">
            <w:pPr>
              <w:ind w:left="720" w:hanging="720"/>
              <w:rPr>
                <w:b/>
                <w:sz w:val="20"/>
                <w:szCs w:val="20"/>
              </w:rPr>
            </w:pPr>
          </w:p>
        </w:tc>
        <w:tc>
          <w:tcPr>
            <w:tcW w:w="1701" w:type="dxa"/>
          </w:tcPr>
          <w:p w14:paraId="5F33015D" w14:textId="33811B65" w:rsidR="00F71CB7" w:rsidRPr="00DD593C" w:rsidRDefault="00F71CB7" w:rsidP="00F71CB7">
            <w:pPr>
              <w:rPr>
                <w:b/>
                <w:sz w:val="20"/>
                <w:szCs w:val="20"/>
              </w:rPr>
            </w:pPr>
            <w:r w:rsidRPr="00DD593C">
              <w:rPr>
                <w:b/>
                <w:sz w:val="20"/>
                <w:szCs w:val="20"/>
              </w:rPr>
              <w:t>External Audit Progress Report</w:t>
            </w:r>
          </w:p>
        </w:tc>
        <w:tc>
          <w:tcPr>
            <w:tcW w:w="8505" w:type="dxa"/>
          </w:tcPr>
          <w:p w14:paraId="5D5B989C" w14:textId="7C0BE50F" w:rsidR="00EB2462" w:rsidRPr="00DD593C" w:rsidRDefault="00BB7678" w:rsidP="00F71CB7">
            <w:pPr>
              <w:jc w:val="both"/>
              <w:rPr>
                <w:sz w:val="20"/>
                <w:szCs w:val="20"/>
              </w:rPr>
            </w:pPr>
            <w:r w:rsidRPr="00DD593C">
              <w:rPr>
                <w:sz w:val="20"/>
                <w:szCs w:val="20"/>
              </w:rPr>
              <w:t>Alastair</w:t>
            </w:r>
            <w:r w:rsidR="00EB2462" w:rsidRPr="00DD593C">
              <w:rPr>
                <w:sz w:val="20"/>
                <w:szCs w:val="20"/>
              </w:rPr>
              <w:t xml:space="preserve"> Newall</w:t>
            </w:r>
            <w:r w:rsidRPr="00DD593C">
              <w:rPr>
                <w:sz w:val="20"/>
                <w:szCs w:val="20"/>
              </w:rPr>
              <w:t xml:space="preserve"> confirmed that</w:t>
            </w:r>
            <w:r w:rsidR="00583EA2" w:rsidRPr="00DD593C">
              <w:rPr>
                <w:sz w:val="20"/>
                <w:szCs w:val="20"/>
              </w:rPr>
              <w:t xml:space="preserve"> the </w:t>
            </w:r>
            <w:r w:rsidR="001C608E">
              <w:rPr>
                <w:sz w:val="20"/>
                <w:szCs w:val="20"/>
              </w:rPr>
              <w:t>audit</w:t>
            </w:r>
            <w:r w:rsidR="00583EA2" w:rsidRPr="00DD593C">
              <w:rPr>
                <w:sz w:val="20"/>
                <w:szCs w:val="20"/>
              </w:rPr>
              <w:t xml:space="preserve"> opinion on the financial statements </w:t>
            </w:r>
            <w:r w:rsidR="00613A9E" w:rsidRPr="00DD593C">
              <w:rPr>
                <w:sz w:val="20"/>
                <w:szCs w:val="20"/>
              </w:rPr>
              <w:t xml:space="preserve">had been signed. It was noted that few </w:t>
            </w:r>
            <w:r w:rsidR="00580A7C" w:rsidRPr="00DD593C">
              <w:rPr>
                <w:sz w:val="20"/>
                <w:szCs w:val="20"/>
              </w:rPr>
              <w:t>external audit opinions had been signed for 2023 and thanks was given to all colleagues who contributed to the</w:t>
            </w:r>
            <w:r w:rsidR="000B3144" w:rsidRPr="00DD593C">
              <w:rPr>
                <w:sz w:val="20"/>
                <w:szCs w:val="20"/>
              </w:rPr>
              <w:t xml:space="preserve"> efficiency of this audit.</w:t>
            </w:r>
            <w:r w:rsidR="008B7D56" w:rsidRPr="00DD593C">
              <w:rPr>
                <w:sz w:val="20"/>
                <w:szCs w:val="20"/>
              </w:rPr>
              <w:t xml:space="preserve"> </w:t>
            </w:r>
          </w:p>
          <w:p w14:paraId="30E76523" w14:textId="77777777" w:rsidR="00EB2462" w:rsidRPr="00DD593C" w:rsidRDefault="00EB2462" w:rsidP="00F71CB7">
            <w:pPr>
              <w:jc w:val="both"/>
              <w:rPr>
                <w:sz w:val="20"/>
                <w:szCs w:val="20"/>
              </w:rPr>
            </w:pPr>
          </w:p>
          <w:p w14:paraId="3AB4757B" w14:textId="3EE4A95B" w:rsidR="008B7D56" w:rsidRPr="00DD593C" w:rsidRDefault="008B7D56" w:rsidP="00F71CB7">
            <w:pPr>
              <w:jc w:val="both"/>
              <w:rPr>
                <w:sz w:val="20"/>
                <w:szCs w:val="20"/>
              </w:rPr>
            </w:pPr>
            <w:r w:rsidRPr="00DD593C">
              <w:rPr>
                <w:sz w:val="20"/>
                <w:szCs w:val="20"/>
              </w:rPr>
              <w:t>A letter summarising the progress on outstanding matters was presented to the committee</w:t>
            </w:r>
            <w:r w:rsidR="00322635" w:rsidRPr="00DD593C">
              <w:rPr>
                <w:sz w:val="20"/>
                <w:szCs w:val="20"/>
              </w:rPr>
              <w:t xml:space="preserve">. There were no significant </w:t>
            </w:r>
            <w:r w:rsidR="00D211CD" w:rsidRPr="00DD593C">
              <w:rPr>
                <w:sz w:val="20"/>
                <w:szCs w:val="20"/>
              </w:rPr>
              <w:t>matters</w:t>
            </w:r>
            <w:r w:rsidR="00EB2462" w:rsidRPr="00DD593C">
              <w:rPr>
                <w:sz w:val="20"/>
                <w:szCs w:val="20"/>
              </w:rPr>
              <w:t xml:space="preserve">. There were </w:t>
            </w:r>
            <w:r w:rsidR="00D211CD" w:rsidRPr="00DD593C">
              <w:rPr>
                <w:sz w:val="20"/>
                <w:szCs w:val="20"/>
              </w:rPr>
              <w:t xml:space="preserve">two </w:t>
            </w:r>
            <w:r w:rsidR="00AD6E17" w:rsidRPr="00DD593C">
              <w:rPr>
                <w:sz w:val="20"/>
                <w:szCs w:val="20"/>
              </w:rPr>
              <w:t>unadjusted misstatements</w:t>
            </w:r>
            <w:r w:rsidR="00D211CD" w:rsidRPr="00DD593C">
              <w:rPr>
                <w:sz w:val="20"/>
                <w:szCs w:val="20"/>
              </w:rPr>
              <w:t xml:space="preserve"> which equated to £1.8m</w:t>
            </w:r>
            <w:r w:rsidR="003B7268" w:rsidRPr="00DD593C">
              <w:rPr>
                <w:sz w:val="20"/>
                <w:szCs w:val="20"/>
              </w:rPr>
              <w:t xml:space="preserve">. </w:t>
            </w:r>
            <w:r w:rsidR="000450F6" w:rsidRPr="00DD593C">
              <w:rPr>
                <w:sz w:val="20"/>
                <w:szCs w:val="20"/>
              </w:rPr>
              <w:t>The accounts</w:t>
            </w:r>
            <w:r w:rsidR="00A35C8A" w:rsidRPr="00DD593C">
              <w:rPr>
                <w:sz w:val="20"/>
                <w:szCs w:val="20"/>
              </w:rPr>
              <w:t xml:space="preserve"> were not amended as the amount was</w:t>
            </w:r>
            <w:r w:rsidR="003B7268" w:rsidRPr="00DD593C">
              <w:rPr>
                <w:sz w:val="20"/>
                <w:szCs w:val="20"/>
              </w:rPr>
              <w:t xml:space="preserve"> deemed immaterial when considering </w:t>
            </w:r>
            <w:r w:rsidR="00A35C8A" w:rsidRPr="00DD593C">
              <w:rPr>
                <w:sz w:val="20"/>
                <w:szCs w:val="20"/>
              </w:rPr>
              <w:t>the cost of</w:t>
            </w:r>
            <w:r w:rsidR="00AE2E93" w:rsidRPr="00DD593C">
              <w:rPr>
                <w:sz w:val="20"/>
                <w:szCs w:val="20"/>
              </w:rPr>
              <w:t xml:space="preserve"> </w:t>
            </w:r>
            <w:r w:rsidR="007E5B44" w:rsidRPr="00DD593C">
              <w:rPr>
                <w:sz w:val="20"/>
                <w:szCs w:val="20"/>
              </w:rPr>
              <w:t>requiring the actuary to write a new</w:t>
            </w:r>
            <w:r w:rsidR="00AE2E93" w:rsidRPr="00DD593C">
              <w:rPr>
                <w:sz w:val="20"/>
                <w:szCs w:val="20"/>
              </w:rPr>
              <w:t xml:space="preserve"> report.</w:t>
            </w:r>
            <w:r w:rsidR="007C7CBA" w:rsidRPr="00DD593C">
              <w:rPr>
                <w:sz w:val="20"/>
                <w:szCs w:val="20"/>
              </w:rPr>
              <w:t xml:space="preserve"> There were no </w:t>
            </w:r>
            <w:r w:rsidR="00F45F4A" w:rsidRPr="00DD593C">
              <w:rPr>
                <w:sz w:val="20"/>
                <w:szCs w:val="20"/>
              </w:rPr>
              <w:t>new control weaknesses recommendations.</w:t>
            </w:r>
          </w:p>
          <w:p w14:paraId="4FBE7F93" w14:textId="77777777" w:rsidR="00FF5AEF" w:rsidRPr="00DD593C" w:rsidRDefault="00FF5AEF" w:rsidP="00F71CB7">
            <w:pPr>
              <w:jc w:val="both"/>
              <w:rPr>
                <w:sz w:val="20"/>
                <w:szCs w:val="20"/>
              </w:rPr>
            </w:pPr>
          </w:p>
          <w:p w14:paraId="25B8ED7B" w14:textId="7DAED5AC" w:rsidR="00FF5AEF" w:rsidRPr="00DD593C" w:rsidRDefault="00FF5AEF" w:rsidP="00F71CB7">
            <w:pPr>
              <w:jc w:val="both"/>
              <w:rPr>
                <w:sz w:val="20"/>
                <w:szCs w:val="20"/>
              </w:rPr>
            </w:pPr>
            <w:r w:rsidRPr="00DD593C">
              <w:rPr>
                <w:sz w:val="20"/>
                <w:szCs w:val="20"/>
              </w:rPr>
              <w:t>The Value for Money work is ongoing</w:t>
            </w:r>
            <w:r w:rsidR="007571A9" w:rsidRPr="00DD593C">
              <w:rPr>
                <w:sz w:val="20"/>
                <w:szCs w:val="20"/>
              </w:rPr>
              <w:t>. The final report will come to the next JIAC in February, where Mazars would be able to issue their certificate</w:t>
            </w:r>
            <w:r w:rsidR="00773135" w:rsidRPr="00DD593C">
              <w:rPr>
                <w:sz w:val="20"/>
                <w:szCs w:val="20"/>
              </w:rPr>
              <w:t>.</w:t>
            </w:r>
            <w:r w:rsidR="003806B7" w:rsidRPr="00DD593C">
              <w:rPr>
                <w:sz w:val="20"/>
                <w:szCs w:val="20"/>
              </w:rPr>
              <w:t xml:space="preserve"> Members welcomed the opportunity to learn more about this </w:t>
            </w:r>
            <w:r w:rsidR="007A7397" w:rsidRPr="00DD593C">
              <w:rPr>
                <w:sz w:val="20"/>
                <w:szCs w:val="20"/>
              </w:rPr>
              <w:t>at the planned meeting in 2024 with WYP Finance and Mazars colleagues.</w:t>
            </w:r>
          </w:p>
          <w:p w14:paraId="30CD79E9" w14:textId="77777777" w:rsidR="00F71CB7" w:rsidRPr="00DD593C" w:rsidRDefault="00F71CB7" w:rsidP="00F71CB7">
            <w:pPr>
              <w:jc w:val="both"/>
              <w:rPr>
                <w:sz w:val="20"/>
                <w:szCs w:val="20"/>
              </w:rPr>
            </w:pPr>
          </w:p>
          <w:p w14:paraId="6797630E" w14:textId="0C799EE6" w:rsidR="00F71CB7" w:rsidRPr="00DD593C" w:rsidRDefault="00317367" w:rsidP="00F71CB7">
            <w:pPr>
              <w:jc w:val="both"/>
              <w:rPr>
                <w:sz w:val="20"/>
                <w:szCs w:val="20"/>
              </w:rPr>
            </w:pPr>
            <w:r w:rsidRPr="00DD593C">
              <w:rPr>
                <w:sz w:val="20"/>
                <w:szCs w:val="20"/>
              </w:rPr>
              <w:t>Formal thanks were given</w:t>
            </w:r>
            <w:r w:rsidR="006A68E6" w:rsidRPr="00DD593C">
              <w:rPr>
                <w:sz w:val="20"/>
                <w:szCs w:val="20"/>
              </w:rPr>
              <w:t xml:space="preserve"> by Katherine Johnson</w:t>
            </w:r>
            <w:r w:rsidRPr="00DD593C">
              <w:rPr>
                <w:sz w:val="20"/>
                <w:szCs w:val="20"/>
              </w:rPr>
              <w:t xml:space="preserve"> to Julie Edwards, </w:t>
            </w:r>
            <w:r w:rsidR="00F71CB7" w:rsidRPr="00DD593C">
              <w:rPr>
                <w:sz w:val="20"/>
                <w:szCs w:val="20"/>
              </w:rPr>
              <w:t xml:space="preserve">Louise </w:t>
            </w:r>
            <w:r w:rsidR="006A68E6" w:rsidRPr="00DD593C">
              <w:rPr>
                <w:sz w:val="20"/>
                <w:szCs w:val="20"/>
              </w:rPr>
              <w:t>Ralphs</w:t>
            </w:r>
            <w:r w:rsidR="00F71CB7" w:rsidRPr="00DD593C">
              <w:rPr>
                <w:sz w:val="20"/>
                <w:szCs w:val="20"/>
              </w:rPr>
              <w:t xml:space="preserve"> and Mazars</w:t>
            </w:r>
            <w:r w:rsidR="006A68E6" w:rsidRPr="00DD593C">
              <w:rPr>
                <w:sz w:val="20"/>
                <w:szCs w:val="20"/>
              </w:rPr>
              <w:t xml:space="preserve"> and reiterated by Audit Committee Members.</w:t>
            </w:r>
          </w:p>
          <w:p w14:paraId="42C847E4" w14:textId="5FB8627E" w:rsidR="007A7397" w:rsidRPr="00DD593C" w:rsidRDefault="007A7397" w:rsidP="00F71CB7">
            <w:pPr>
              <w:jc w:val="both"/>
              <w:rPr>
                <w:sz w:val="20"/>
                <w:szCs w:val="20"/>
              </w:rPr>
            </w:pPr>
          </w:p>
        </w:tc>
      </w:tr>
      <w:tr w:rsidR="00DD593C" w:rsidRPr="00DD593C" w14:paraId="371F2C82" w14:textId="77777777" w:rsidTr="003D16EE">
        <w:tc>
          <w:tcPr>
            <w:tcW w:w="709" w:type="dxa"/>
            <w:shd w:val="clear" w:color="auto" w:fill="F2F2F2" w:themeFill="background1" w:themeFillShade="F2"/>
          </w:tcPr>
          <w:p w14:paraId="1B187DBA" w14:textId="41746185" w:rsidR="00F71CB7" w:rsidRPr="00DD593C" w:rsidRDefault="00F71CB7" w:rsidP="00F71CB7">
            <w:pPr>
              <w:rPr>
                <w:b/>
                <w:sz w:val="20"/>
                <w:szCs w:val="20"/>
              </w:rPr>
            </w:pPr>
            <w:r w:rsidRPr="00DD593C">
              <w:rPr>
                <w:b/>
                <w:sz w:val="20"/>
                <w:szCs w:val="20"/>
              </w:rPr>
              <w:t>9.</w:t>
            </w:r>
          </w:p>
        </w:tc>
        <w:tc>
          <w:tcPr>
            <w:tcW w:w="1701" w:type="dxa"/>
            <w:shd w:val="clear" w:color="auto" w:fill="F2F2F2" w:themeFill="background1" w:themeFillShade="F2"/>
          </w:tcPr>
          <w:p w14:paraId="159C099C" w14:textId="4CDD8F80" w:rsidR="00F71CB7" w:rsidRPr="00DD593C" w:rsidRDefault="00F71CB7" w:rsidP="00F71CB7">
            <w:pPr>
              <w:rPr>
                <w:b/>
                <w:sz w:val="20"/>
                <w:szCs w:val="20"/>
              </w:rPr>
            </w:pPr>
            <w:r w:rsidRPr="00DD593C">
              <w:rPr>
                <w:b/>
                <w:sz w:val="20"/>
                <w:szCs w:val="20"/>
              </w:rPr>
              <w:t>West Yorkshire Combined Authority Reports</w:t>
            </w:r>
          </w:p>
        </w:tc>
        <w:tc>
          <w:tcPr>
            <w:tcW w:w="8505" w:type="dxa"/>
            <w:shd w:val="clear" w:color="auto" w:fill="F2F2F2" w:themeFill="background1" w:themeFillShade="F2"/>
          </w:tcPr>
          <w:p w14:paraId="1E2972A0" w14:textId="77777777" w:rsidR="00F71CB7" w:rsidRPr="00DD593C" w:rsidRDefault="00F71CB7" w:rsidP="00F71CB7">
            <w:pPr>
              <w:jc w:val="both"/>
              <w:rPr>
                <w:sz w:val="20"/>
                <w:szCs w:val="20"/>
              </w:rPr>
            </w:pPr>
          </w:p>
        </w:tc>
      </w:tr>
      <w:tr w:rsidR="00DD593C" w:rsidRPr="00DD593C" w14:paraId="1967EC5E" w14:textId="77777777" w:rsidTr="00B96BD7">
        <w:tc>
          <w:tcPr>
            <w:tcW w:w="709" w:type="dxa"/>
          </w:tcPr>
          <w:p w14:paraId="0CC04161" w14:textId="4D44176B" w:rsidR="00F71CB7" w:rsidRPr="00DD593C" w:rsidRDefault="00F71CB7" w:rsidP="00F71CB7">
            <w:pPr>
              <w:rPr>
                <w:b/>
                <w:sz w:val="20"/>
                <w:szCs w:val="20"/>
              </w:rPr>
            </w:pPr>
            <w:r w:rsidRPr="00DD593C">
              <w:rPr>
                <w:b/>
                <w:sz w:val="20"/>
                <w:szCs w:val="20"/>
              </w:rPr>
              <w:t>9.1</w:t>
            </w:r>
          </w:p>
        </w:tc>
        <w:tc>
          <w:tcPr>
            <w:tcW w:w="1701" w:type="dxa"/>
          </w:tcPr>
          <w:p w14:paraId="4698D19F" w14:textId="33DBF3E4" w:rsidR="00F71CB7" w:rsidRPr="00DD593C" w:rsidRDefault="00F71CB7" w:rsidP="00F71CB7">
            <w:pPr>
              <w:rPr>
                <w:b/>
                <w:sz w:val="20"/>
                <w:szCs w:val="20"/>
              </w:rPr>
            </w:pPr>
            <w:r w:rsidRPr="00DD593C">
              <w:rPr>
                <w:b/>
                <w:sz w:val="20"/>
                <w:szCs w:val="20"/>
              </w:rPr>
              <w:t>Business Update (verbal)</w:t>
            </w:r>
          </w:p>
        </w:tc>
        <w:tc>
          <w:tcPr>
            <w:tcW w:w="8505" w:type="dxa"/>
          </w:tcPr>
          <w:p w14:paraId="2DCC196D" w14:textId="02991002" w:rsidR="00913CF8" w:rsidRPr="00DD593C" w:rsidRDefault="00091179" w:rsidP="00F71CB7">
            <w:pPr>
              <w:jc w:val="both"/>
              <w:rPr>
                <w:sz w:val="20"/>
                <w:szCs w:val="20"/>
              </w:rPr>
            </w:pPr>
            <w:r w:rsidRPr="00DD593C">
              <w:rPr>
                <w:sz w:val="20"/>
                <w:szCs w:val="20"/>
              </w:rPr>
              <w:t xml:space="preserve">Angela </w:t>
            </w:r>
            <w:r w:rsidR="00913CF8" w:rsidRPr="00DD593C">
              <w:rPr>
                <w:sz w:val="20"/>
                <w:szCs w:val="20"/>
              </w:rPr>
              <w:t>Taylor provided a business update:</w:t>
            </w:r>
          </w:p>
          <w:p w14:paraId="3E5E3643" w14:textId="0627E2FD" w:rsidR="00913CF8" w:rsidRPr="00DD593C" w:rsidRDefault="0050315C" w:rsidP="00913CF8">
            <w:pPr>
              <w:rPr>
                <w:sz w:val="20"/>
                <w:szCs w:val="20"/>
              </w:rPr>
            </w:pPr>
            <w:r w:rsidRPr="00DD593C">
              <w:rPr>
                <w:b/>
                <w:bCs/>
                <w:sz w:val="20"/>
                <w:szCs w:val="20"/>
              </w:rPr>
              <w:t>Restorative Justice</w:t>
            </w:r>
            <w:r w:rsidR="00913CF8" w:rsidRPr="00DD593C">
              <w:rPr>
                <w:sz w:val="20"/>
                <w:szCs w:val="20"/>
              </w:rPr>
              <w:t xml:space="preserve"> – </w:t>
            </w:r>
            <w:r w:rsidRPr="00DD593C">
              <w:rPr>
                <w:sz w:val="20"/>
                <w:szCs w:val="20"/>
              </w:rPr>
              <w:t>work underway to recommission</w:t>
            </w:r>
            <w:r w:rsidR="00A61595" w:rsidRPr="00DD593C">
              <w:rPr>
                <w:sz w:val="20"/>
                <w:szCs w:val="20"/>
              </w:rPr>
              <w:t xml:space="preserve"> this service.</w:t>
            </w:r>
          </w:p>
          <w:p w14:paraId="6430CB8F" w14:textId="5E0ABAA0" w:rsidR="00A61595" w:rsidRPr="00DD593C" w:rsidRDefault="00A61595" w:rsidP="00913CF8">
            <w:pPr>
              <w:rPr>
                <w:sz w:val="20"/>
                <w:szCs w:val="20"/>
              </w:rPr>
            </w:pPr>
            <w:r w:rsidRPr="00DD593C">
              <w:rPr>
                <w:b/>
                <w:bCs/>
                <w:sz w:val="20"/>
                <w:szCs w:val="20"/>
              </w:rPr>
              <w:t>Police Precept</w:t>
            </w:r>
            <w:r w:rsidRPr="00DD593C">
              <w:rPr>
                <w:sz w:val="20"/>
                <w:szCs w:val="20"/>
              </w:rPr>
              <w:t xml:space="preserve"> </w:t>
            </w:r>
            <w:r w:rsidR="004B5325" w:rsidRPr="00DD593C">
              <w:rPr>
                <w:sz w:val="20"/>
                <w:szCs w:val="20"/>
              </w:rPr>
              <w:t>–</w:t>
            </w:r>
            <w:r w:rsidRPr="00DD593C">
              <w:rPr>
                <w:sz w:val="20"/>
                <w:szCs w:val="20"/>
              </w:rPr>
              <w:t xml:space="preserve"> </w:t>
            </w:r>
            <w:r w:rsidR="004B5325" w:rsidRPr="00DD593C">
              <w:rPr>
                <w:sz w:val="20"/>
                <w:szCs w:val="20"/>
              </w:rPr>
              <w:t>preparation for widespread consultation on the precept figure is underway.</w:t>
            </w:r>
            <w:r w:rsidR="00611D62" w:rsidRPr="00DD593C">
              <w:rPr>
                <w:sz w:val="20"/>
                <w:szCs w:val="20"/>
              </w:rPr>
              <w:t xml:space="preserve"> A report is due to the Police and Crime Panel on 2 February 2023.</w:t>
            </w:r>
          </w:p>
          <w:p w14:paraId="4FA216E9" w14:textId="084A5A00" w:rsidR="00C52A33" w:rsidRPr="00DD593C" w:rsidRDefault="00C52A33" w:rsidP="00913CF8">
            <w:pPr>
              <w:rPr>
                <w:sz w:val="20"/>
                <w:szCs w:val="20"/>
              </w:rPr>
            </w:pPr>
            <w:r w:rsidRPr="00DD593C">
              <w:rPr>
                <w:b/>
                <w:bCs/>
                <w:sz w:val="20"/>
                <w:szCs w:val="20"/>
              </w:rPr>
              <w:t>Vision Zero</w:t>
            </w:r>
            <w:r w:rsidRPr="00DD593C">
              <w:rPr>
                <w:sz w:val="20"/>
                <w:szCs w:val="20"/>
              </w:rPr>
              <w:t xml:space="preserve"> - the DMPC</w:t>
            </w:r>
            <w:r w:rsidR="00950C95" w:rsidRPr="00DD593C">
              <w:rPr>
                <w:sz w:val="20"/>
                <w:szCs w:val="20"/>
              </w:rPr>
              <w:t xml:space="preserve"> launched the Vision Zero, a programme with an ambition to eliminate traffic fatalities and serious injuries by 2040.</w:t>
            </w:r>
          </w:p>
          <w:p w14:paraId="5666BC9A" w14:textId="5036B156" w:rsidR="00913CF8" w:rsidRPr="00DD593C" w:rsidRDefault="00CF2271" w:rsidP="00F71CB7">
            <w:pPr>
              <w:jc w:val="both"/>
              <w:rPr>
                <w:sz w:val="20"/>
                <w:szCs w:val="20"/>
              </w:rPr>
            </w:pPr>
            <w:r w:rsidRPr="00DD593C">
              <w:rPr>
                <w:b/>
                <w:bCs/>
                <w:sz w:val="20"/>
                <w:szCs w:val="20"/>
              </w:rPr>
              <w:t>Race Action Plan</w:t>
            </w:r>
            <w:r w:rsidRPr="00DD593C">
              <w:rPr>
                <w:sz w:val="20"/>
                <w:szCs w:val="20"/>
              </w:rPr>
              <w:t xml:space="preserve"> </w:t>
            </w:r>
            <w:r w:rsidR="00357763" w:rsidRPr="00DD593C">
              <w:rPr>
                <w:sz w:val="20"/>
                <w:szCs w:val="20"/>
              </w:rPr>
              <w:t>–</w:t>
            </w:r>
            <w:r w:rsidRPr="00DD593C">
              <w:rPr>
                <w:sz w:val="20"/>
                <w:szCs w:val="20"/>
              </w:rPr>
              <w:t xml:space="preserve"> </w:t>
            </w:r>
            <w:r w:rsidR="00357763" w:rsidRPr="00DD593C">
              <w:rPr>
                <w:sz w:val="20"/>
                <w:szCs w:val="20"/>
              </w:rPr>
              <w:t xml:space="preserve">a </w:t>
            </w:r>
            <w:r w:rsidR="00A91EA5" w:rsidRPr="00DD593C">
              <w:rPr>
                <w:sz w:val="20"/>
                <w:szCs w:val="20"/>
              </w:rPr>
              <w:t>five-year</w:t>
            </w:r>
            <w:r w:rsidR="00357763" w:rsidRPr="00DD593C">
              <w:rPr>
                <w:sz w:val="20"/>
                <w:szCs w:val="20"/>
              </w:rPr>
              <w:t xml:space="preserve"> plan which the DMPC has supported which set out actions to create an antiracist </w:t>
            </w:r>
            <w:r w:rsidR="00F97456" w:rsidRPr="00DD593C">
              <w:rPr>
                <w:sz w:val="20"/>
                <w:szCs w:val="20"/>
              </w:rPr>
              <w:t>police service.</w:t>
            </w:r>
          </w:p>
          <w:p w14:paraId="6FAEA11E" w14:textId="145B9D8E" w:rsidR="00F71CB7" w:rsidRPr="00DD593C" w:rsidRDefault="00F71CB7" w:rsidP="00F97456">
            <w:pPr>
              <w:jc w:val="both"/>
              <w:rPr>
                <w:sz w:val="20"/>
                <w:szCs w:val="20"/>
              </w:rPr>
            </w:pPr>
          </w:p>
        </w:tc>
      </w:tr>
      <w:tr w:rsidR="00DD593C" w:rsidRPr="00DD593C" w14:paraId="4C41BB1E" w14:textId="77777777" w:rsidTr="00B96BD7">
        <w:tc>
          <w:tcPr>
            <w:tcW w:w="709" w:type="dxa"/>
          </w:tcPr>
          <w:p w14:paraId="58777A2B" w14:textId="2A080BCC" w:rsidR="00F71CB7" w:rsidRPr="00DD593C" w:rsidRDefault="00F71CB7" w:rsidP="00F71CB7">
            <w:pPr>
              <w:rPr>
                <w:b/>
                <w:sz w:val="20"/>
                <w:szCs w:val="20"/>
              </w:rPr>
            </w:pPr>
            <w:r w:rsidRPr="00DD593C">
              <w:rPr>
                <w:b/>
                <w:sz w:val="20"/>
                <w:szCs w:val="20"/>
              </w:rPr>
              <w:t>9.2</w:t>
            </w:r>
          </w:p>
        </w:tc>
        <w:tc>
          <w:tcPr>
            <w:tcW w:w="1701" w:type="dxa"/>
          </w:tcPr>
          <w:p w14:paraId="7A96A553" w14:textId="36B582D6" w:rsidR="00F71CB7" w:rsidRPr="00DD593C" w:rsidRDefault="00F71CB7" w:rsidP="00F71CB7">
            <w:pPr>
              <w:rPr>
                <w:b/>
                <w:sz w:val="20"/>
                <w:szCs w:val="20"/>
              </w:rPr>
            </w:pPr>
            <w:r w:rsidRPr="00DD593C">
              <w:rPr>
                <w:b/>
                <w:sz w:val="20"/>
                <w:szCs w:val="20"/>
              </w:rPr>
              <w:t>Risk Management Update</w:t>
            </w:r>
          </w:p>
        </w:tc>
        <w:tc>
          <w:tcPr>
            <w:tcW w:w="8505" w:type="dxa"/>
          </w:tcPr>
          <w:p w14:paraId="2BD21CB2" w14:textId="5CDAA680" w:rsidR="00F71CB7" w:rsidRDefault="00A91EA5" w:rsidP="00F71CB7">
            <w:pPr>
              <w:jc w:val="both"/>
              <w:rPr>
                <w:sz w:val="20"/>
                <w:szCs w:val="20"/>
              </w:rPr>
            </w:pPr>
            <w:r w:rsidRPr="00DD593C">
              <w:rPr>
                <w:sz w:val="20"/>
                <w:szCs w:val="20"/>
              </w:rPr>
              <w:t>Angela Taylor</w:t>
            </w:r>
            <w:r w:rsidR="00EC0259" w:rsidRPr="00DD593C">
              <w:rPr>
                <w:sz w:val="20"/>
                <w:szCs w:val="20"/>
              </w:rPr>
              <w:t xml:space="preserve"> informed Members that there was n</w:t>
            </w:r>
            <w:r w:rsidR="00F71CB7" w:rsidRPr="00DD593C">
              <w:rPr>
                <w:sz w:val="20"/>
                <w:szCs w:val="20"/>
              </w:rPr>
              <w:t>o significant change</w:t>
            </w:r>
            <w:r w:rsidR="00EC0259" w:rsidRPr="00DD593C">
              <w:rPr>
                <w:sz w:val="20"/>
                <w:szCs w:val="20"/>
              </w:rPr>
              <w:t xml:space="preserve">. One risk was lowered due to the time lapsed. It was confirmed that the risk would be removed </w:t>
            </w:r>
            <w:r w:rsidR="00A0583C" w:rsidRPr="00DD593C">
              <w:rPr>
                <w:sz w:val="20"/>
                <w:szCs w:val="20"/>
              </w:rPr>
              <w:t>once a replacement solution was in place.</w:t>
            </w:r>
          </w:p>
          <w:p w14:paraId="68ACA37B" w14:textId="77777777" w:rsidR="00091399" w:rsidRDefault="00091399" w:rsidP="00F71CB7">
            <w:pPr>
              <w:jc w:val="both"/>
              <w:rPr>
                <w:sz w:val="20"/>
                <w:szCs w:val="20"/>
              </w:rPr>
            </w:pPr>
          </w:p>
          <w:p w14:paraId="5DE288E4" w14:textId="385BC799" w:rsidR="00091399" w:rsidRDefault="00091399" w:rsidP="00F71CB7">
            <w:pPr>
              <w:jc w:val="both"/>
              <w:rPr>
                <w:sz w:val="20"/>
                <w:szCs w:val="20"/>
              </w:rPr>
            </w:pPr>
            <w:r>
              <w:rPr>
                <w:sz w:val="20"/>
                <w:szCs w:val="20"/>
              </w:rPr>
              <w:t xml:space="preserve">Members questioned the </w:t>
            </w:r>
            <w:r w:rsidR="00FD6252">
              <w:rPr>
                <w:sz w:val="20"/>
                <w:szCs w:val="20"/>
              </w:rPr>
              <w:t>dis</w:t>
            </w:r>
            <w:r w:rsidR="00657671">
              <w:rPr>
                <w:sz w:val="20"/>
                <w:szCs w:val="20"/>
              </w:rPr>
              <w:t>connect between the</w:t>
            </w:r>
            <w:r w:rsidR="00134C6E">
              <w:rPr>
                <w:sz w:val="20"/>
                <w:szCs w:val="20"/>
              </w:rPr>
              <w:t xml:space="preserve"> two risk registers, noting </w:t>
            </w:r>
            <w:r w:rsidR="00BD79FC">
              <w:rPr>
                <w:sz w:val="20"/>
                <w:szCs w:val="20"/>
              </w:rPr>
              <w:t>a</w:t>
            </w:r>
            <w:r w:rsidR="00FD6252">
              <w:rPr>
                <w:sz w:val="20"/>
                <w:szCs w:val="20"/>
              </w:rPr>
              <w:t xml:space="preserve"> risk</w:t>
            </w:r>
            <w:r w:rsidR="00BD79FC">
              <w:rPr>
                <w:sz w:val="20"/>
                <w:szCs w:val="20"/>
              </w:rPr>
              <w:t xml:space="preserve"> linked to the</w:t>
            </w:r>
            <w:r w:rsidR="00355E76">
              <w:rPr>
                <w:sz w:val="20"/>
                <w:szCs w:val="20"/>
              </w:rPr>
              <w:t xml:space="preserve"> delivery of the</w:t>
            </w:r>
            <w:r w:rsidR="00BD79FC">
              <w:rPr>
                <w:sz w:val="20"/>
                <w:szCs w:val="20"/>
              </w:rPr>
              <w:t xml:space="preserve"> Police and Crime Plan,</w:t>
            </w:r>
            <w:r w:rsidR="00FD6252">
              <w:rPr>
                <w:sz w:val="20"/>
                <w:szCs w:val="20"/>
              </w:rPr>
              <w:t xml:space="preserve"> identified in the</w:t>
            </w:r>
            <w:r w:rsidR="00657671">
              <w:rPr>
                <w:sz w:val="20"/>
                <w:szCs w:val="20"/>
              </w:rPr>
              <w:t xml:space="preserve"> Policing and Crime Team </w:t>
            </w:r>
            <w:r w:rsidR="00FD6252">
              <w:rPr>
                <w:sz w:val="20"/>
                <w:szCs w:val="20"/>
              </w:rPr>
              <w:t>r</w:t>
            </w:r>
            <w:r w:rsidR="00657671">
              <w:rPr>
                <w:sz w:val="20"/>
                <w:szCs w:val="20"/>
              </w:rPr>
              <w:t xml:space="preserve">isk </w:t>
            </w:r>
            <w:r w:rsidR="00FD6252">
              <w:rPr>
                <w:sz w:val="20"/>
                <w:szCs w:val="20"/>
              </w:rPr>
              <w:t xml:space="preserve">register </w:t>
            </w:r>
            <w:r w:rsidR="00134C6E">
              <w:rPr>
                <w:sz w:val="20"/>
                <w:szCs w:val="20"/>
              </w:rPr>
              <w:t>was not present</w:t>
            </w:r>
            <w:r w:rsidR="00FD6252">
              <w:rPr>
                <w:sz w:val="20"/>
                <w:szCs w:val="20"/>
              </w:rPr>
              <w:t xml:space="preserve"> WYP risk register</w:t>
            </w:r>
            <w:r w:rsidR="00355E76">
              <w:rPr>
                <w:sz w:val="20"/>
                <w:szCs w:val="20"/>
              </w:rPr>
              <w:t>.</w:t>
            </w:r>
          </w:p>
          <w:p w14:paraId="744DDA24" w14:textId="77777777" w:rsidR="006A31D9" w:rsidRDefault="006A31D9" w:rsidP="00F71CB7">
            <w:pPr>
              <w:jc w:val="both"/>
              <w:rPr>
                <w:sz w:val="20"/>
                <w:szCs w:val="20"/>
              </w:rPr>
            </w:pPr>
          </w:p>
          <w:p w14:paraId="1D0A3494" w14:textId="4C72A7E5" w:rsidR="006A31D9" w:rsidRDefault="006A31D9" w:rsidP="00F71CB7">
            <w:pPr>
              <w:jc w:val="both"/>
              <w:rPr>
                <w:sz w:val="20"/>
                <w:szCs w:val="20"/>
              </w:rPr>
            </w:pPr>
            <w:r>
              <w:rPr>
                <w:sz w:val="20"/>
                <w:szCs w:val="20"/>
              </w:rPr>
              <w:t xml:space="preserve">It was noted that the delivery of the Police and Crime plan was reliant on </w:t>
            </w:r>
            <w:proofErr w:type="gramStart"/>
            <w:r>
              <w:rPr>
                <w:sz w:val="20"/>
                <w:szCs w:val="20"/>
              </w:rPr>
              <w:t xml:space="preserve">a </w:t>
            </w:r>
            <w:r w:rsidR="00EE3745">
              <w:rPr>
                <w:sz w:val="20"/>
                <w:szCs w:val="20"/>
              </w:rPr>
              <w:t>number</w:t>
            </w:r>
            <w:r w:rsidR="00BF273C">
              <w:rPr>
                <w:sz w:val="20"/>
                <w:szCs w:val="20"/>
              </w:rPr>
              <w:t xml:space="preserve"> of</w:t>
            </w:r>
            <w:proofErr w:type="gramEnd"/>
            <w:r w:rsidR="00BF273C">
              <w:rPr>
                <w:sz w:val="20"/>
                <w:szCs w:val="20"/>
              </w:rPr>
              <w:t xml:space="preserve"> partners, of which West Yorkshire Police was one.</w:t>
            </w:r>
          </w:p>
          <w:p w14:paraId="19C88B9E" w14:textId="77777777" w:rsidR="00091399" w:rsidRDefault="00091399" w:rsidP="00F71CB7">
            <w:pPr>
              <w:jc w:val="both"/>
              <w:rPr>
                <w:sz w:val="20"/>
                <w:szCs w:val="20"/>
              </w:rPr>
            </w:pPr>
          </w:p>
          <w:p w14:paraId="63095FE5" w14:textId="12F6416D" w:rsidR="00091399" w:rsidRPr="00DD593C" w:rsidRDefault="00EE3745" w:rsidP="00F71CB7">
            <w:pPr>
              <w:jc w:val="both"/>
              <w:rPr>
                <w:sz w:val="20"/>
                <w:szCs w:val="20"/>
              </w:rPr>
            </w:pPr>
            <w:r w:rsidRPr="00DD593C">
              <w:rPr>
                <w:b/>
                <w:bCs/>
                <w:sz w:val="20"/>
                <w:szCs w:val="20"/>
              </w:rPr>
              <w:t xml:space="preserve">ACTION: </w:t>
            </w:r>
            <w:r>
              <w:rPr>
                <w:b/>
                <w:bCs/>
                <w:sz w:val="20"/>
                <w:szCs w:val="20"/>
              </w:rPr>
              <w:t>Angela Taylor</w:t>
            </w:r>
            <w:r w:rsidRPr="00DD593C">
              <w:rPr>
                <w:b/>
                <w:bCs/>
                <w:sz w:val="20"/>
                <w:szCs w:val="20"/>
              </w:rPr>
              <w:t xml:space="preserve"> to </w:t>
            </w:r>
            <w:r>
              <w:rPr>
                <w:b/>
                <w:bCs/>
                <w:sz w:val="20"/>
                <w:szCs w:val="20"/>
              </w:rPr>
              <w:t>review the wording in the Policing and Crime</w:t>
            </w:r>
            <w:r w:rsidR="00DA0297">
              <w:rPr>
                <w:b/>
                <w:bCs/>
                <w:sz w:val="20"/>
                <w:szCs w:val="20"/>
              </w:rPr>
              <w:t xml:space="preserve"> risk</w:t>
            </w:r>
            <w:r>
              <w:rPr>
                <w:b/>
                <w:bCs/>
                <w:sz w:val="20"/>
                <w:szCs w:val="20"/>
              </w:rPr>
              <w:t xml:space="preserve"> register to consider </w:t>
            </w:r>
            <w:r w:rsidR="00CB10C9">
              <w:rPr>
                <w:b/>
                <w:bCs/>
                <w:sz w:val="20"/>
                <w:szCs w:val="20"/>
              </w:rPr>
              <w:t>if</w:t>
            </w:r>
            <w:r w:rsidR="00F440D7">
              <w:rPr>
                <w:b/>
                <w:bCs/>
                <w:sz w:val="20"/>
                <w:szCs w:val="20"/>
              </w:rPr>
              <w:t xml:space="preserve"> the successful delivery of the</w:t>
            </w:r>
            <w:r w:rsidR="00091399" w:rsidRPr="00F440D7">
              <w:rPr>
                <w:b/>
                <w:bCs/>
                <w:sz w:val="20"/>
                <w:szCs w:val="20"/>
              </w:rPr>
              <w:t xml:space="preserve"> Police and Crime Plan </w:t>
            </w:r>
            <w:r w:rsidR="00CB10C9">
              <w:rPr>
                <w:b/>
                <w:bCs/>
                <w:sz w:val="20"/>
                <w:szCs w:val="20"/>
              </w:rPr>
              <w:t>should be defined as being</w:t>
            </w:r>
            <w:r w:rsidR="00091399" w:rsidRPr="00F440D7">
              <w:rPr>
                <w:b/>
                <w:bCs/>
                <w:sz w:val="20"/>
                <w:szCs w:val="20"/>
              </w:rPr>
              <w:t xml:space="preserve"> wider than </w:t>
            </w:r>
            <w:r w:rsidR="00CB10C9">
              <w:rPr>
                <w:b/>
                <w:bCs/>
                <w:sz w:val="20"/>
                <w:szCs w:val="20"/>
              </w:rPr>
              <w:t>p</w:t>
            </w:r>
            <w:r w:rsidR="00091399" w:rsidRPr="00F440D7">
              <w:rPr>
                <w:b/>
                <w:bCs/>
                <w:sz w:val="20"/>
                <w:szCs w:val="20"/>
              </w:rPr>
              <w:t>olicing.</w:t>
            </w:r>
          </w:p>
          <w:p w14:paraId="00515BF7" w14:textId="3A751462" w:rsidR="00F71CB7" w:rsidRPr="00DD593C" w:rsidRDefault="00F71CB7" w:rsidP="00A0583C">
            <w:pPr>
              <w:jc w:val="both"/>
              <w:rPr>
                <w:sz w:val="20"/>
                <w:szCs w:val="20"/>
              </w:rPr>
            </w:pPr>
          </w:p>
        </w:tc>
      </w:tr>
      <w:tr w:rsidR="00DD593C" w:rsidRPr="00DD593C" w14:paraId="04C640D6" w14:textId="77777777" w:rsidTr="00B96BD7">
        <w:tc>
          <w:tcPr>
            <w:tcW w:w="709" w:type="dxa"/>
          </w:tcPr>
          <w:p w14:paraId="7329C61B" w14:textId="208968E8" w:rsidR="00F71CB7" w:rsidRPr="00DD593C" w:rsidRDefault="00F71CB7" w:rsidP="00F71CB7">
            <w:pPr>
              <w:rPr>
                <w:b/>
                <w:sz w:val="20"/>
                <w:szCs w:val="20"/>
              </w:rPr>
            </w:pPr>
            <w:r w:rsidRPr="00DD593C">
              <w:rPr>
                <w:b/>
                <w:sz w:val="20"/>
                <w:szCs w:val="20"/>
              </w:rPr>
              <w:t>9.3</w:t>
            </w:r>
          </w:p>
        </w:tc>
        <w:tc>
          <w:tcPr>
            <w:tcW w:w="1701" w:type="dxa"/>
          </w:tcPr>
          <w:p w14:paraId="24A1FD89" w14:textId="15CF8560" w:rsidR="00F71CB7" w:rsidRPr="00DD593C" w:rsidRDefault="00F71CB7" w:rsidP="00F71CB7">
            <w:pPr>
              <w:rPr>
                <w:b/>
                <w:sz w:val="20"/>
                <w:szCs w:val="20"/>
              </w:rPr>
            </w:pPr>
            <w:r w:rsidRPr="00DD593C">
              <w:rPr>
                <w:b/>
                <w:sz w:val="20"/>
                <w:szCs w:val="20"/>
              </w:rPr>
              <w:t>Draft Annual Accounts including the Annual Governance Statement (verbal)</w:t>
            </w:r>
          </w:p>
        </w:tc>
        <w:tc>
          <w:tcPr>
            <w:tcW w:w="8505" w:type="dxa"/>
          </w:tcPr>
          <w:p w14:paraId="758830D5" w14:textId="0B88106F" w:rsidR="00F71CB7" w:rsidRPr="00DD593C" w:rsidRDefault="00E5440B" w:rsidP="00E5440B">
            <w:pPr>
              <w:jc w:val="both"/>
              <w:rPr>
                <w:sz w:val="20"/>
                <w:szCs w:val="20"/>
              </w:rPr>
            </w:pPr>
            <w:r w:rsidRPr="00DD593C">
              <w:rPr>
                <w:sz w:val="20"/>
                <w:szCs w:val="20"/>
              </w:rPr>
              <w:t>Angela Taylor confirmed that the g</w:t>
            </w:r>
            <w:r w:rsidR="00F71CB7" w:rsidRPr="00DD593C">
              <w:rPr>
                <w:sz w:val="20"/>
                <w:szCs w:val="20"/>
              </w:rPr>
              <w:t xml:space="preserve">roup </w:t>
            </w:r>
            <w:r w:rsidRPr="00DD593C">
              <w:rPr>
                <w:sz w:val="20"/>
                <w:szCs w:val="20"/>
              </w:rPr>
              <w:t>20</w:t>
            </w:r>
            <w:r w:rsidR="00F71CB7" w:rsidRPr="00DD593C">
              <w:rPr>
                <w:sz w:val="20"/>
                <w:szCs w:val="20"/>
              </w:rPr>
              <w:t>21/22 accounts</w:t>
            </w:r>
            <w:r w:rsidRPr="00DD593C">
              <w:rPr>
                <w:sz w:val="20"/>
                <w:szCs w:val="20"/>
              </w:rPr>
              <w:t xml:space="preserve"> were</w:t>
            </w:r>
            <w:r w:rsidR="00F71CB7" w:rsidRPr="00DD593C">
              <w:rPr>
                <w:sz w:val="20"/>
                <w:szCs w:val="20"/>
              </w:rPr>
              <w:t xml:space="preserve"> signed last week.</w:t>
            </w:r>
            <w:r w:rsidRPr="00DD593C">
              <w:rPr>
                <w:sz w:val="20"/>
                <w:szCs w:val="20"/>
              </w:rPr>
              <w:t xml:space="preserve"> The 20</w:t>
            </w:r>
            <w:r w:rsidR="00F71CB7" w:rsidRPr="00DD593C">
              <w:rPr>
                <w:sz w:val="20"/>
                <w:szCs w:val="20"/>
              </w:rPr>
              <w:t>22/23 group accounts will be picked up with Mazars.</w:t>
            </w:r>
            <w:r w:rsidR="00E32AC4" w:rsidRPr="00DD593C">
              <w:rPr>
                <w:sz w:val="20"/>
                <w:szCs w:val="20"/>
              </w:rPr>
              <w:t xml:space="preserve"> It was expected that these would suffer a delay due to national backlog.</w:t>
            </w:r>
          </w:p>
        </w:tc>
      </w:tr>
      <w:tr w:rsidR="00DD593C" w:rsidRPr="00DD593C" w14:paraId="4BE8D9AD" w14:textId="77777777" w:rsidTr="00B96BD7">
        <w:tc>
          <w:tcPr>
            <w:tcW w:w="709" w:type="dxa"/>
          </w:tcPr>
          <w:p w14:paraId="3BC39205" w14:textId="68DED289" w:rsidR="00F71CB7" w:rsidRPr="00DD593C" w:rsidRDefault="00F71CB7" w:rsidP="00F71CB7">
            <w:pPr>
              <w:rPr>
                <w:b/>
                <w:sz w:val="20"/>
                <w:szCs w:val="20"/>
              </w:rPr>
            </w:pPr>
            <w:r w:rsidRPr="00DD593C">
              <w:rPr>
                <w:b/>
                <w:sz w:val="20"/>
                <w:szCs w:val="20"/>
              </w:rPr>
              <w:t>10.</w:t>
            </w:r>
          </w:p>
        </w:tc>
        <w:tc>
          <w:tcPr>
            <w:tcW w:w="1701" w:type="dxa"/>
          </w:tcPr>
          <w:p w14:paraId="58C58C6D" w14:textId="23094E9A" w:rsidR="00F71CB7" w:rsidRPr="00DD593C" w:rsidRDefault="00F71CB7" w:rsidP="00F71CB7">
            <w:pPr>
              <w:rPr>
                <w:b/>
                <w:sz w:val="20"/>
                <w:szCs w:val="20"/>
              </w:rPr>
            </w:pPr>
            <w:r w:rsidRPr="00DD593C">
              <w:rPr>
                <w:b/>
                <w:sz w:val="20"/>
                <w:szCs w:val="20"/>
              </w:rPr>
              <w:t>Governance Arrangements of Significant Partnerships and Collaborations</w:t>
            </w:r>
          </w:p>
        </w:tc>
        <w:tc>
          <w:tcPr>
            <w:tcW w:w="8505" w:type="dxa"/>
          </w:tcPr>
          <w:p w14:paraId="69EDEB3F" w14:textId="10A6C589" w:rsidR="00F71CB7" w:rsidRPr="00DD593C" w:rsidRDefault="0046785E" w:rsidP="00F71CB7">
            <w:pPr>
              <w:jc w:val="both"/>
              <w:rPr>
                <w:sz w:val="20"/>
                <w:szCs w:val="20"/>
              </w:rPr>
            </w:pPr>
            <w:r w:rsidRPr="00DD593C">
              <w:rPr>
                <w:sz w:val="20"/>
                <w:szCs w:val="20"/>
              </w:rPr>
              <w:t xml:space="preserve">Katherine Johnson </w:t>
            </w:r>
            <w:r w:rsidR="00570358" w:rsidRPr="00DD593C">
              <w:rPr>
                <w:sz w:val="20"/>
                <w:szCs w:val="20"/>
              </w:rPr>
              <w:t xml:space="preserve">provided </w:t>
            </w:r>
            <w:r w:rsidR="00BC3204" w:rsidRPr="00DD593C">
              <w:rPr>
                <w:sz w:val="20"/>
                <w:szCs w:val="20"/>
              </w:rPr>
              <w:t xml:space="preserve">an overview of the regional </w:t>
            </w:r>
            <w:r w:rsidR="002B0634" w:rsidRPr="00DD593C">
              <w:rPr>
                <w:sz w:val="20"/>
                <w:szCs w:val="20"/>
              </w:rPr>
              <w:t xml:space="preserve">collaborations in place for West Yorkshire. Katherine provided </w:t>
            </w:r>
            <w:r w:rsidR="00570358" w:rsidRPr="00DD593C">
              <w:rPr>
                <w:sz w:val="20"/>
                <w:szCs w:val="20"/>
              </w:rPr>
              <w:t>clarification on the role of a ‘lead force’ and a ‘host force’</w:t>
            </w:r>
            <w:r w:rsidR="00F71CB7" w:rsidRPr="00DD593C">
              <w:rPr>
                <w:sz w:val="20"/>
                <w:szCs w:val="20"/>
              </w:rPr>
              <w:t>.</w:t>
            </w:r>
            <w:r w:rsidR="000D5B46" w:rsidRPr="00DD593C">
              <w:rPr>
                <w:sz w:val="20"/>
                <w:szCs w:val="20"/>
              </w:rPr>
              <w:t xml:space="preserve"> Assurance was given on</w:t>
            </w:r>
            <w:r w:rsidR="00A46E2A" w:rsidRPr="00DD593C">
              <w:rPr>
                <w:sz w:val="20"/>
                <w:szCs w:val="20"/>
              </w:rPr>
              <w:t xml:space="preserve"> the monitoring of operational performance at the Chief Constables Operational Board (CCOB)</w:t>
            </w:r>
            <w:r w:rsidR="00D9118A" w:rsidRPr="00DD593C">
              <w:rPr>
                <w:sz w:val="20"/>
                <w:szCs w:val="20"/>
              </w:rPr>
              <w:t>. The</w:t>
            </w:r>
            <w:r w:rsidR="001B0939" w:rsidRPr="00DD593C">
              <w:rPr>
                <w:sz w:val="20"/>
                <w:szCs w:val="20"/>
              </w:rPr>
              <w:t>re was a proposal to widen the remit of the Regional Organised Crime Unit</w:t>
            </w:r>
            <w:r w:rsidR="0008555B" w:rsidRPr="00DD593C">
              <w:rPr>
                <w:sz w:val="20"/>
                <w:szCs w:val="20"/>
              </w:rPr>
              <w:t xml:space="preserve"> Board to </w:t>
            </w:r>
            <w:r w:rsidR="00023370" w:rsidRPr="00DD593C">
              <w:rPr>
                <w:sz w:val="20"/>
                <w:szCs w:val="20"/>
              </w:rPr>
              <w:t>include other regional services</w:t>
            </w:r>
            <w:r w:rsidR="00256775" w:rsidRPr="00DD593C">
              <w:rPr>
                <w:sz w:val="20"/>
                <w:szCs w:val="20"/>
              </w:rPr>
              <w:t xml:space="preserve"> which would better enable</w:t>
            </w:r>
            <w:r w:rsidR="0008555B" w:rsidRPr="00DD593C">
              <w:rPr>
                <w:sz w:val="20"/>
                <w:szCs w:val="20"/>
              </w:rPr>
              <w:t xml:space="preserve"> </w:t>
            </w:r>
            <w:r w:rsidR="00D9118A" w:rsidRPr="00DD593C">
              <w:rPr>
                <w:sz w:val="20"/>
                <w:szCs w:val="20"/>
              </w:rPr>
              <w:t>strategic governance monitor</w:t>
            </w:r>
            <w:r w:rsidR="0008555B" w:rsidRPr="00DD593C">
              <w:rPr>
                <w:sz w:val="20"/>
                <w:szCs w:val="20"/>
              </w:rPr>
              <w:t>ing</w:t>
            </w:r>
            <w:r w:rsidR="00256775" w:rsidRPr="00DD593C">
              <w:rPr>
                <w:sz w:val="20"/>
                <w:szCs w:val="20"/>
              </w:rPr>
              <w:t>.</w:t>
            </w:r>
          </w:p>
          <w:p w14:paraId="0DA4F546" w14:textId="77777777" w:rsidR="00256775" w:rsidRPr="00DD593C" w:rsidRDefault="00256775" w:rsidP="00F71CB7">
            <w:pPr>
              <w:jc w:val="both"/>
              <w:rPr>
                <w:sz w:val="20"/>
                <w:szCs w:val="20"/>
              </w:rPr>
            </w:pPr>
          </w:p>
          <w:p w14:paraId="5D00C144" w14:textId="2F011EFC" w:rsidR="00FB4D10" w:rsidRPr="00DD593C" w:rsidRDefault="00FB4D10" w:rsidP="00F71CB7">
            <w:pPr>
              <w:jc w:val="both"/>
              <w:rPr>
                <w:sz w:val="20"/>
                <w:szCs w:val="20"/>
              </w:rPr>
            </w:pPr>
            <w:r w:rsidRPr="00DD593C">
              <w:rPr>
                <w:sz w:val="20"/>
                <w:szCs w:val="20"/>
              </w:rPr>
              <w:t>Katherine Johnson highlighted wide remit of the PCC Functions shown in the Governance Boards section of the report and that that Police and Crime Plan was much wider than Policing.</w:t>
            </w:r>
          </w:p>
          <w:p w14:paraId="3B66EC5E" w14:textId="77777777" w:rsidR="00FB4D10" w:rsidRPr="00DD593C" w:rsidRDefault="00FB4D10" w:rsidP="00F71CB7">
            <w:pPr>
              <w:jc w:val="both"/>
              <w:rPr>
                <w:sz w:val="20"/>
                <w:szCs w:val="20"/>
              </w:rPr>
            </w:pPr>
          </w:p>
          <w:p w14:paraId="2F683410" w14:textId="49DAA25B" w:rsidR="00F71CB7" w:rsidRPr="00DD593C" w:rsidRDefault="00256775" w:rsidP="00F71CB7">
            <w:pPr>
              <w:jc w:val="both"/>
              <w:rPr>
                <w:sz w:val="20"/>
                <w:szCs w:val="20"/>
              </w:rPr>
            </w:pPr>
            <w:r w:rsidRPr="00DD593C">
              <w:rPr>
                <w:sz w:val="20"/>
                <w:szCs w:val="20"/>
              </w:rPr>
              <w:t xml:space="preserve">Members received reassurance </w:t>
            </w:r>
            <w:r w:rsidR="00495543" w:rsidRPr="00DD593C">
              <w:rPr>
                <w:sz w:val="20"/>
                <w:szCs w:val="20"/>
              </w:rPr>
              <w:t>that the Internal Audit team sc</w:t>
            </w:r>
            <w:r w:rsidR="00121EE6" w:rsidRPr="00DD593C">
              <w:rPr>
                <w:sz w:val="20"/>
                <w:szCs w:val="20"/>
              </w:rPr>
              <w:t>oped regional functions as part of their audit plan.</w:t>
            </w:r>
            <w:r w:rsidR="00495C41" w:rsidRPr="00DD593C">
              <w:rPr>
                <w:sz w:val="20"/>
                <w:szCs w:val="20"/>
              </w:rPr>
              <w:t xml:space="preserve"> As part of planned discussion, Mike Ford</w:t>
            </w:r>
            <w:r w:rsidR="004B0707" w:rsidRPr="00DD593C">
              <w:rPr>
                <w:sz w:val="20"/>
                <w:szCs w:val="20"/>
              </w:rPr>
              <w:t xml:space="preserve"> would</w:t>
            </w:r>
            <w:r w:rsidR="00495C41" w:rsidRPr="00DD593C">
              <w:rPr>
                <w:sz w:val="20"/>
                <w:szCs w:val="20"/>
              </w:rPr>
              <w:t xml:space="preserve"> pick up with </w:t>
            </w:r>
            <w:r w:rsidR="00F71CB7" w:rsidRPr="00DD593C">
              <w:rPr>
                <w:sz w:val="20"/>
                <w:szCs w:val="20"/>
              </w:rPr>
              <w:t>Bronwyn</w:t>
            </w:r>
            <w:r w:rsidR="00495C41" w:rsidRPr="00DD593C">
              <w:rPr>
                <w:sz w:val="20"/>
                <w:szCs w:val="20"/>
              </w:rPr>
              <w:t xml:space="preserve"> Baker about the role of</w:t>
            </w:r>
            <w:r w:rsidR="00F71CB7" w:rsidRPr="00DD593C">
              <w:rPr>
                <w:sz w:val="20"/>
                <w:szCs w:val="20"/>
              </w:rPr>
              <w:t xml:space="preserve"> WYCA Internal Audit</w:t>
            </w:r>
            <w:r w:rsidR="00495C41" w:rsidRPr="00DD593C">
              <w:rPr>
                <w:sz w:val="20"/>
                <w:szCs w:val="20"/>
              </w:rPr>
              <w:t xml:space="preserve"> on regional collaborations.</w:t>
            </w:r>
          </w:p>
          <w:p w14:paraId="2DA91DCC" w14:textId="6F3026F5" w:rsidR="00F71CB7" w:rsidRPr="00DD593C" w:rsidRDefault="00F71CB7" w:rsidP="00F71CB7">
            <w:pPr>
              <w:jc w:val="both"/>
              <w:rPr>
                <w:sz w:val="20"/>
                <w:szCs w:val="20"/>
              </w:rPr>
            </w:pPr>
          </w:p>
        </w:tc>
      </w:tr>
      <w:tr w:rsidR="00DD593C" w:rsidRPr="00DD593C" w14:paraId="122ED337" w14:textId="77777777" w:rsidTr="00B96BD7">
        <w:tc>
          <w:tcPr>
            <w:tcW w:w="709" w:type="dxa"/>
          </w:tcPr>
          <w:p w14:paraId="74E47F63" w14:textId="52B2EB9F" w:rsidR="00F71CB7" w:rsidRPr="00DD593C" w:rsidRDefault="00F71CB7" w:rsidP="00F71CB7">
            <w:pPr>
              <w:rPr>
                <w:b/>
                <w:sz w:val="20"/>
                <w:szCs w:val="20"/>
              </w:rPr>
            </w:pPr>
            <w:r w:rsidRPr="00DD593C">
              <w:rPr>
                <w:b/>
                <w:sz w:val="20"/>
                <w:szCs w:val="20"/>
              </w:rPr>
              <w:t>11.</w:t>
            </w:r>
          </w:p>
        </w:tc>
        <w:tc>
          <w:tcPr>
            <w:tcW w:w="1701" w:type="dxa"/>
          </w:tcPr>
          <w:p w14:paraId="7CF800F5" w14:textId="2C85F7C9" w:rsidR="00F71CB7" w:rsidRPr="00DD593C" w:rsidRDefault="00F71CB7" w:rsidP="00F71CB7">
            <w:pPr>
              <w:rPr>
                <w:b/>
                <w:sz w:val="20"/>
                <w:szCs w:val="20"/>
              </w:rPr>
            </w:pPr>
            <w:r w:rsidRPr="00DD593C">
              <w:rPr>
                <w:b/>
                <w:sz w:val="20"/>
                <w:szCs w:val="20"/>
              </w:rPr>
              <w:t>Review of the JIAC Workplan</w:t>
            </w:r>
          </w:p>
        </w:tc>
        <w:tc>
          <w:tcPr>
            <w:tcW w:w="8505" w:type="dxa"/>
          </w:tcPr>
          <w:p w14:paraId="29296253" w14:textId="22E8896F" w:rsidR="00F71CB7" w:rsidRPr="00DD593C" w:rsidRDefault="0058442B" w:rsidP="004C5172">
            <w:pPr>
              <w:rPr>
                <w:sz w:val="20"/>
                <w:szCs w:val="20"/>
              </w:rPr>
            </w:pPr>
            <w:r w:rsidRPr="00DD593C">
              <w:rPr>
                <w:sz w:val="20"/>
                <w:szCs w:val="20"/>
              </w:rPr>
              <w:t xml:space="preserve">Members reviewed the workplan and </w:t>
            </w:r>
            <w:r w:rsidR="004C5172" w:rsidRPr="00DD593C">
              <w:rPr>
                <w:sz w:val="20"/>
                <w:szCs w:val="20"/>
              </w:rPr>
              <w:t>noted that an Internal Audit Draft Directional Plan should be scheduled to come to the February committee</w:t>
            </w:r>
            <w:r w:rsidRPr="00DD593C">
              <w:rPr>
                <w:sz w:val="20"/>
                <w:szCs w:val="20"/>
              </w:rPr>
              <w:t>.</w:t>
            </w:r>
          </w:p>
          <w:p w14:paraId="5149AAEB" w14:textId="5B4C7BD0" w:rsidR="00F71CB7" w:rsidRPr="00DD593C" w:rsidRDefault="00F71CB7" w:rsidP="00F71CB7">
            <w:pPr>
              <w:jc w:val="both"/>
              <w:rPr>
                <w:sz w:val="20"/>
                <w:szCs w:val="20"/>
              </w:rPr>
            </w:pPr>
          </w:p>
        </w:tc>
      </w:tr>
      <w:tr w:rsidR="00DD593C" w:rsidRPr="00DD593C" w14:paraId="1F6C5FDA" w14:textId="77777777" w:rsidTr="00B96BD7">
        <w:tc>
          <w:tcPr>
            <w:tcW w:w="709" w:type="dxa"/>
          </w:tcPr>
          <w:p w14:paraId="6B25663B" w14:textId="10142F88" w:rsidR="00F71CB7" w:rsidRPr="00DD593C" w:rsidRDefault="00F71CB7" w:rsidP="00F71CB7">
            <w:pPr>
              <w:rPr>
                <w:b/>
                <w:sz w:val="20"/>
                <w:szCs w:val="20"/>
              </w:rPr>
            </w:pPr>
            <w:r w:rsidRPr="00DD593C">
              <w:rPr>
                <w:b/>
                <w:sz w:val="20"/>
                <w:szCs w:val="20"/>
              </w:rPr>
              <w:t>12.</w:t>
            </w:r>
          </w:p>
        </w:tc>
        <w:tc>
          <w:tcPr>
            <w:tcW w:w="1701" w:type="dxa"/>
          </w:tcPr>
          <w:p w14:paraId="14CFE63D" w14:textId="0F2D9352" w:rsidR="00F71CB7" w:rsidRPr="00DD593C" w:rsidRDefault="00F71CB7" w:rsidP="00F71CB7">
            <w:pPr>
              <w:rPr>
                <w:b/>
                <w:sz w:val="20"/>
                <w:szCs w:val="20"/>
              </w:rPr>
            </w:pPr>
            <w:r w:rsidRPr="00DD593C">
              <w:rPr>
                <w:b/>
                <w:sz w:val="20"/>
                <w:szCs w:val="20"/>
              </w:rPr>
              <w:t>AOB</w:t>
            </w:r>
          </w:p>
        </w:tc>
        <w:tc>
          <w:tcPr>
            <w:tcW w:w="8505" w:type="dxa"/>
          </w:tcPr>
          <w:p w14:paraId="59560D5A" w14:textId="77777777" w:rsidR="00F71CB7" w:rsidRPr="00DD593C" w:rsidRDefault="004C5172" w:rsidP="00F71CB7">
            <w:pPr>
              <w:jc w:val="both"/>
              <w:rPr>
                <w:sz w:val="20"/>
                <w:szCs w:val="20"/>
              </w:rPr>
            </w:pPr>
            <w:r w:rsidRPr="00DD593C">
              <w:rPr>
                <w:sz w:val="20"/>
                <w:szCs w:val="20"/>
              </w:rPr>
              <w:t>None.</w:t>
            </w:r>
          </w:p>
          <w:p w14:paraId="06C06EEE" w14:textId="786D050A" w:rsidR="004C5172" w:rsidRPr="00DD593C" w:rsidRDefault="004C5172" w:rsidP="00F71CB7">
            <w:pPr>
              <w:jc w:val="both"/>
              <w:rPr>
                <w:sz w:val="20"/>
                <w:szCs w:val="20"/>
              </w:rPr>
            </w:pPr>
          </w:p>
        </w:tc>
      </w:tr>
      <w:tr w:rsidR="00DD593C" w:rsidRPr="00DD593C" w14:paraId="4BE869F7" w14:textId="77777777" w:rsidTr="005832F1">
        <w:trPr>
          <w:trHeight w:val="1220"/>
        </w:trPr>
        <w:tc>
          <w:tcPr>
            <w:tcW w:w="10915" w:type="dxa"/>
            <w:gridSpan w:val="3"/>
            <w:tcBorders>
              <w:top w:val="single" w:sz="4" w:space="0" w:color="auto"/>
              <w:bottom w:val="single" w:sz="4" w:space="0" w:color="auto"/>
            </w:tcBorders>
          </w:tcPr>
          <w:p w14:paraId="61EB5A5E" w14:textId="77777777" w:rsidR="00F71CB7" w:rsidRPr="00DD593C" w:rsidRDefault="00F71CB7" w:rsidP="00F71CB7">
            <w:pPr>
              <w:tabs>
                <w:tab w:val="left" w:pos="426"/>
              </w:tabs>
              <w:jc w:val="center"/>
              <w:rPr>
                <w:b/>
                <w:bCs/>
                <w:sz w:val="20"/>
                <w:szCs w:val="20"/>
              </w:rPr>
            </w:pPr>
          </w:p>
          <w:p w14:paraId="1CF6B852" w14:textId="77777777" w:rsidR="00F71CB7" w:rsidRPr="00DD593C" w:rsidRDefault="00F71CB7" w:rsidP="00F71CB7">
            <w:pPr>
              <w:tabs>
                <w:tab w:val="left" w:pos="426"/>
              </w:tabs>
              <w:jc w:val="center"/>
              <w:rPr>
                <w:b/>
                <w:bCs/>
                <w:sz w:val="20"/>
                <w:szCs w:val="20"/>
              </w:rPr>
            </w:pPr>
          </w:p>
          <w:p w14:paraId="4009D20B" w14:textId="14C1CCC4" w:rsidR="00F71CB7" w:rsidRPr="00DD593C" w:rsidRDefault="00F71CB7" w:rsidP="00F71CB7">
            <w:pPr>
              <w:tabs>
                <w:tab w:val="left" w:pos="426"/>
              </w:tabs>
              <w:jc w:val="center"/>
              <w:rPr>
                <w:b/>
                <w:bCs/>
              </w:rPr>
            </w:pPr>
            <w:r w:rsidRPr="00DD593C">
              <w:rPr>
                <w:b/>
                <w:bCs/>
              </w:rPr>
              <w:t>Next meeting:  21 February 2024, WYCA, Wellington House, Leeds</w:t>
            </w:r>
          </w:p>
          <w:p w14:paraId="53CBC8EF" w14:textId="77777777" w:rsidR="00F71CB7" w:rsidRPr="00DD593C" w:rsidRDefault="00F71CB7" w:rsidP="00F71CB7">
            <w:pPr>
              <w:jc w:val="both"/>
              <w:rPr>
                <w:sz w:val="20"/>
                <w:szCs w:val="20"/>
              </w:rPr>
            </w:pPr>
          </w:p>
        </w:tc>
      </w:tr>
    </w:tbl>
    <w:p w14:paraId="3BAE53DA" w14:textId="77777777" w:rsidR="00BB4F2B" w:rsidRPr="00D02C33" w:rsidRDefault="00BB4F2B" w:rsidP="009632C4">
      <w:pPr>
        <w:rPr>
          <w:color w:val="000000"/>
          <w:sz w:val="22"/>
          <w:szCs w:val="22"/>
        </w:rPr>
      </w:pPr>
    </w:p>
    <w:sectPr w:rsidR="00BB4F2B" w:rsidRPr="00D02C33" w:rsidSect="008A0BCE">
      <w:headerReference w:type="even" r:id="rId14"/>
      <w:headerReference w:type="default" r:id="rId15"/>
      <w:footerReference w:type="even" r:id="rId16"/>
      <w:footerReference w:type="default" r:id="rId17"/>
      <w:headerReference w:type="first" r:id="rId18"/>
      <w:footerReference w:type="first" r:id="rId19"/>
      <w:pgSz w:w="11906" w:h="16838" w:code="9"/>
      <w:pgMar w:top="1077" w:right="992" w:bottom="1077" w:left="1134"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2B798" w14:textId="77777777" w:rsidR="008A0BCE" w:rsidRDefault="008A0BCE">
      <w:r>
        <w:separator/>
      </w:r>
    </w:p>
  </w:endnote>
  <w:endnote w:type="continuationSeparator" w:id="0">
    <w:p w14:paraId="5873BDD3" w14:textId="77777777" w:rsidR="008A0BCE" w:rsidRDefault="008A0BCE">
      <w:r>
        <w:continuationSeparator/>
      </w:r>
    </w:p>
  </w:endnote>
  <w:endnote w:type="continuationNotice" w:id="1">
    <w:p w14:paraId="7F906D23" w14:textId="77777777" w:rsidR="008A0BCE" w:rsidRDefault="008A0B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A0EB7" w14:textId="77777777" w:rsidR="00840E6A" w:rsidRDefault="00840E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53CDA" w14:textId="77777777" w:rsidR="00F35010" w:rsidRDefault="00F35010" w:rsidP="007C045C">
    <w:pPr>
      <w:pStyle w:val="Footer"/>
      <w:jc w:val="center"/>
    </w:pPr>
    <w:r>
      <w:rPr>
        <w:rStyle w:val="PageNumber"/>
      </w:rPr>
      <w:fldChar w:fldCharType="begin"/>
    </w:r>
    <w:r>
      <w:rPr>
        <w:rStyle w:val="PageNumber"/>
      </w:rPr>
      <w:instrText xml:space="preserve"> PAGE </w:instrText>
    </w:r>
    <w:r>
      <w:rPr>
        <w:rStyle w:val="PageNumber"/>
      </w:rPr>
      <w:fldChar w:fldCharType="separate"/>
    </w:r>
    <w:r w:rsidR="00DC65E0">
      <w:rPr>
        <w:rStyle w:val="PageNumber"/>
        <w:noProof/>
      </w:rPr>
      <w:t>5</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87D23" w14:textId="77777777" w:rsidR="00840E6A" w:rsidRDefault="00840E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16CD5" w14:textId="77777777" w:rsidR="008A0BCE" w:rsidRDefault="008A0BCE">
      <w:r>
        <w:separator/>
      </w:r>
    </w:p>
  </w:footnote>
  <w:footnote w:type="continuationSeparator" w:id="0">
    <w:p w14:paraId="6467685E" w14:textId="77777777" w:rsidR="008A0BCE" w:rsidRDefault="008A0BCE">
      <w:r>
        <w:continuationSeparator/>
      </w:r>
    </w:p>
  </w:footnote>
  <w:footnote w:type="continuationNotice" w:id="1">
    <w:p w14:paraId="3D873BDE" w14:textId="77777777" w:rsidR="008A0BCE" w:rsidRDefault="008A0B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E3F9A" w14:textId="7C31D039" w:rsidR="00840E6A" w:rsidRDefault="00000000">
    <w:pPr>
      <w:pStyle w:val="Header"/>
    </w:pPr>
    <w:r>
      <w:rPr>
        <w:noProof/>
      </w:rPr>
      <w:pict w14:anchorId="2B6C7E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965532" o:spid="_x0000_s1029" type="#_x0000_t136" style="position:absolute;margin-left:0;margin-top:0;width:492.45pt;height:196.95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C8915" w14:textId="178DB8E9" w:rsidR="00840E6A" w:rsidRDefault="00000000">
    <w:pPr>
      <w:pStyle w:val="Header"/>
    </w:pPr>
    <w:r>
      <w:rPr>
        <w:noProof/>
      </w:rPr>
      <w:pict w14:anchorId="513FCC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965533" o:spid="_x0000_s1030" type="#_x0000_t136" style="position:absolute;margin-left:0;margin-top:0;width:492.45pt;height:196.95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C9E7" w14:textId="0A22C704" w:rsidR="00840E6A" w:rsidRDefault="00000000">
    <w:pPr>
      <w:pStyle w:val="Header"/>
    </w:pPr>
    <w:r>
      <w:rPr>
        <w:noProof/>
      </w:rPr>
      <w:pict w14:anchorId="2509F5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965531" o:spid="_x0000_s1028" type="#_x0000_t136" style="position:absolute;margin-left:0;margin-top:0;width:492.45pt;height:196.9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14F8"/>
    <w:multiLevelType w:val="hybridMultilevel"/>
    <w:tmpl w:val="414A0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B6F23"/>
    <w:multiLevelType w:val="hybridMultilevel"/>
    <w:tmpl w:val="DDB29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8B4C33"/>
    <w:multiLevelType w:val="hybridMultilevel"/>
    <w:tmpl w:val="10E80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01151D"/>
    <w:multiLevelType w:val="hybridMultilevel"/>
    <w:tmpl w:val="E8549182"/>
    <w:lvl w:ilvl="0" w:tplc="9646913A">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480D61"/>
    <w:multiLevelType w:val="hybridMultilevel"/>
    <w:tmpl w:val="6D1E9D44"/>
    <w:lvl w:ilvl="0" w:tplc="5C36FAF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9801B3"/>
    <w:multiLevelType w:val="multilevel"/>
    <w:tmpl w:val="CFF205A6"/>
    <w:lvl w:ilvl="0">
      <w:start w:val="7"/>
      <w:numFmt w:val="decimal"/>
      <w:lvlText w:val="%1"/>
      <w:lvlJc w:val="left"/>
      <w:pPr>
        <w:ind w:left="480" w:hanging="480"/>
      </w:pPr>
      <w:rPr>
        <w:rFonts w:hint="default"/>
      </w:rPr>
    </w:lvl>
    <w:lvl w:ilvl="1">
      <w:start w:val="4"/>
      <w:numFmt w:val="decimal"/>
      <w:lvlText w:val="%1.%2"/>
      <w:lvlJc w:val="left"/>
      <w:pPr>
        <w:ind w:left="551" w:hanging="48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6" w15:restartNumberingAfterBreak="0">
    <w:nsid w:val="1DFD1AD0"/>
    <w:multiLevelType w:val="multilevel"/>
    <w:tmpl w:val="8AB25C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7C60019"/>
    <w:multiLevelType w:val="hybridMultilevel"/>
    <w:tmpl w:val="BD04C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ED3A52"/>
    <w:multiLevelType w:val="hybridMultilevel"/>
    <w:tmpl w:val="E7BA7328"/>
    <w:lvl w:ilvl="0" w:tplc="D36EC2E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4B3AA9"/>
    <w:multiLevelType w:val="hybridMultilevel"/>
    <w:tmpl w:val="11322D02"/>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10" w15:restartNumberingAfterBreak="0">
    <w:nsid w:val="2A7B6996"/>
    <w:multiLevelType w:val="hybridMultilevel"/>
    <w:tmpl w:val="F0A6C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D00057"/>
    <w:multiLevelType w:val="hybridMultilevel"/>
    <w:tmpl w:val="5EEE6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E806B6"/>
    <w:multiLevelType w:val="hybridMultilevel"/>
    <w:tmpl w:val="F1EECC7C"/>
    <w:lvl w:ilvl="0" w:tplc="08090001">
      <w:start w:val="1"/>
      <w:numFmt w:val="bullet"/>
      <w:lvlText w:val=""/>
      <w:lvlJc w:val="left"/>
      <w:pPr>
        <w:ind w:left="861" w:hanging="360"/>
      </w:pPr>
      <w:rPr>
        <w:rFonts w:ascii="Symbol" w:hAnsi="Symbol" w:hint="default"/>
      </w:rPr>
    </w:lvl>
    <w:lvl w:ilvl="1" w:tplc="08090003" w:tentative="1">
      <w:start w:val="1"/>
      <w:numFmt w:val="bullet"/>
      <w:lvlText w:val="o"/>
      <w:lvlJc w:val="left"/>
      <w:pPr>
        <w:ind w:left="1581" w:hanging="360"/>
      </w:pPr>
      <w:rPr>
        <w:rFonts w:ascii="Courier New" w:hAnsi="Courier New" w:cs="Courier New" w:hint="default"/>
      </w:rPr>
    </w:lvl>
    <w:lvl w:ilvl="2" w:tplc="08090005" w:tentative="1">
      <w:start w:val="1"/>
      <w:numFmt w:val="bullet"/>
      <w:lvlText w:val=""/>
      <w:lvlJc w:val="left"/>
      <w:pPr>
        <w:ind w:left="2301" w:hanging="360"/>
      </w:pPr>
      <w:rPr>
        <w:rFonts w:ascii="Wingdings" w:hAnsi="Wingdings" w:hint="default"/>
      </w:rPr>
    </w:lvl>
    <w:lvl w:ilvl="3" w:tplc="08090001" w:tentative="1">
      <w:start w:val="1"/>
      <w:numFmt w:val="bullet"/>
      <w:lvlText w:val=""/>
      <w:lvlJc w:val="left"/>
      <w:pPr>
        <w:ind w:left="3021" w:hanging="360"/>
      </w:pPr>
      <w:rPr>
        <w:rFonts w:ascii="Symbol" w:hAnsi="Symbol" w:hint="default"/>
      </w:rPr>
    </w:lvl>
    <w:lvl w:ilvl="4" w:tplc="08090003" w:tentative="1">
      <w:start w:val="1"/>
      <w:numFmt w:val="bullet"/>
      <w:lvlText w:val="o"/>
      <w:lvlJc w:val="left"/>
      <w:pPr>
        <w:ind w:left="3741" w:hanging="360"/>
      </w:pPr>
      <w:rPr>
        <w:rFonts w:ascii="Courier New" w:hAnsi="Courier New" w:cs="Courier New" w:hint="default"/>
      </w:rPr>
    </w:lvl>
    <w:lvl w:ilvl="5" w:tplc="08090005" w:tentative="1">
      <w:start w:val="1"/>
      <w:numFmt w:val="bullet"/>
      <w:lvlText w:val=""/>
      <w:lvlJc w:val="left"/>
      <w:pPr>
        <w:ind w:left="4461" w:hanging="360"/>
      </w:pPr>
      <w:rPr>
        <w:rFonts w:ascii="Wingdings" w:hAnsi="Wingdings" w:hint="default"/>
      </w:rPr>
    </w:lvl>
    <w:lvl w:ilvl="6" w:tplc="08090001" w:tentative="1">
      <w:start w:val="1"/>
      <w:numFmt w:val="bullet"/>
      <w:lvlText w:val=""/>
      <w:lvlJc w:val="left"/>
      <w:pPr>
        <w:ind w:left="5181" w:hanging="360"/>
      </w:pPr>
      <w:rPr>
        <w:rFonts w:ascii="Symbol" w:hAnsi="Symbol" w:hint="default"/>
      </w:rPr>
    </w:lvl>
    <w:lvl w:ilvl="7" w:tplc="08090003" w:tentative="1">
      <w:start w:val="1"/>
      <w:numFmt w:val="bullet"/>
      <w:lvlText w:val="o"/>
      <w:lvlJc w:val="left"/>
      <w:pPr>
        <w:ind w:left="5901" w:hanging="360"/>
      </w:pPr>
      <w:rPr>
        <w:rFonts w:ascii="Courier New" w:hAnsi="Courier New" w:cs="Courier New" w:hint="default"/>
      </w:rPr>
    </w:lvl>
    <w:lvl w:ilvl="8" w:tplc="08090005" w:tentative="1">
      <w:start w:val="1"/>
      <w:numFmt w:val="bullet"/>
      <w:lvlText w:val=""/>
      <w:lvlJc w:val="left"/>
      <w:pPr>
        <w:ind w:left="6621" w:hanging="360"/>
      </w:pPr>
      <w:rPr>
        <w:rFonts w:ascii="Wingdings" w:hAnsi="Wingdings" w:hint="default"/>
      </w:rPr>
    </w:lvl>
  </w:abstractNum>
  <w:abstractNum w:abstractNumId="13" w15:restartNumberingAfterBreak="0">
    <w:nsid w:val="35D03652"/>
    <w:multiLevelType w:val="hybridMultilevel"/>
    <w:tmpl w:val="F9FE3074"/>
    <w:lvl w:ilvl="0" w:tplc="F686F9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63F4055"/>
    <w:multiLevelType w:val="hybridMultilevel"/>
    <w:tmpl w:val="6AF4A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AA512B"/>
    <w:multiLevelType w:val="hybridMultilevel"/>
    <w:tmpl w:val="383C9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377937"/>
    <w:multiLevelType w:val="hybridMultilevel"/>
    <w:tmpl w:val="0F0CA284"/>
    <w:lvl w:ilvl="0" w:tplc="006A1E6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653AAC"/>
    <w:multiLevelType w:val="hybridMultilevel"/>
    <w:tmpl w:val="A4000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C24B5C"/>
    <w:multiLevelType w:val="hybridMultilevel"/>
    <w:tmpl w:val="BCCC75B4"/>
    <w:lvl w:ilvl="0" w:tplc="8F66A2A2">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9" w15:restartNumberingAfterBreak="0">
    <w:nsid w:val="403A3A9D"/>
    <w:multiLevelType w:val="hybridMultilevel"/>
    <w:tmpl w:val="A456E40C"/>
    <w:lvl w:ilvl="0" w:tplc="08090001">
      <w:start w:val="1"/>
      <w:numFmt w:val="bullet"/>
      <w:lvlText w:val=""/>
      <w:lvlJc w:val="left"/>
      <w:pPr>
        <w:ind w:left="861" w:hanging="360"/>
      </w:pPr>
      <w:rPr>
        <w:rFonts w:ascii="Symbol" w:hAnsi="Symbol" w:hint="default"/>
      </w:rPr>
    </w:lvl>
    <w:lvl w:ilvl="1" w:tplc="08090003" w:tentative="1">
      <w:start w:val="1"/>
      <w:numFmt w:val="bullet"/>
      <w:lvlText w:val="o"/>
      <w:lvlJc w:val="left"/>
      <w:pPr>
        <w:ind w:left="1581" w:hanging="360"/>
      </w:pPr>
      <w:rPr>
        <w:rFonts w:ascii="Courier New" w:hAnsi="Courier New" w:cs="Courier New" w:hint="default"/>
      </w:rPr>
    </w:lvl>
    <w:lvl w:ilvl="2" w:tplc="08090005" w:tentative="1">
      <w:start w:val="1"/>
      <w:numFmt w:val="bullet"/>
      <w:lvlText w:val=""/>
      <w:lvlJc w:val="left"/>
      <w:pPr>
        <w:ind w:left="2301" w:hanging="360"/>
      </w:pPr>
      <w:rPr>
        <w:rFonts w:ascii="Wingdings" w:hAnsi="Wingdings" w:hint="default"/>
      </w:rPr>
    </w:lvl>
    <w:lvl w:ilvl="3" w:tplc="08090001" w:tentative="1">
      <w:start w:val="1"/>
      <w:numFmt w:val="bullet"/>
      <w:lvlText w:val=""/>
      <w:lvlJc w:val="left"/>
      <w:pPr>
        <w:ind w:left="3021" w:hanging="360"/>
      </w:pPr>
      <w:rPr>
        <w:rFonts w:ascii="Symbol" w:hAnsi="Symbol" w:hint="default"/>
      </w:rPr>
    </w:lvl>
    <w:lvl w:ilvl="4" w:tplc="08090003" w:tentative="1">
      <w:start w:val="1"/>
      <w:numFmt w:val="bullet"/>
      <w:lvlText w:val="o"/>
      <w:lvlJc w:val="left"/>
      <w:pPr>
        <w:ind w:left="3741" w:hanging="360"/>
      </w:pPr>
      <w:rPr>
        <w:rFonts w:ascii="Courier New" w:hAnsi="Courier New" w:cs="Courier New" w:hint="default"/>
      </w:rPr>
    </w:lvl>
    <w:lvl w:ilvl="5" w:tplc="08090005" w:tentative="1">
      <w:start w:val="1"/>
      <w:numFmt w:val="bullet"/>
      <w:lvlText w:val=""/>
      <w:lvlJc w:val="left"/>
      <w:pPr>
        <w:ind w:left="4461" w:hanging="360"/>
      </w:pPr>
      <w:rPr>
        <w:rFonts w:ascii="Wingdings" w:hAnsi="Wingdings" w:hint="default"/>
      </w:rPr>
    </w:lvl>
    <w:lvl w:ilvl="6" w:tplc="08090001" w:tentative="1">
      <w:start w:val="1"/>
      <w:numFmt w:val="bullet"/>
      <w:lvlText w:val=""/>
      <w:lvlJc w:val="left"/>
      <w:pPr>
        <w:ind w:left="5181" w:hanging="360"/>
      </w:pPr>
      <w:rPr>
        <w:rFonts w:ascii="Symbol" w:hAnsi="Symbol" w:hint="default"/>
      </w:rPr>
    </w:lvl>
    <w:lvl w:ilvl="7" w:tplc="08090003" w:tentative="1">
      <w:start w:val="1"/>
      <w:numFmt w:val="bullet"/>
      <w:lvlText w:val="o"/>
      <w:lvlJc w:val="left"/>
      <w:pPr>
        <w:ind w:left="5901" w:hanging="360"/>
      </w:pPr>
      <w:rPr>
        <w:rFonts w:ascii="Courier New" w:hAnsi="Courier New" w:cs="Courier New" w:hint="default"/>
      </w:rPr>
    </w:lvl>
    <w:lvl w:ilvl="8" w:tplc="08090005" w:tentative="1">
      <w:start w:val="1"/>
      <w:numFmt w:val="bullet"/>
      <w:lvlText w:val=""/>
      <w:lvlJc w:val="left"/>
      <w:pPr>
        <w:ind w:left="6621" w:hanging="360"/>
      </w:pPr>
      <w:rPr>
        <w:rFonts w:ascii="Wingdings" w:hAnsi="Wingdings" w:hint="default"/>
      </w:rPr>
    </w:lvl>
  </w:abstractNum>
  <w:abstractNum w:abstractNumId="20" w15:restartNumberingAfterBreak="0">
    <w:nsid w:val="46B71D0B"/>
    <w:multiLevelType w:val="hybridMultilevel"/>
    <w:tmpl w:val="DB80586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9F2CAB"/>
    <w:multiLevelType w:val="hybridMultilevel"/>
    <w:tmpl w:val="AC0AB196"/>
    <w:lvl w:ilvl="0" w:tplc="1A4ACF7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1E0430F"/>
    <w:multiLevelType w:val="hybridMultilevel"/>
    <w:tmpl w:val="CB948D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8AF010A"/>
    <w:multiLevelType w:val="hybridMultilevel"/>
    <w:tmpl w:val="FF3075B2"/>
    <w:lvl w:ilvl="0" w:tplc="07906B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A3C7E88"/>
    <w:multiLevelType w:val="hybridMultilevel"/>
    <w:tmpl w:val="DABE6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4B2D7A"/>
    <w:multiLevelType w:val="hybridMultilevel"/>
    <w:tmpl w:val="DD406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B079D7"/>
    <w:multiLevelType w:val="hybridMultilevel"/>
    <w:tmpl w:val="21E80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053B5A"/>
    <w:multiLevelType w:val="hybridMultilevel"/>
    <w:tmpl w:val="AD8EAAD8"/>
    <w:lvl w:ilvl="0" w:tplc="7CCC260A">
      <w:start w:val="1"/>
      <w:numFmt w:val="bullet"/>
      <w:lvlText w:val="-"/>
      <w:lvlJc w:val="left"/>
      <w:pPr>
        <w:ind w:left="720" w:hanging="360"/>
      </w:pPr>
      <w:rPr>
        <w:rFonts w:ascii="Arial" w:eastAsiaTheme="majorEastAsia" w:hAnsi="Arial" w:cs="Arial"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E37F4F"/>
    <w:multiLevelType w:val="hybridMultilevel"/>
    <w:tmpl w:val="7CAAF6A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9" w15:restartNumberingAfterBreak="0">
    <w:nsid w:val="5F405F37"/>
    <w:multiLevelType w:val="hybridMultilevel"/>
    <w:tmpl w:val="3BCA18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253FEB"/>
    <w:multiLevelType w:val="hybridMultilevel"/>
    <w:tmpl w:val="BEDA4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E16892"/>
    <w:multiLevelType w:val="multilevel"/>
    <w:tmpl w:val="324E320E"/>
    <w:lvl w:ilvl="0">
      <w:start w:val="1"/>
      <w:numFmt w:val="decimal"/>
      <w:lvlText w:val="%1."/>
      <w:lvlJc w:val="left"/>
      <w:pPr>
        <w:ind w:left="2204" w:hanging="360"/>
      </w:pPr>
      <w:rPr>
        <w:rFonts w:hint="default"/>
        <w:b w:val="0"/>
      </w:rPr>
    </w:lvl>
    <w:lvl w:ilvl="1">
      <w:start w:val="1"/>
      <w:numFmt w:val="decimal"/>
      <w:isLgl/>
      <w:lvlText w:val="%1.%2"/>
      <w:lvlJc w:val="left"/>
      <w:pPr>
        <w:ind w:left="642" w:hanging="500"/>
      </w:pPr>
      <w:rPr>
        <w:rFonts w:hint="default"/>
        <w:sz w:val="22"/>
        <w:szCs w:val="22"/>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32" w15:restartNumberingAfterBreak="0">
    <w:nsid w:val="70070B74"/>
    <w:multiLevelType w:val="hybridMultilevel"/>
    <w:tmpl w:val="0F34B0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D77B94"/>
    <w:multiLevelType w:val="hybridMultilevel"/>
    <w:tmpl w:val="77602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D80AFE"/>
    <w:multiLevelType w:val="multilevel"/>
    <w:tmpl w:val="F78AFD1A"/>
    <w:lvl w:ilvl="0">
      <w:start w:val="1"/>
      <w:numFmt w:val="decimal"/>
      <w:lvlText w:val="%1"/>
      <w:lvlJc w:val="left"/>
      <w:pPr>
        <w:ind w:left="432" w:hanging="432"/>
      </w:pPr>
      <w:rPr>
        <w:rFonts w:hint="default"/>
      </w:rPr>
    </w:lvl>
    <w:lvl w:ilvl="1">
      <w:start w:val="1"/>
      <w:numFmt w:val="bullet"/>
      <w:lvlText w:val=""/>
      <w:lvlJc w:val="left"/>
      <w:pPr>
        <w:ind w:left="576" w:hanging="576"/>
      </w:pPr>
      <w:rPr>
        <w:rFonts w:ascii="Symbol" w:hAnsi="Symbol" w:hint="default"/>
      </w:rPr>
    </w:lvl>
    <w:lvl w:ilvl="2">
      <w:start w:val="1"/>
      <w:numFmt w:val="bullet"/>
      <w:lvlText w:val=""/>
      <w:lvlJc w:val="left"/>
      <w:pPr>
        <w:ind w:left="720" w:hanging="720"/>
      </w:pPr>
      <w:rPr>
        <w:rFonts w:ascii="Symbol" w:hAnsi="Symbol" w:hint="default"/>
        <w:b w:val="0"/>
        <w:color w:val="auto"/>
        <w:sz w:val="20"/>
        <w:szCs w:val="20"/>
      </w:rPr>
    </w:lvl>
    <w:lvl w:ilvl="3">
      <w:start w:val="1"/>
      <w:numFmt w:val="decimal"/>
      <w:lvlText w:val="%1.%2.%3.%4"/>
      <w:lvlJc w:val="left"/>
      <w:pPr>
        <w:ind w:left="1148"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76EC0D07"/>
    <w:multiLevelType w:val="hybridMultilevel"/>
    <w:tmpl w:val="CD2A6A3A"/>
    <w:lvl w:ilvl="0" w:tplc="4AE81DC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DB10FF"/>
    <w:multiLevelType w:val="hybridMultilevel"/>
    <w:tmpl w:val="BA2E11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E2B0946"/>
    <w:multiLevelType w:val="hybridMultilevel"/>
    <w:tmpl w:val="E206B6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441264529">
    <w:abstractNumId w:val="22"/>
  </w:num>
  <w:num w:numId="2" w16cid:durableId="963928119">
    <w:abstractNumId w:val="18"/>
  </w:num>
  <w:num w:numId="3" w16cid:durableId="1924991700">
    <w:abstractNumId w:val="21"/>
  </w:num>
  <w:num w:numId="4" w16cid:durableId="1244877880">
    <w:abstractNumId w:val="34"/>
  </w:num>
  <w:num w:numId="5" w16cid:durableId="716203249">
    <w:abstractNumId w:val="37"/>
  </w:num>
  <w:num w:numId="6" w16cid:durableId="1691026891">
    <w:abstractNumId w:val="9"/>
  </w:num>
  <w:num w:numId="7" w16cid:durableId="881357111">
    <w:abstractNumId w:val="4"/>
  </w:num>
  <w:num w:numId="8" w16cid:durableId="1521049592">
    <w:abstractNumId w:val="13"/>
  </w:num>
  <w:num w:numId="9" w16cid:durableId="1885021381">
    <w:abstractNumId w:val="3"/>
  </w:num>
  <w:num w:numId="10" w16cid:durableId="619382097">
    <w:abstractNumId w:val="35"/>
  </w:num>
  <w:num w:numId="11" w16cid:durableId="1328904212">
    <w:abstractNumId w:val="8"/>
  </w:num>
  <w:num w:numId="12" w16cid:durableId="321399541">
    <w:abstractNumId w:val="11"/>
  </w:num>
  <w:num w:numId="13" w16cid:durableId="934244517">
    <w:abstractNumId w:val="27"/>
  </w:num>
  <w:num w:numId="14" w16cid:durableId="1151797117">
    <w:abstractNumId w:val="23"/>
  </w:num>
  <w:num w:numId="15" w16cid:durableId="1161039015">
    <w:abstractNumId w:val="2"/>
  </w:num>
  <w:num w:numId="16" w16cid:durableId="252977013">
    <w:abstractNumId w:val="33"/>
  </w:num>
  <w:num w:numId="17" w16cid:durableId="1597638089">
    <w:abstractNumId w:val="7"/>
  </w:num>
  <w:num w:numId="18" w16cid:durableId="177618262">
    <w:abstractNumId w:val="25"/>
  </w:num>
  <w:num w:numId="19" w16cid:durableId="840195050">
    <w:abstractNumId w:val="24"/>
  </w:num>
  <w:num w:numId="20" w16cid:durableId="1380586756">
    <w:abstractNumId w:val="30"/>
  </w:num>
  <w:num w:numId="21" w16cid:durableId="820000103">
    <w:abstractNumId w:val="26"/>
  </w:num>
  <w:num w:numId="22" w16cid:durableId="1924802880">
    <w:abstractNumId w:val="14"/>
  </w:num>
  <w:num w:numId="23" w16cid:durableId="1911305574">
    <w:abstractNumId w:val="15"/>
  </w:num>
  <w:num w:numId="24" w16cid:durableId="354230647">
    <w:abstractNumId w:val="17"/>
  </w:num>
  <w:num w:numId="25" w16cid:durableId="613287488">
    <w:abstractNumId w:val="32"/>
  </w:num>
  <w:num w:numId="26" w16cid:durableId="1805075615">
    <w:abstractNumId w:val="0"/>
  </w:num>
  <w:num w:numId="27" w16cid:durableId="1167280574">
    <w:abstractNumId w:val="20"/>
  </w:num>
  <w:num w:numId="28" w16cid:durableId="344216245">
    <w:abstractNumId w:val="6"/>
  </w:num>
  <w:num w:numId="29" w16cid:durableId="1021322422">
    <w:abstractNumId w:val="12"/>
  </w:num>
  <w:num w:numId="30" w16cid:durableId="1796488786">
    <w:abstractNumId w:val="19"/>
  </w:num>
  <w:num w:numId="31" w16cid:durableId="521361400">
    <w:abstractNumId w:val="1"/>
  </w:num>
  <w:num w:numId="32" w16cid:durableId="515341353">
    <w:abstractNumId w:val="28"/>
  </w:num>
  <w:num w:numId="33" w16cid:durableId="1541045641">
    <w:abstractNumId w:val="5"/>
  </w:num>
  <w:num w:numId="34" w16cid:durableId="421800255">
    <w:abstractNumId w:val="31"/>
  </w:num>
  <w:num w:numId="35" w16cid:durableId="309755481">
    <w:abstractNumId w:val="16"/>
  </w:num>
  <w:num w:numId="36" w16cid:durableId="59403387">
    <w:abstractNumId w:val="29"/>
  </w:num>
  <w:num w:numId="37" w16cid:durableId="436172745">
    <w:abstractNumId w:val="10"/>
  </w:num>
  <w:num w:numId="38" w16cid:durableId="1101412918">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C33"/>
    <w:rsid w:val="0000011B"/>
    <w:rsid w:val="00000885"/>
    <w:rsid w:val="00000F00"/>
    <w:rsid w:val="00000F2B"/>
    <w:rsid w:val="00001049"/>
    <w:rsid w:val="00001A97"/>
    <w:rsid w:val="00001B60"/>
    <w:rsid w:val="00001BB5"/>
    <w:rsid w:val="00001C78"/>
    <w:rsid w:val="00002306"/>
    <w:rsid w:val="0000249D"/>
    <w:rsid w:val="0000292F"/>
    <w:rsid w:val="00002B95"/>
    <w:rsid w:val="00002BD3"/>
    <w:rsid w:val="00002F9C"/>
    <w:rsid w:val="00003414"/>
    <w:rsid w:val="0000361C"/>
    <w:rsid w:val="000036D5"/>
    <w:rsid w:val="00003B8D"/>
    <w:rsid w:val="00003C44"/>
    <w:rsid w:val="000040B0"/>
    <w:rsid w:val="00004369"/>
    <w:rsid w:val="000044F6"/>
    <w:rsid w:val="0000490E"/>
    <w:rsid w:val="00004D99"/>
    <w:rsid w:val="000052A8"/>
    <w:rsid w:val="00005344"/>
    <w:rsid w:val="000057A6"/>
    <w:rsid w:val="00005909"/>
    <w:rsid w:val="00005D87"/>
    <w:rsid w:val="00006053"/>
    <w:rsid w:val="0000610E"/>
    <w:rsid w:val="00006190"/>
    <w:rsid w:val="00006525"/>
    <w:rsid w:val="00006679"/>
    <w:rsid w:val="00006AC9"/>
    <w:rsid w:val="00006B85"/>
    <w:rsid w:val="000072DF"/>
    <w:rsid w:val="00007401"/>
    <w:rsid w:val="0000747C"/>
    <w:rsid w:val="00007851"/>
    <w:rsid w:val="00007AE5"/>
    <w:rsid w:val="00007BA8"/>
    <w:rsid w:val="00007BE6"/>
    <w:rsid w:val="000100C8"/>
    <w:rsid w:val="00010562"/>
    <w:rsid w:val="000106C1"/>
    <w:rsid w:val="000109AF"/>
    <w:rsid w:val="00010EEB"/>
    <w:rsid w:val="00010EEC"/>
    <w:rsid w:val="00011161"/>
    <w:rsid w:val="000115A5"/>
    <w:rsid w:val="00011CF8"/>
    <w:rsid w:val="00011EEB"/>
    <w:rsid w:val="00011EF0"/>
    <w:rsid w:val="000120A6"/>
    <w:rsid w:val="000125D5"/>
    <w:rsid w:val="000126F3"/>
    <w:rsid w:val="000128D7"/>
    <w:rsid w:val="0001296A"/>
    <w:rsid w:val="00012C68"/>
    <w:rsid w:val="00012EEE"/>
    <w:rsid w:val="0001309C"/>
    <w:rsid w:val="00013E7C"/>
    <w:rsid w:val="00014162"/>
    <w:rsid w:val="00014377"/>
    <w:rsid w:val="000145E5"/>
    <w:rsid w:val="00014E02"/>
    <w:rsid w:val="00014E03"/>
    <w:rsid w:val="0001504D"/>
    <w:rsid w:val="00015259"/>
    <w:rsid w:val="000159CD"/>
    <w:rsid w:val="00015DC1"/>
    <w:rsid w:val="0001614E"/>
    <w:rsid w:val="00016200"/>
    <w:rsid w:val="000162AA"/>
    <w:rsid w:val="000164AC"/>
    <w:rsid w:val="000164F5"/>
    <w:rsid w:val="0001679F"/>
    <w:rsid w:val="00016AFE"/>
    <w:rsid w:val="00016CC6"/>
    <w:rsid w:val="000170A4"/>
    <w:rsid w:val="00017805"/>
    <w:rsid w:val="00020458"/>
    <w:rsid w:val="0002068F"/>
    <w:rsid w:val="0002097D"/>
    <w:rsid w:val="00020C89"/>
    <w:rsid w:val="00020D6E"/>
    <w:rsid w:val="000210B0"/>
    <w:rsid w:val="0002126C"/>
    <w:rsid w:val="0002131E"/>
    <w:rsid w:val="00022069"/>
    <w:rsid w:val="000224FD"/>
    <w:rsid w:val="00022544"/>
    <w:rsid w:val="00022640"/>
    <w:rsid w:val="00022683"/>
    <w:rsid w:val="000230FC"/>
    <w:rsid w:val="00023236"/>
    <w:rsid w:val="00023370"/>
    <w:rsid w:val="000233A4"/>
    <w:rsid w:val="00023774"/>
    <w:rsid w:val="000237EC"/>
    <w:rsid w:val="000238E8"/>
    <w:rsid w:val="00023D22"/>
    <w:rsid w:val="00024501"/>
    <w:rsid w:val="000247EA"/>
    <w:rsid w:val="00024813"/>
    <w:rsid w:val="00024AF5"/>
    <w:rsid w:val="00024D10"/>
    <w:rsid w:val="00024D68"/>
    <w:rsid w:val="00024DA1"/>
    <w:rsid w:val="00024FF1"/>
    <w:rsid w:val="0002504A"/>
    <w:rsid w:val="00025159"/>
    <w:rsid w:val="0002533C"/>
    <w:rsid w:val="00025BB3"/>
    <w:rsid w:val="0002605D"/>
    <w:rsid w:val="000260A1"/>
    <w:rsid w:val="000266EC"/>
    <w:rsid w:val="000269E4"/>
    <w:rsid w:val="00026FCF"/>
    <w:rsid w:val="0002709F"/>
    <w:rsid w:val="00027499"/>
    <w:rsid w:val="000274B9"/>
    <w:rsid w:val="00027680"/>
    <w:rsid w:val="00027753"/>
    <w:rsid w:val="00027907"/>
    <w:rsid w:val="00027CE8"/>
    <w:rsid w:val="00030119"/>
    <w:rsid w:val="00030B29"/>
    <w:rsid w:val="00030FC4"/>
    <w:rsid w:val="00031769"/>
    <w:rsid w:val="00031DF2"/>
    <w:rsid w:val="00031E56"/>
    <w:rsid w:val="00031F02"/>
    <w:rsid w:val="000321C4"/>
    <w:rsid w:val="00032203"/>
    <w:rsid w:val="0003283B"/>
    <w:rsid w:val="00032CAB"/>
    <w:rsid w:val="00032E95"/>
    <w:rsid w:val="000332D3"/>
    <w:rsid w:val="00033A4B"/>
    <w:rsid w:val="00033E68"/>
    <w:rsid w:val="000340ED"/>
    <w:rsid w:val="00034AC6"/>
    <w:rsid w:val="00034B22"/>
    <w:rsid w:val="00034E48"/>
    <w:rsid w:val="00034E85"/>
    <w:rsid w:val="0003528D"/>
    <w:rsid w:val="0003571C"/>
    <w:rsid w:val="000357F7"/>
    <w:rsid w:val="0003586B"/>
    <w:rsid w:val="00035A6D"/>
    <w:rsid w:val="00036067"/>
    <w:rsid w:val="000361A6"/>
    <w:rsid w:val="000363B6"/>
    <w:rsid w:val="00036404"/>
    <w:rsid w:val="0003679B"/>
    <w:rsid w:val="000368B6"/>
    <w:rsid w:val="00036A4E"/>
    <w:rsid w:val="00036BE0"/>
    <w:rsid w:val="00037192"/>
    <w:rsid w:val="0003727D"/>
    <w:rsid w:val="0003728B"/>
    <w:rsid w:val="000372B7"/>
    <w:rsid w:val="000372EE"/>
    <w:rsid w:val="00037499"/>
    <w:rsid w:val="0003762D"/>
    <w:rsid w:val="000377F7"/>
    <w:rsid w:val="00037A80"/>
    <w:rsid w:val="00037E80"/>
    <w:rsid w:val="00040499"/>
    <w:rsid w:val="00040675"/>
    <w:rsid w:val="00040D9C"/>
    <w:rsid w:val="00040F33"/>
    <w:rsid w:val="00041401"/>
    <w:rsid w:val="00041A3C"/>
    <w:rsid w:val="00041D74"/>
    <w:rsid w:val="000423F1"/>
    <w:rsid w:val="00042E6D"/>
    <w:rsid w:val="00043248"/>
    <w:rsid w:val="000435B6"/>
    <w:rsid w:val="0004382C"/>
    <w:rsid w:val="00043CFE"/>
    <w:rsid w:val="00044080"/>
    <w:rsid w:val="00044683"/>
    <w:rsid w:val="000450F6"/>
    <w:rsid w:val="00045BD6"/>
    <w:rsid w:val="00045F73"/>
    <w:rsid w:val="0004633A"/>
    <w:rsid w:val="0004664C"/>
    <w:rsid w:val="00047152"/>
    <w:rsid w:val="000475C9"/>
    <w:rsid w:val="0004766C"/>
    <w:rsid w:val="0004775D"/>
    <w:rsid w:val="00047790"/>
    <w:rsid w:val="00047B7E"/>
    <w:rsid w:val="00047C3D"/>
    <w:rsid w:val="00047D8F"/>
    <w:rsid w:val="0005068D"/>
    <w:rsid w:val="000508FA"/>
    <w:rsid w:val="00050BBE"/>
    <w:rsid w:val="00050F64"/>
    <w:rsid w:val="00051037"/>
    <w:rsid w:val="000511D4"/>
    <w:rsid w:val="0005142F"/>
    <w:rsid w:val="00051826"/>
    <w:rsid w:val="00051EA7"/>
    <w:rsid w:val="00052882"/>
    <w:rsid w:val="000536CD"/>
    <w:rsid w:val="0005376C"/>
    <w:rsid w:val="0005392F"/>
    <w:rsid w:val="0005394D"/>
    <w:rsid w:val="00053A55"/>
    <w:rsid w:val="00053CDB"/>
    <w:rsid w:val="00053D26"/>
    <w:rsid w:val="00054310"/>
    <w:rsid w:val="00054660"/>
    <w:rsid w:val="00054702"/>
    <w:rsid w:val="000549A5"/>
    <w:rsid w:val="00054C4C"/>
    <w:rsid w:val="00054C7B"/>
    <w:rsid w:val="00054FB7"/>
    <w:rsid w:val="00055418"/>
    <w:rsid w:val="00055682"/>
    <w:rsid w:val="00055A42"/>
    <w:rsid w:val="0005629E"/>
    <w:rsid w:val="000563E2"/>
    <w:rsid w:val="00056557"/>
    <w:rsid w:val="00056A05"/>
    <w:rsid w:val="00056C6B"/>
    <w:rsid w:val="00056F3B"/>
    <w:rsid w:val="000570ED"/>
    <w:rsid w:val="00057284"/>
    <w:rsid w:val="00057611"/>
    <w:rsid w:val="000602A6"/>
    <w:rsid w:val="000604D0"/>
    <w:rsid w:val="000605A2"/>
    <w:rsid w:val="00060964"/>
    <w:rsid w:val="00060CAE"/>
    <w:rsid w:val="00061043"/>
    <w:rsid w:val="00061202"/>
    <w:rsid w:val="000613D1"/>
    <w:rsid w:val="0006195F"/>
    <w:rsid w:val="00061DDE"/>
    <w:rsid w:val="00061F68"/>
    <w:rsid w:val="000621C2"/>
    <w:rsid w:val="00062547"/>
    <w:rsid w:val="0006256E"/>
    <w:rsid w:val="0006279A"/>
    <w:rsid w:val="00062D3A"/>
    <w:rsid w:val="00062DAF"/>
    <w:rsid w:val="00063254"/>
    <w:rsid w:val="000635FC"/>
    <w:rsid w:val="00063C9D"/>
    <w:rsid w:val="00063F55"/>
    <w:rsid w:val="000641C4"/>
    <w:rsid w:val="00064462"/>
    <w:rsid w:val="00064940"/>
    <w:rsid w:val="00064C24"/>
    <w:rsid w:val="00064E11"/>
    <w:rsid w:val="00066593"/>
    <w:rsid w:val="000667EB"/>
    <w:rsid w:val="00066957"/>
    <w:rsid w:val="00066B03"/>
    <w:rsid w:val="00066E08"/>
    <w:rsid w:val="00067133"/>
    <w:rsid w:val="00067215"/>
    <w:rsid w:val="00067B9C"/>
    <w:rsid w:val="00067CD6"/>
    <w:rsid w:val="00070992"/>
    <w:rsid w:val="000709B8"/>
    <w:rsid w:val="00070AA3"/>
    <w:rsid w:val="00070F97"/>
    <w:rsid w:val="000713C6"/>
    <w:rsid w:val="00071591"/>
    <w:rsid w:val="000718F7"/>
    <w:rsid w:val="00071DE2"/>
    <w:rsid w:val="000720E9"/>
    <w:rsid w:val="000722CD"/>
    <w:rsid w:val="000724B2"/>
    <w:rsid w:val="00072814"/>
    <w:rsid w:val="00072A58"/>
    <w:rsid w:val="00072D67"/>
    <w:rsid w:val="00072ED1"/>
    <w:rsid w:val="00073083"/>
    <w:rsid w:val="0007319F"/>
    <w:rsid w:val="00073230"/>
    <w:rsid w:val="000736C2"/>
    <w:rsid w:val="000737C1"/>
    <w:rsid w:val="00073865"/>
    <w:rsid w:val="00073923"/>
    <w:rsid w:val="00074182"/>
    <w:rsid w:val="000746EE"/>
    <w:rsid w:val="00074822"/>
    <w:rsid w:val="000752D2"/>
    <w:rsid w:val="00075CDF"/>
    <w:rsid w:val="000760A0"/>
    <w:rsid w:val="000766F2"/>
    <w:rsid w:val="00076988"/>
    <w:rsid w:val="00077F14"/>
    <w:rsid w:val="000804F0"/>
    <w:rsid w:val="00080751"/>
    <w:rsid w:val="00080E25"/>
    <w:rsid w:val="0008137E"/>
    <w:rsid w:val="00081613"/>
    <w:rsid w:val="000816FF"/>
    <w:rsid w:val="00081AB7"/>
    <w:rsid w:val="00081B61"/>
    <w:rsid w:val="0008212E"/>
    <w:rsid w:val="000824BA"/>
    <w:rsid w:val="00082B88"/>
    <w:rsid w:val="00082E14"/>
    <w:rsid w:val="00082F9F"/>
    <w:rsid w:val="00083067"/>
    <w:rsid w:val="00083270"/>
    <w:rsid w:val="000833D1"/>
    <w:rsid w:val="0008350A"/>
    <w:rsid w:val="000836BA"/>
    <w:rsid w:val="00083772"/>
    <w:rsid w:val="00083AAA"/>
    <w:rsid w:val="00083B58"/>
    <w:rsid w:val="0008403D"/>
    <w:rsid w:val="000848DE"/>
    <w:rsid w:val="0008497A"/>
    <w:rsid w:val="00084AEF"/>
    <w:rsid w:val="00084DC0"/>
    <w:rsid w:val="00084F08"/>
    <w:rsid w:val="000851BA"/>
    <w:rsid w:val="0008555B"/>
    <w:rsid w:val="00085CA2"/>
    <w:rsid w:val="00085FDE"/>
    <w:rsid w:val="000860A8"/>
    <w:rsid w:val="0008643E"/>
    <w:rsid w:val="00086630"/>
    <w:rsid w:val="00086639"/>
    <w:rsid w:val="00086696"/>
    <w:rsid w:val="00086A86"/>
    <w:rsid w:val="00086C47"/>
    <w:rsid w:val="00086F0E"/>
    <w:rsid w:val="00087272"/>
    <w:rsid w:val="0008737D"/>
    <w:rsid w:val="00087628"/>
    <w:rsid w:val="000877F5"/>
    <w:rsid w:val="00087BC4"/>
    <w:rsid w:val="00087F85"/>
    <w:rsid w:val="0009078D"/>
    <w:rsid w:val="000907A3"/>
    <w:rsid w:val="00090BEA"/>
    <w:rsid w:val="00090DD4"/>
    <w:rsid w:val="00091179"/>
    <w:rsid w:val="00091399"/>
    <w:rsid w:val="00092FD4"/>
    <w:rsid w:val="0009317B"/>
    <w:rsid w:val="00093264"/>
    <w:rsid w:val="000944D1"/>
    <w:rsid w:val="0009464F"/>
    <w:rsid w:val="00094A27"/>
    <w:rsid w:val="00094F81"/>
    <w:rsid w:val="000955CB"/>
    <w:rsid w:val="00095B12"/>
    <w:rsid w:val="00095BB1"/>
    <w:rsid w:val="0009637C"/>
    <w:rsid w:val="000965C6"/>
    <w:rsid w:val="00096620"/>
    <w:rsid w:val="000970AA"/>
    <w:rsid w:val="00097287"/>
    <w:rsid w:val="00097484"/>
    <w:rsid w:val="00097507"/>
    <w:rsid w:val="000976D4"/>
    <w:rsid w:val="00097725"/>
    <w:rsid w:val="00097812"/>
    <w:rsid w:val="000A03E6"/>
    <w:rsid w:val="000A082A"/>
    <w:rsid w:val="000A0CAF"/>
    <w:rsid w:val="000A122C"/>
    <w:rsid w:val="000A1849"/>
    <w:rsid w:val="000A1C64"/>
    <w:rsid w:val="000A1E19"/>
    <w:rsid w:val="000A1EA5"/>
    <w:rsid w:val="000A1FB1"/>
    <w:rsid w:val="000A2045"/>
    <w:rsid w:val="000A2088"/>
    <w:rsid w:val="000A2308"/>
    <w:rsid w:val="000A24D7"/>
    <w:rsid w:val="000A2768"/>
    <w:rsid w:val="000A3042"/>
    <w:rsid w:val="000A3147"/>
    <w:rsid w:val="000A31E9"/>
    <w:rsid w:val="000A36B0"/>
    <w:rsid w:val="000A392B"/>
    <w:rsid w:val="000A3A8E"/>
    <w:rsid w:val="000A3ED1"/>
    <w:rsid w:val="000A3F91"/>
    <w:rsid w:val="000A406D"/>
    <w:rsid w:val="000A42C8"/>
    <w:rsid w:val="000A436D"/>
    <w:rsid w:val="000A45AD"/>
    <w:rsid w:val="000A5066"/>
    <w:rsid w:val="000A5914"/>
    <w:rsid w:val="000A5F59"/>
    <w:rsid w:val="000A62BE"/>
    <w:rsid w:val="000A64A5"/>
    <w:rsid w:val="000A64CE"/>
    <w:rsid w:val="000A6A09"/>
    <w:rsid w:val="000A6A3E"/>
    <w:rsid w:val="000A6B29"/>
    <w:rsid w:val="000A6C4B"/>
    <w:rsid w:val="000A6DB2"/>
    <w:rsid w:val="000A6DBB"/>
    <w:rsid w:val="000A72E4"/>
    <w:rsid w:val="000A73F9"/>
    <w:rsid w:val="000A7DC5"/>
    <w:rsid w:val="000A7DE9"/>
    <w:rsid w:val="000A7F8B"/>
    <w:rsid w:val="000B013C"/>
    <w:rsid w:val="000B0288"/>
    <w:rsid w:val="000B0342"/>
    <w:rsid w:val="000B0492"/>
    <w:rsid w:val="000B04DC"/>
    <w:rsid w:val="000B073D"/>
    <w:rsid w:val="000B0B02"/>
    <w:rsid w:val="000B0F76"/>
    <w:rsid w:val="000B1260"/>
    <w:rsid w:val="000B155B"/>
    <w:rsid w:val="000B16EB"/>
    <w:rsid w:val="000B1847"/>
    <w:rsid w:val="000B1C45"/>
    <w:rsid w:val="000B1EAA"/>
    <w:rsid w:val="000B2389"/>
    <w:rsid w:val="000B259A"/>
    <w:rsid w:val="000B294A"/>
    <w:rsid w:val="000B2D5A"/>
    <w:rsid w:val="000B2DB0"/>
    <w:rsid w:val="000B2FEE"/>
    <w:rsid w:val="000B3144"/>
    <w:rsid w:val="000B3303"/>
    <w:rsid w:val="000B354E"/>
    <w:rsid w:val="000B3D4D"/>
    <w:rsid w:val="000B3DB1"/>
    <w:rsid w:val="000B3E1B"/>
    <w:rsid w:val="000B41C0"/>
    <w:rsid w:val="000B434D"/>
    <w:rsid w:val="000B50D0"/>
    <w:rsid w:val="000B51B1"/>
    <w:rsid w:val="000B55C0"/>
    <w:rsid w:val="000B58F8"/>
    <w:rsid w:val="000B5B91"/>
    <w:rsid w:val="000B5EE7"/>
    <w:rsid w:val="000B5FD7"/>
    <w:rsid w:val="000B6614"/>
    <w:rsid w:val="000B6736"/>
    <w:rsid w:val="000B6802"/>
    <w:rsid w:val="000B680B"/>
    <w:rsid w:val="000B6B04"/>
    <w:rsid w:val="000B6CCB"/>
    <w:rsid w:val="000B6E46"/>
    <w:rsid w:val="000B6E93"/>
    <w:rsid w:val="000B79A8"/>
    <w:rsid w:val="000B7A39"/>
    <w:rsid w:val="000C0A09"/>
    <w:rsid w:val="000C0BCB"/>
    <w:rsid w:val="000C100E"/>
    <w:rsid w:val="000C13F5"/>
    <w:rsid w:val="000C1974"/>
    <w:rsid w:val="000C1A10"/>
    <w:rsid w:val="000C1C36"/>
    <w:rsid w:val="000C1D92"/>
    <w:rsid w:val="000C1EAA"/>
    <w:rsid w:val="000C1EF1"/>
    <w:rsid w:val="000C1FB3"/>
    <w:rsid w:val="000C21CD"/>
    <w:rsid w:val="000C23A0"/>
    <w:rsid w:val="000C2690"/>
    <w:rsid w:val="000C2D8F"/>
    <w:rsid w:val="000C321F"/>
    <w:rsid w:val="000C36CB"/>
    <w:rsid w:val="000C3775"/>
    <w:rsid w:val="000C3F3B"/>
    <w:rsid w:val="000C431B"/>
    <w:rsid w:val="000C4639"/>
    <w:rsid w:val="000C48D7"/>
    <w:rsid w:val="000C4F41"/>
    <w:rsid w:val="000C5063"/>
    <w:rsid w:val="000C51D1"/>
    <w:rsid w:val="000C59C1"/>
    <w:rsid w:val="000C612F"/>
    <w:rsid w:val="000C6202"/>
    <w:rsid w:val="000C6349"/>
    <w:rsid w:val="000C71B7"/>
    <w:rsid w:val="000C71C8"/>
    <w:rsid w:val="000C750E"/>
    <w:rsid w:val="000C7515"/>
    <w:rsid w:val="000C78FB"/>
    <w:rsid w:val="000C7C44"/>
    <w:rsid w:val="000C7F2A"/>
    <w:rsid w:val="000C7F5B"/>
    <w:rsid w:val="000D0283"/>
    <w:rsid w:val="000D0298"/>
    <w:rsid w:val="000D06BF"/>
    <w:rsid w:val="000D0A8E"/>
    <w:rsid w:val="000D0DD0"/>
    <w:rsid w:val="000D0FDD"/>
    <w:rsid w:val="000D109D"/>
    <w:rsid w:val="000D184B"/>
    <w:rsid w:val="000D1887"/>
    <w:rsid w:val="000D18BB"/>
    <w:rsid w:val="000D1B5F"/>
    <w:rsid w:val="000D2704"/>
    <w:rsid w:val="000D2730"/>
    <w:rsid w:val="000D27FF"/>
    <w:rsid w:val="000D29B7"/>
    <w:rsid w:val="000D2F36"/>
    <w:rsid w:val="000D3241"/>
    <w:rsid w:val="000D3314"/>
    <w:rsid w:val="000D336C"/>
    <w:rsid w:val="000D344E"/>
    <w:rsid w:val="000D3871"/>
    <w:rsid w:val="000D38DF"/>
    <w:rsid w:val="000D38F3"/>
    <w:rsid w:val="000D3A64"/>
    <w:rsid w:val="000D3BBC"/>
    <w:rsid w:val="000D3E02"/>
    <w:rsid w:val="000D4151"/>
    <w:rsid w:val="000D45CC"/>
    <w:rsid w:val="000D5147"/>
    <w:rsid w:val="000D5539"/>
    <w:rsid w:val="000D576E"/>
    <w:rsid w:val="000D5803"/>
    <w:rsid w:val="000D5AFC"/>
    <w:rsid w:val="000D5B46"/>
    <w:rsid w:val="000D65D3"/>
    <w:rsid w:val="000D65E7"/>
    <w:rsid w:val="000D7085"/>
    <w:rsid w:val="000D7656"/>
    <w:rsid w:val="000E00E5"/>
    <w:rsid w:val="000E0477"/>
    <w:rsid w:val="000E0629"/>
    <w:rsid w:val="000E07C5"/>
    <w:rsid w:val="000E07DA"/>
    <w:rsid w:val="000E094F"/>
    <w:rsid w:val="000E1B39"/>
    <w:rsid w:val="000E1BB4"/>
    <w:rsid w:val="000E2299"/>
    <w:rsid w:val="000E23BC"/>
    <w:rsid w:val="000E2D43"/>
    <w:rsid w:val="000E32D0"/>
    <w:rsid w:val="000E35E0"/>
    <w:rsid w:val="000E36E9"/>
    <w:rsid w:val="000E3803"/>
    <w:rsid w:val="000E392E"/>
    <w:rsid w:val="000E3A2D"/>
    <w:rsid w:val="000E3AFA"/>
    <w:rsid w:val="000E3B40"/>
    <w:rsid w:val="000E3E3C"/>
    <w:rsid w:val="000E4792"/>
    <w:rsid w:val="000E48EE"/>
    <w:rsid w:val="000E5343"/>
    <w:rsid w:val="000E5556"/>
    <w:rsid w:val="000E586C"/>
    <w:rsid w:val="000E5C91"/>
    <w:rsid w:val="000E61AB"/>
    <w:rsid w:val="000E645B"/>
    <w:rsid w:val="000E6487"/>
    <w:rsid w:val="000E65C3"/>
    <w:rsid w:val="000E6785"/>
    <w:rsid w:val="000E6B8C"/>
    <w:rsid w:val="000E6F34"/>
    <w:rsid w:val="000E7474"/>
    <w:rsid w:val="000E76B6"/>
    <w:rsid w:val="000E77AA"/>
    <w:rsid w:val="000E7B45"/>
    <w:rsid w:val="000E7BAA"/>
    <w:rsid w:val="000F08A7"/>
    <w:rsid w:val="000F08F8"/>
    <w:rsid w:val="000F184F"/>
    <w:rsid w:val="000F1A44"/>
    <w:rsid w:val="000F1D20"/>
    <w:rsid w:val="000F1ED2"/>
    <w:rsid w:val="000F236A"/>
    <w:rsid w:val="000F247D"/>
    <w:rsid w:val="000F2F20"/>
    <w:rsid w:val="000F2F58"/>
    <w:rsid w:val="000F2F71"/>
    <w:rsid w:val="000F3214"/>
    <w:rsid w:val="000F35A2"/>
    <w:rsid w:val="000F3C36"/>
    <w:rsid w:val="000F3CC9"/>
    <w:rsid w:val="000F3DB9"/>
    <w:rsid w:val="000F415E"/>
    <w:rsid w:val="000F45E7"/>
    <w:rsid w:val="000F478D"/>
    <w:rsid w:val="000F4ABB"/>
    <w:rsid w:val="000F4E94"/>
    <w:rsid w:val="000F4F77"/>
    <w:rsid w:val="000F507D"/>
    <w:rsid w:val="000F55E5"/>
    <w:rsid w:val="000F5769"/>
    <w:rsid w:val="000F58A9"/>
    <w:rsid w:val="000F59D3"/>
    <w:rsid w:val="000F5B47"/>
    <w:rsid w:val="000F5BEE"/>
    <w:rsid w:val="000F5D18"/>
    <w:rsid w:val="000F5D6F"/>
    <w:rsid w:val="000F5E98"/>
    <w:rsid w:val="000F64D5"/>
    <w:rsid w:val="000F653F"/>
    <w:rsid w:val="000F6543"/>
    <w:rsid w:val="000F65B7"/>
    <w:rsid w:val="000F69EB"/>
    <w:rsid w:val="000F6FC0"/>
    <w:rsid w:val="000F7097"/>
    <w:rsid w:val="000F774C"/>
    <w:rsid w:val="000F7D90"/>
    <w:rsid w:val="00100243"/>
    <w:rsid w:val="00100884"/>
    <w:rsid w:val="0010186A"/>
    <w:rsid w:val="00101A7E"/>
    <w:rsid w:val="00101BF4"/>
    <w:rsid w:val="00101C20"/>
    <w:rsid w:val="0010202A"/>
    <w:rsid w:val="001020A0"/>
    <w:rsid w:val="001022BD"/>
    <w:rsid w:val="00102344"/>
    <w:rsid w:val="00102486"/>
    <w:rsid w:val="00102B89"/>
    <w:rsid w:val="0010349F"/>
    <w:rsid w:val="001034A3"/>
    <w:rsid w:val="00103711"/>
    <w:rsid w:val="00103764"/>
    <w:rsid w:val="00103AB5"/>
    <w:rsid w:val="00103BFD"/>
    <w:rsid w:val="00103D27"/>
    <w:rsid w:val="00103D95"/>
    <w:rsid w:val="00104709"/>
    <w:rsid w:val="00104762"/>
    <w:rsid w:val="00104AA6"/>
    <w:rsid w:val="00104AE9"/>
    <w:rsid w:val="00104C1C"/>
    <w:rsid w:val="00104F2B"/>
    <w:rsid w:val="0010502A"/>
    <w:rsid w:val="0010522F"/>
    <w:rsid w:val="00105A38"/>
    <w:rsid w:val="00105A6F"/>
    <w:rsid w:val="00105D31"/>
    <w:rsid w:val="00106D2F"/>
    <w:rsid w:val="00106ED7"/>
    <w:rsid w:val="0010787D"/>
    <w:rsid w:val="001078AC"/>
    <w:rsid w:val="00107BFC"/>
    <w:rsid w:val="00107C7C"/>
    <w:rsid w:val="00110313"/>
    <w:rsid w:val="00110888"/>
    <w:rsid w:val="00110C6B"/>
    <w:rsid w:val="00110D19"/>
    <w:rsid w:val="00110F44"/>
    <w:rsid w:val="00111016"/>
    <w:rsid w:val="0011127D"/>
    <w:rsid w:val="0011138C"/>
    <w:rsid w:val="001113A0"/>
    <w:rsid w:val="001113C6"/>
    <w:rsid w:val="001114B8"/>
    <w:rsid w:val="0011156C"/>
    <w:rsid w:val="00111947"/>
    <w:rsid w:val="00111CD8"/>
    <w:rsid w:val="00111CF8"/>
    <w:rsid w:val="00112102"/>
    <w:rsid w:val="0011223C"/>
    <w:rsid w:val="001126AE"/>
    <w:rsid w:val="00112A18"/>
    <w:rsid w:val="00112A3C"/>
    <w:rsid w:val="00112C81"/>
    <w:rsid w:val="00113144"/>
    <w:rsid w:val="001133B1"/>
    <w:rsid w:val="0011346B"/>
    <w:rsid w:val="00113A2B"/>
    <w:rsid w:val="00113EED"/>
    <w:rsid w:val="00114592"/>
    <w:rsid w:val="00114624"/>
    <w:rsid w:val="00115256"/>
    <w:rsid w:val="001153C2"/>
    <w:rsid w:val="001157C7"/>
    <w:rsid w:val="00115C82"/>
    <w:rsid w:val="0011600E"/>
    <w:rsid w:val="0011616B"/>
    <w:rsid w:val="00116603"/>
    <w:rsid w:val="00116C7E"/>
    <w:rsid w:val="00117536"/>
    <w:rsid w:val="00117912"/>
    <w:rsid w:val="00117A03"/>
    <w:rsid w:val="00117C4D"/>
    <w:rsid w:val="00117E2A"/>
    <w:rsid w:val="0012002E"/>
    <w:rsid w:val="001200DE"/>
    <w:rsid w:val="00120502"/>
    <w:rsid w:val="001206A0"/>
    <w:rsid w:val="00120FB3"/>
    <w:rsid w:val="0012134B"/>
    <w:rsid w:val="00121442"/>
    <w:rsid w:val="00121561"/>
    <w:rsid w:val="00121D51"/>
    <w:rsid w:val="00121EE6"/>
    <w:rsid w:val="00121F3E"/>
    <w:rsid w:val="00121F5C"/>
    <w:rsid w:val="00122268"/>
    <w:rsid w:val="00122615"/>
    <w:rsid w:val="001227EB"/>
    <w:rsid w:val="001229C0"/>
    <w:rsid w:val="00122A20"/>
    <w:rsid w:val="00122CA2"/>
    <w:rsid w:val="00122D7B"/>
    <w:rsid w:val="00122E44"/>
    <w:rsid w:val="0012338B"/>
    <w:rsid w:val="0012374B"/>
    <w:rsid w:val="0012377C"/>
    <w:rsid w:val="001237DD"/>
    <w:rsid w:val="00123D78"/>
    <w:rsid w:val="0012453D"/>
    <w:rsid w:val="00124688"/>
    <w:rsid w:val="00124754"/>
    <w:rsid w:val="0012488C"/>
    <w:rsid w:val="00124CC3"/>
    <w:rsid w:val="00124F9C"/>
    <w:rsid w:val="00124FC1"/>
    <w:rsid w:val="00125224"/>
    <w:rsid w:val="0012522E"/>
    <w:rsid w:val="0012525B"/>
    <w:rsid w:val="0012580A"/>
    <w:rsid w:val="00125AE4"/>
    <w:rsid w:val="00125E5C"/>
    <w:rsid w:val="001262D8"/>
    <w:rsid w:val="0012638E"/>
    <w:rsid w:val="00126462"/>
    <w:rsid w:val="001265A1"/>
    <w:rsid w:val="001267D6"/>
    <w:rsid w:val="00126B4D"/>
    <w:rsid w:val="00126CAB"/>
    <w:rsid w:val="001270DE"/>
    <w:rsid w:val="001273A3"/>
    <w:rsid w:val="0012765B"/>
    <w:rsid w:val="0012790A"/>
    <w:rsid w:val="0012792F"/>
    <w:rsid w:val="00127C09"/>
    <w:rsid w:val="00130326"/>
    <w:rsid w:val="0013048B"/>
    <w:rsid w:val="00130A26"/>
    <w:rsid w:val="00130AEA"/>
    <w:rsid w:val="00130E0D"/>
    <w:rsid w:val="00130F34"/>
    <w:rsid w:val="00131449"/>
    <w:rsid w:val="001315A7"/>
    <w:rsid w:val="00131930"/>
    <w:rsid w:val="00131EA8"/>
    <w:rsid w:val="00131F3D"/>
    <w:rsid w:val="001324E1"/>
    <w:rsid w:val="00132618"/>
    <w:rsid w:val="00132A2E"/>
    <w:rsid w:val="00132AC4"/>
    <w:rsid w:val="00132BEB"/>
    <w:rsid w:val="00132C8B"/>
    <w:rsid w:val="0013335A"/>
    <w:rsid w:val="0013369C"/>
    <w:rsid w:val="00133AC8"/>
    <w:rsid w:val="001340D3"/>
    <w:rsid w:val="0013420C"/>
    <w:rsid w:val="00134688"/>
    <w:rsid w:val="00134928"/>
    <w:rsid w:val="00134A1C"/>
    <w:rsid w:val="00134C28"/>
    <w:rsid w:val="00134C6E"/>
    <w:rsid w:val="0013502A"/>
    <w:rsid w:val="00135418"/>
    <w:rsid w:val="00135A8C"/>
    <w:rsid w:val="00135BA1"/>
    <w:rsid w:val="00135C27"/>
    <w:rsid w:val="00135D59"/>
    <w:rsid w:val="00135E08"/>
    <w:rsid w:val="0013617F"/>
    <w:rsid w:val="001362C9"/>
    <w:rsid w:val="0013631D"/>
    <w:rsid w:val="001364AF"/>
    <w:rsid w:val="001368B9"/>
    <w:rsid w:val="00136A75"/>
    <w:rsid w:val="001372A7"/>
    <w:rsid w:val="00137357"/>
    <w:rsid w:val="001374E3"/>
    <w:rsid w:val="001374F9"/>
    <w:rsid w:val="0013772C"/>
    <w:rsid w:val="0013779D"/>
    <w:rsid w:val="0013787F"/>
    <w:rsid w:val="00137BF3"/>
    <w:rsid w:val="00137D4B"/>
    <w:rsid w:val="00137F88"/>
    <w:rsid w:val="001403D0"/>
    <w:rsid w:val="00140E17"/>
    <w:rsid w:val="0014142A"/>
    <w:rsid w:val="00141645"/>
    <w:rsid w:val="0014184F"/>
    <w:rsid w:val="00141A04"/>
    <w:rsid w:val="00141BA0"/>
    <w:rsid w:val="00141C5A"/>
    <w:rsid w:val="0014217E"/>
    <w:rsid w:val="00142206"/>
    <w:rsid w:val="0014220E"/>
    <w:rsid w:val="001427B2"/>
    <w:rsid w:val="0014292C"/>
    <w:rsid w:val="00142BA4"/>
    <w:rsid w:val="00142C74"/>
    <w:rsid w:val="00143075"/>
    <w:rsid w:val="00143439"/>
    <w:rsid w:val="0014348B"/>
    <w:rsid w:val="0014374A"/>
    <w:rsid w:val="00143A31"/>
    <w:rsid w:val="00143A6B"/>
    <w:rsid w:val="0014414D"/>
    <w:rsid w:val="00144291"/>
    <w:rsid w:val="00144445"/>
    <w:rsid w:val="001444EF"/>
    <w:rsid w:val="00144A2C"/>
    <w:rsid w:val="00144AFB"/>
    <w:rsid w:val="00144F95"/>
    <w:rsid w:val="0014548C"/>
    <w:rsid w:val="0014575B"/>
    <w:rsid w:val="00145847"/>
    <w:rsid w:val="0014594E"/>
    <w:rsid w:val="00145D5C"/>
    <w:rsid w:val="00145DD4"/>
    <w:rsid w:val="001460E1"/>
    <w:rsid w:val="0014630B"/>
    <w:rsid w:val="00146351"/>
    <w:rsid w:val="00146739"/>
    <w:rsid w:val="0014734A"/>
    <w:rsid w:val="001476B1"/>
    <w:rsid w:val="001478F7"/>
    <w:rsid w:val="00147B78"/>
    <w:rsid w:val="00147C52"/>
    <w:rsid w:val="00147D40"/>
    <w:rsid w:val="00147E65"/>
    <w:rsid w:val="00150714"/>
    <w:rsid w:val="00150B06"/>
    <w:rsid w:val="00150E1E"/>
    <w:rsid w:val="00150EB9"/>
    <w:rsid w:val="00151B18"/>
    <w:rsid w:val="00151CA3"/>
    <w:rsid w:val="00151F36"/>
    <w:rsid w:val="00151FB3"/>
    <w:rsid w:val="001523CC"/>
    <w:rsid w:val="001523CE"/>
    <w:rsid w:val="00152468"/>
    <w:rsid w:val="001524C3"/>
    <w:rsid w:val="0015256D"/>
    <w:rsid w:val="0015292C"/>
    <w:rsid w:val="00152B7F"/>
    <w:rsid w:val="001533DB"/>
    <w:rsid w:val="001535E1"/>
    <w:rsid w:val="001536A6"/>
    <w:rsid w:val="00153739"/>
    <w:rsid w:val="00153788"/>
    <w:rsid w:val="00153929"/>
    <w:rsid w:val="00153F56"/>
    <w:rsid w:val="00154237"/>
    <w:rsid w:val="001544FB"/>
    <w:rsid w:val="0015462F"/>
    <w:rsid w:val="001549BB"/>
    <w:rsid w:val="00154AFF"/>
    <w:rsid w:val="001551F7"/>
    <w:rsid w:val="0015525C"/>
    <w:rsid w:val="001554A5"/>
    <w:rsid w:val="00155571"/>
    <w:rsid w:val="0015568C"/>
    <w:rsid w:val="0015571B"/>
    <w:rsid w:val="00155A46"/>
    <w:rsid w:val="00155E2E"/>
    <w:rsid w:val="00155FA0"/>
    <w:rsid w:val="001560B7"/>
    <w:rsid w:val="001565CF"/>
    <w:rsid w:val="00156611"/>
    <w:rsid w:val="00156808"/>
    <w:rsid w:val="001569E5"/>
    <w:rsid w:val="00157093"/>
    <w:rsid w:val="0015711B"/>
    <w:rsid w:val="00157619"/>
    <w:rsid w:val="001577DD"/>
    <w:rsid w:val="00157F0B"/>
    <w:rsid w:val="00160268"/>
    <w:rsid w:val="0016037C"/>
    <w:rsid w:val="001603FB"/>
    <w:rsid w:val="001604D1"/>
    <w:rsid w:val="001613D8"/>
    <w:rsid w:val="001613EC"/>
    <w:rsid w:val="001615F4"/>
    <w:rsid w:val="001619E8"/>
    <w:rsid w:val="00161B53"/>
    <w:rsid w:val="00161FA4"/>
    <w:rsid w:val="00162138"/>
    <w:rsid w:val="0016237B"/>
    <w:rsid w:val="001624F1"/>
    <w:rsid w:val="001629C9"/>
    <w:rsid w:val="00162DA7"/>
    <w:rsid w:val="00162F57"/>
    <w:rsid w:val="001631C6"/>
    <w:rsid w:val="00163235"/>
    <w:rsid w:val="001634AF"/>
    <w:rsid w:val="001634D5"/>
    <w:rsid w:val="00163593"/>
    <w:rsid w:val="001636A6"/>
    <w:rsid w:val="00164077"/>
    <w:rsid w:val="001640AC"/>
    <w:rsid w:val="00164201"/>
    <w:rsid w:val="001644D8"/>
    <w:rsid w:val="00164518"/>
    <w:rsid w:val="00164755"/>
    <w:rsid w:val="00164933"/>
    <w:rsid w:val="00164F74"/>
    <w:rsid w:val="00164FBA"/>
    <w:rsid w:val="0016506E"/>
    <w:rsid w:val="00165318"/>
    <w:rsid w:val="001657E4"/>
    <w:rsid w:val="001659A0"/>
    <w:rsid w:val="00165D22"/>
    <w:rsid w:val="00165FF6"/>
    <w:rsid w:val="00166275"/>
    <w:rsid w:val="00166393"/>
    <w:rsid w:val="001665E1"/>
    <w:rsid w:val="001666C3"/>
    <w:rsid w:val="0016679C"/>
    <w:rsid w:val="001667F3"/>
    <w:rsid w:val="00166A5A"/>
    <w:rsid w:val="00166C95"/>
    <w:rsid w:val="00166E8F"/>
    <w:rsid w:val="00166FB5"/>
    <w:rsid w:val="00167265"/>
    <w:rsid w:val="0016740D"/>
    <w:rsid w:val="0016751D"/>
    <w:rsid w:val="0016772C"/>
    <w:rsid w:val="001677E5"/>
    <w:rsid w:val="00167811"/>
    <w:rsid w:val="00167FFC"/>
    <w:rsid w:val="00170418"/>
    <w:rsid w:val="001706C4"/>
    <w:rsid w:val="0017087D"/>
    <w:rsid w:val="00170A2E"/>
    <w:rsid w:val="00170AED"/>
    <w:rsid w:val="00170D25"/>
    <w:rsid w:val="00170D4F"/>
    <w:rsid w:val="00170D9B"/>
    <w:rsid w:val="00170E15"/>
    <w:rsid w:val="00171360"/>
    <w:rsid w:val="00171A96"/>
    <w:rsid w:val="00171AF3"/>
    <w:rsid w:val="00171C5E"/>
    <w:rsid w:val="0017202B"/>
    <w:rsid w:val="00172090"/>
    <w:rsid w:val="00172523"/>
    <w:rsid w:val="0017314F"/>
    <w:rsid w:val="001732EA"/>
    <w:rsid w:val="001733CA"/>
    <w:rsid w:val="001737B7"/>
    <w:rsid w:val="00173CBF"/>
    <w:rsid w:val="00173E8F"/>
    <w:rsid w:val="00173F73"/>
    <w:rsid w:val="0017400B"/>
    <w:rsid w:val="00174588"/>
    <w:rsid w:val="00174A70"/>
    <w:rsid w:val="00174C82"/>
    <w:rsid w:val="001750BB"/>
    <w:rsid w:val="0017527C"/>
    <w:rsid w:val="00175565"/>
    <w:rsid w:val="001757DE"/>
    <w:rsid w:val="00175B0D"/>
    <w:rsid w:val="00175F27"/>
    <w:rsid w:val="001761B3"/>
    <w:rsid w:val="001762DD"/>
    <w:rsid w:val="0017637A"/>
    <w:rsid w:val="001763F7"/>
    <w:rsid w:val="001768E8"/>
    <w:rsid w:val="001770B4"/>
    <w:rsid w:val="001771D3"/>
    <w:rsid w:val="001778D4"/>
    <w:rsid w:val="001778D6"/>
    <w:rsid w:val="00177B1A"/>
    <w:rsid w:val="00177DC6"/>
    <w:rsid w:val="00177EFD"/>
    <w:rsid w:val="001804BE"/>
    <w:rsid w:val="00180937"/>
    <w:rsid w:val="00180EF9"/>
    <w:rsid w:val="00181055"/>
    <w:rsid w:val="001818F4"/>
    <w:rsid w:val="00181A58"/>
    <w:rsid w:val="00182120"/>
    <w:rsid w:val="00182692"/>
    <w:rsid w:val="0018272C"/>
    <w:rsid w:val="00182B27"/>
    <w:rsid w:val="00182BB1"/>
    <w:rsid w:val="00182DB5"/>
    <w:rsid w:val="00182E74"/>
    <w:rsid w:val="00183009"/>
    <w:rsid w:val="00183061"/>
    <w:rsid w:val="00183098"/>
    <w:rsid w:val="0018372E"/>
    <w:rsid w:val="001838D7"/>
    <w:rsid w:val="00183B23"/>
    <w:rsid w:val="00183C0F"/>
    <w:rsid w:val="00183D6C"/>
    <w:rsid w:val="00183DCC"/>
    <w:rsid w:val="001849C6"/>
    <w:rsid w:val="00185971"/>
    <w:rsid w:val="001866BF"/>
    <w:rsid w:val="00186941"/>
    <w:rsid w:val="00186B29"/>
    <w:rsid w:val="00186E2F"/>
    <w:rsid w:val="00186E65"/>
    <w:rsid w:val="001870BC"/>
    <w:rsid w:val="001872D4"/>
    <w:rsid w:val="001873EB"/>
    <w:rsid w:val="001875C0"/>
    <w:rsid w:val="001877A3"/>
    <w:rsid w:val="00187E28"/>
    <w:rsid w:val="00190231"/>
    <w:rsid w:val="001904A7"/>
    <w:rsid w:val="00190519"/>
    <w:rsid w:val="0019051A"/>
    <w:rsid w:val="001907B4"/>
    <w:rsid w:val="001908D6"/>
    <w:rsid w:val="00190CA0"/>
    <w:rsid w:val="00190D07"/>
    <w:rsid w:val="00190F78"/>
    <w:rsid w:val="001911F6"/>
    <w:rsid w:val="0019152C"/>
    <w:rsid w:val="001919C0"/>
    <w:rsid w:val="00191A60"/>
    <w:rsid w:val="00192198"/>
    <w:rsid w:val="001923D7"/>
    <w:rsid w:val="0019278D"/>
    <w:rsid w:val="00192BC7"/>
    <w:rsid w:val="00192FE0"/>
    <w:rsid w:val="0019327E"/>
    <w:rsid w:val="001932F0"/>
    <w:rsid w:val="00193520"/>
    <w:rsid w:val="0019396B"/>
    <w:rsid w:val="00193A23"/>
    <w:rsid w:val="00193B20"/>
    <w:rsid w:val="00193E61"/>
    <w:rsid w:val="001940D8"/>
    <w:rsid w:val="001941DB"/>
    <w:rsid w:val="00194DEB"/>
    <w:rsid w:val="00194E8A"/>
    <w:rsid w:val="0019519B"/>
    <w:rsid w:val="00195739"/>
    <w:rsid w:val="00195F22"/>
    <w:rsid w:val="00195FFB"/>
    <w:rsid w:val="00196191"/>
    <w:rsid w:val="001963E4"/>
    <w:rsid w:val="00196432"/>
    <w:rsid w:val="001964F0"/>
    <w:rsid w:val="00196AA7"/>
    <w:rsid w:val="00196D8C"/>
    <w:rsid w:val="00196E3B"/>
    <w:rsid w:val="00197161"/>
    <w:rsid w:val="0019781A"/>
    <w:rsid w:val="00197B46"/>
    <w:rsid w:val="001A0638"/>
    <w:rsid w:val="001A07CB"/>
    <w:rsid w:val="001A08D8"/>
    <w:rsid w:val="001A0B29"/>
    <w:rsid w:val="001A0C1D"/>
    <w:rsid w:val="001A0C43"/>
    <w:rsid w:val="001A0C62"/>
    <w:rsid w:val="001A0F8A"/>
    <w:rsid w:val="001A10FE"/>
    <w:rsid w:val="001A144D"/>
    <w:rsid w:val="001A169A"/>
    <w:rsid w:val="001A169B"/>
    <w:rsid w:val="001A1B5F"/>
    <w:rsid w:val="001A1E36"/>
    <w:rsid w:val="001A1F50"/>
    <w:rsid w:val="001A2757"/>
    <w:rsid w:val="001A2C93"/>
    <w:rsid w:val="001A2D9B"/>
    <w:rsid w:val="001A2F11"/>
    <w:rsid w:val="001A3037"/>
    <w:rsid w:val="001A3586"/>
    <w:rsid w:val="001A36BD"/>
    <w:rsid w:val="001A3A17"/>
    <w:rsid w:val="001A3A93"/>
    <w:rsid w:val="001A3C85"/>
    <w:rsid w:val="001A3DB2"/>
    <w:rsid w:val="001A3DD0"/>
    <w:rsid w:val="001A4586"/>
    <w:rsid w:val="001A4D19"/>
    <w:rsid w:val="001A4E28"/>
    <w:rsid w:val="001A50C1"/>
    <w:rsid w:val="001A5192"/>
    <w:rsid w:val="001A553F"/>
    <w:rsid w:val="001A5930"/>
    <w:rsid w:val="001A5AA0"/>
    <w:rsid w:val="001A5CAE"/>
    <w:rsid w:val="001A6365"/>
    <w:rsid w:val="001A6531"/>
    <w:rsid w:val="001A6AC4"/>
    <w:rsid w:val="001A6B32"/>
    <w:rsid w:val="001A6D14"/>
    <w:rsid w:val="001A6F50"/>
    <w:rsid w:val="001A6FCB"/>
    <w:rsid w:val="001A7000"/>
    <w:rsid w:val="001A71A6"/>
    <w:rsid w:val="001A791F"/>
    <w:rsid w:val="001A7C69"/>
    <w:rsid w:val="001A7FD2"/>
    <w:rsid w:val="001B045D"/>
    <w:rsid w:val="001B0723"/>
    <w:rsid w:val="001B0939"/>
    <w:rsid w:val="001B0ADD"/>
    <w:rsid w:val="001B0C11"/>
    <w:rsid w:val="001B1328"/>
    <w:rsid w:val="001B13F5"/>
    <w:rsid w:val="001B1629"/>
    <w:rsid w:val="001B1842"/>
    <w:rsid w:val="001B1B81"/>
    <w:rsid w:val="001B1C7D"/>
    <w:rsid w:val="001B20B5"/>
    <w:rsid w:val="001B2146"/>
    <w:rsid w:val="001B240E"/>
    <w:rsid w:val="001B24CF"/>
    <w:rsid w:val="001B28DC"/>
    <w:rsid w:val="001B2941"/>
    <w:rsid w:val="001B296D"/>
    <w:rsid w:val="001B318B"/>
    <w:rsid w:val="001B354A"/>
    <w:rsid w:val="001B37A8"/>
    <w:rsid w:val="001B37F4"/>
    <w:rsid w:val="001B3C79"/>
    <w:rsid w:val="001B3D00"/>
    <w:rsid w:val="001B47F1"/>
    <w:rsid w:val="001B4CA2"/>
    <w:rsid w:val="001B5245"/>
    <w:rsid w:val="001B59ED"/>
    <w:rsid w:val="001B5B81"/>
    <w:rsid w:val="001B63FE"/>
    <w:rsid w:val="001B644B"/>
    <w:rsid w:val="001B6532"/>
    <w:rsid w:val="001B6A28"/>
    <w:rsid w:val="001B774D"/>
    <w:rsid w:val="001B77CE"/>
    <w:rsid w:val="001B79CC"/>
    <w:rsid w:val="001B7D1B"/>
    <w:rsid w:val="001B7D7D"/>
    <w:rsid w:val="001C035A"/>
    <w:rsid w:val="001C0DEE"/>
    <w:rsid w:val="001C0F81"/>
    <w:rsid w:val="001C1162"/>
    <w:rsid w:val="001C1621"/>
    <w:rsid w:val="001C16DE"/>
    <w:rsid w:val="001C17C5"/>
    <w:rsid w:val="001C1AE8"/>
    <w:rsid w:val="001C1DE5"/>
    <w:rsid w:val="001C2346"/>
    <w:rsid w:val="001C36E0"/>
    <w:rsid w:val="001C3B3A"/>
    <w:rsid w:val="001C3C7C"/>
    <w:rsid w:val="001C447D"/>
    <w:rsid w:val="001C45AC"/>
    <w:rsid w:val="001C494D"/>
    <w:rsid w:val="001C49FF"/>
    <w:rsid w:val="001C4CDD"/>
    <w:rsid w:val="001C4D68"/>
    <w:rsid w:val="001C4F87"/>
    <w:rsid w:val="001C5BB7"/>
    <w:rsid w:val="001C5EE0"/>
    <w:rsid w:val="001C608E"/>
    <w:rsid w:val="001C6466"/>
    <w:rsid w:val="001C64BF"/>
    <w:rsid w:val="001C663C"/>
    <w:rsid w:val="001C687C"/>
    <w:rsid w:val="001C6A6E"/>
    <w:rsid w:val="001C6BA8"/>
    <w:rsid w:val="001C7549"/>
    <w:rsid w:val="001C7809"/>
    <w:rsid w:val="001C7E1D"/>
    <w:rsid w:val="001C7EAF"/>
    <w:rsid w:val="001D073D"/>
    <w:rsid w:val="001D07A3"/>
    <w:rsid w:val="001D07DB"/>
    <w:rsid w:val="001D0B58"/>
    <w:rsid w:val="001D1131"/>
    <w:rsid w:val="001D1176"/>
    <w:rsid w:val="001D11DE"/>
    <w:rsid w:val="001D13A1"/>
    <w:rsid w:val="001D13DF"/>
    <w:rsid w:val="001D1771"/>
    <w:rsid w:val="001D18D0"/>
    <w:rsid w:val="001D1B52"/>
    <w:rsid w:val="001D2184"/>
    <w:rsid w:val="001D2377"/>
    <w:rsid w:val="001D2581"/>
    <w:rsid w:val="001D2DEF"/>
    <w:rsid w:val="001D2F4D"/>
    <w:rsid w:val="001D33BD"/>
    <w:rsid w:val="001D362B"/>
    <w:rsid w:val="001D3D70"/>
    <w:rsid w:val="001D3E1C"/>
    <w:rsid w:val="001D3E64"/>
    <w:rsid w:val="001D40D5"/>
    <w:rsid w:val="001D45D8"/>
    <w:rsid w:val="001D4726"/>
    <w:rsid w:val="001D47B1"/>
    <w:rsid w:val="001D4B97"/>
    <w:rsid w:val="001D4E8E"/>
    <w:rsid w:val="001D5021"/>
    <w:rsid w:val="001D5299"/>
    <w:rsid w:val="001D5352"/>
    <w:rsid w:val="001D53BA"/>
    <w:rsid w:val="001D559D"/>
    <w:rsid w:val="001D5741"/>
    <w:rsid w:val="001D5D28"/>
    <w:rsid w:val="001D6073"/>
    <w:rsid w:val="001D630A"/>
    <w:rsid w:val="001D6339"/>
    <w:rsid w:val="001D65D3"/>
    <w:rsid w:val="001D6A63"/>
    <w:rsid w:val="001D6D54"/>
    <w:rsid w:val="001D70C0"/>
    <w:rsid w:val="001D70E0"/>
    <w:rsid w:val="001D73BC"/>
    <w:rsid w:val="001D74C5"/>
    <w:rsid w:val="001D74F4"/>
    <w:rsid w:val="001D76B1"/>
    <w:rsid w:val="001D7C87"/>
    <w:rsid w:val="001E10E6"/>
    <w:rsid w:val="001E1379"/>
    <w:rsid w:val="001E13EC"/>
    <w:rsid w:val="001E1611"/>
    <w:rsid w:val="001E1AC3"/>
    <w:rsid w:val="001E1C0C"/>
    <w:rsid w:val="001E2727"/>
    <w:rsid w:val="001E2868"/>
    <w:rsid w:val="001E2A55"/>
    <w:rsid w:val="001E2C40"/>
    <w:rsid w:val="001E2DB9"/>
    <w:rsid w:val="001E3762"/>
    <w:rsid w:val="001E3AA5"/>
    <w:rsid w:val="001E3B38"/>
    <w:rsid w:val="001E3EA8"/>
    <w:rsid w:val="001E495E"/>
    <w:rsid w:val="001E4D51"/>
    <w:rsid w:val="001E50BA"/>
    <w:rsid w:val="001E531E"/>
    <w:rsid w:val="001E5A84"/>
    <w:rsid w:val="001E6099"/>
    <w:rsid w:val="001E618D"/>
    <w:rsid w:val="001E63E7"/>
    <w:rsid w:val="001E655B"/>
    <w:rsid w:val="001E696C"/>
    <w:rsid w:val="001E6B60"/>
    <w:rsid w:val="001E7140"/>
    <w:rsid w:val="001E7FBD"/>
    <w:rsid w:val="001F02A7"/>
    <w:rsid w:val="001F04A7"/>
    <w:rsid w:val="001F0DE5"/>
    <w:rsid w:val="001F0E76"/>
    <w:rsid w:val="001F140F"/>
    <w:rsid w:val="001F15ED"/>
    <w:rsid w:val="001F18D6"/>
    <w:rsid w:val="001F19F4"/>
    <w:rsid w:val="001F1C33"/>
    <w:rsid w:val="001F219A"/>
    <w:rsid w:val="001F2240"/>
    <w:rsid w:val="001F25F8"/>
    <w:rsid w:val="001F2770"/>
    <w:rsid w:val="001F27F5"/>
    <w:rsid w:val="001F316E"/>
    <w:rsid w:val="001F3526"/>
    <w:rsid w:val="001F4058"/>
    <w:rsid w:val="001F417B"/>
    <w:rsid w:val="001F4296"/>
    <w:rsid w:val="001F4416"/>
    <w:rsid w:val="001F461A"/>
    <w:rsid w:val="001F4C72"/>
    <w:rsid w:val="001F5B5E"/>
    <w:rsid w:val="001F5F93"/>
    <w:rsid w:val="001F60A9"/>
    <w:rsid w:val="001F62BF"/>
    <w:rsid w:val="001F64E6"/>
    <w:rsid w:val="001F6708"/>
    <w:rsid w:val="001F670D"/>
    <w:rsid w:val="001F6744"/>
    <w:rsid w:val="001F675C"/>
    <w:rsid w:val="001F6B92"/>
    <w:rsid w:val="001F6CE3"/>
    <w:rsid w:val="001F6E10"/>
    <w:rsid w:val="001F6EA4"/>
    <w:rsid w:val="001F72E0"/>
    <w:rsid w:val="00200189"/>
    <w:rsid w:val="00200513"/>
    <w:rsid w:val="0020097B"/>
    <w:rsid w:val="00200A0C"/>
    <w:rsid w:val="002013C8"/>
    <w:rsid w:val="00201A54"/>
    <w:rsid w:val="00201CB0"/>
    <w:rsid w:val="00201E7A"/>
    <w:rsid w:val="00201E8E"/>
    <w:rsid w:val="002026F5"/>
    <w:rsid w:val="0020282E"/>
    <w:rsid w:val="00202D4F"/>
    <w:rsid w:val="00202FD0"/>
    <w:rsid w:val="00203300"/>
    <w:rsid w:val="00203811"/>
    <w:rsid w:val="00203A45"/>
    <w:rsid w:val="00203D0F"/>
    <w:rsid w:val="00203D5C"/>
    <w:rsid w:val="00204162"/>
    <w:rsid w:val="002048F6"/>
    <w:rsid w:val="00204B72"/>
    <w:rsid w:val="00204E4E"/>
    <w:rsid w:val="00205516"/>
    <w:rsid w:val="002056C5"/>
    <w:rsid w:val="00205AE7"/>
    <w:rsid w:val="00205B69"/>
    <w:rsid w:val="00205DA9"/>
    <w:rsid w:val="00205DFD"/>
    <w:rsid w:val="002063CE"/>
    <w:rsid w:val="0020651D"/>
    <w:rsid w:val="00206976"/>
    <w:rsid w:val="00206C84"/>
    <w:rsid w:val="00207454"/>
    <w:rsid w:val="00207797"/>
    <w:rsid w:val="00207AE3"/>
    <w:rsid w:val="00207B0B"/>
    <w:rsid w:val="00207D4D"/>
    <w:rsid w:val="00207DCA"/>
    <w:rsid w:val="00207F38"/>
    <w:rsid w:val="002108EA"/>
    <w:rsid w:val="0021115A"/>
    <w:rsid w:val="00211416"/>
    <w:rsid w:val="0021144B"/>
    <w:rsid w:val="00211515"/>
    <w:rsid w:val="00211881"/>
    <w:rsid w:val="00211A4C"/>
    <w:rsid w:val="00211CE9"/>
    <w:rsid w:val="00212527"/>
    <w:rsid w:val="002125F3"/>
    <w:rsid w:val="00212612"/>
    <w:rsid w:val="002127E5"/>
    <w:rsid w:val="00212B31"/>
    <w:rsid w:val="00212B9C"/>
    <w:rsid w:val="00212DAA"/>
    <w:rsid w:val="002132BD"/>
    <w:rsid w:val="002134A5"/>
    <w:rsid w:val="00213CAD"/>
    <w:rsid w:val="0021422A"/>
    <w:rsid w:val="0021451B"/>
    <w:rsid w:val="002147A5"/>
    <w:rsid w:val="00214A88"/>
    <w:rsid w:val="0021501C"/>
    <w:rsid w:val="00215203"/>
    <w:rsid w:val="00215757"/>
    <w:rsid w:val="00216303"/>
    <w:rsid w:val="00216328"/>
    <w:rsid w:val="00216384"/>
    <w:rsid w:val="00216625"/>
    <w:rsid w:val="00216698"/>
    <w:rsid w:val="00216CD4"/>
    <w:rsid w:val="00216D2E"/>
    <w:rsid w:val="00217148"/>
    <w:rsid w:val="0021727A"/>
    <w:rsid w:val="002172B7"/>
    <w:rsid w:val="0021786F"/>
    <w:rsid w:val="0021792A"/>
    <w:rsid w:val="00217A0C"/>
    <w:rsid w:val="00217A21"/>
    <w:rsid w:val="00220543"/>
    <w:rsid w:val="00220773"/>
    <w:rsid w:val="00220790"/>
    <w:rsid w:val="002207C5"/>
    <w:rsid w:val="00220BE3"/>
    <w:rsid w:val="00220DF2"/>
    <w:rsid w:val="00221151"/>
    <w:rsid w:val="002211BD"/>
    <w:rsid w:val="00221340"/>
    <w:rsid w:val="00221506"/>
    <w:rsid w:val="00221668"/>
    <w:rsid w:val="00221F11"/>
    <w:rsid w:val="00221F54"/>
    <w:rsid w:val="00222A98"/>
    <w:rsid w:val="00222AAA"/>
    <w:rsid w:val="00222F21"/>
    <w:rsid w:val="00222F32"/>
    <w:rsid w:val="00222FC2"/>
    <w:rsid w:val="00223369"/>
    <w:rsid w:val="002233FD"/>
    <w:rsid w:val="00223443"/>
    <w:rsid w:val="0022395B"/>
    <w:rsid w:val="00223D4F"/>
    <w:rsid w:val="00223F17"/>
    <w:rsid w:val="0022412F"/>
    <w:rsid w:val="002246DE"/>
    <w:rsid w:val="00224855"/>
    <w:rsid w:val="00224A28"/>
    <w:rsid w:val="00224D29"/>
    <w:rsid w:val="00225262"/>
    <w:rsid w:val="00225282"/>
    <w:rsid w:val="002255C3"/>
    <w:rsid w:val="002256E1"/>
    <w:rsid w:val="00225765"/>
    <w:rsid w:val="00225778"/>
    <w:rsid w:val="00225A62"/>
    <w:rsid w:val="00225AF7"/>
    <w:rsid w:val="00225F7E"/>
    <w:rsid w:val="0022651D"/>
    <w:rsid w:val="002268C4"/>
    <w:rsid w:val="00226BA6"/>
    <w:rsid w:val="00226D22"/>
    <w:rsid w:val="00226F90"/>
    <w:rsid w:val="002274E0"/>
    <w:rsid w:val="00227A46"/>
    <w:rsid w:val="00230161"/>
    <w:rsid w:val="002304A5"/>
    <w:rsid w:val="002306A5"/>
    <w:rsid w:val="002307A0"/>
    <w:rsid w:val="00230A52"/>
    <w:rsid w:val="00230B14"/>
    <w:rsid w:val="00230B60"/>
    <w:rsid w:val="00231071"/>
    <w:rsid w:val="00231456"/>
    <w:rsid w:val="002317EE"/>
    <w:rsid w:val="0023214F"/>
    <w:rsid w:val="00232370"/>
    <w:rsid w:val="00232594"/>
    <w:rsid w:val="00232BB7"/>
    <w:rsid w:val="00232F39"/>
    <w:rsid w:val="00232F84"/>
    <w:rsid w:val="00233108"/>
    <w:rsid w:val="002333A4"/>
    <w:rsid w:val="00233467"/>
    <w:rsid w:val="002339D0"/>
    <w:rsid w:val="00233C4C"/>
    <w:rsid w:val="0023409F"/>
    <w:rsid w:val="002341D9"/>
    <w:rsid w:val="0023429E"/>
    <w:rsid w:val="0023459F"/>
    <w:rsid w:val="00234D90"/>
    <w:rsid w:val="002356E8"/>
    <w:rsid w:val="0023576E"/>
    <w:rsid w:val="0023595C"/>
    <w:rsid w:val="00235EB6"/>
    <w:rsid w:val="00236361"/>
    <w:rsid w:val="00236904"/>
    <w:rsid w:val="00236B4F"/>
    <w:rsid w:val="00236C11"/>
    <w:rsid w:val="00236D58"/>
    <w:rsid w:val="00236E6F"/>
    <w:rsid w:val="00236EDD"/>
    <w:rsid w:val="00237039"/>
    <w:rsid w:val="00237176"/>
    <w:rsid w:val="00237353"/>
    <w:rsid w:val="002378F7"/>
    <w:rsid w:val="0023797D"/>
    <w:rsid w:val="0023799F"/>
    <w:rsid w:val="00237C3F"/>
    <w:rsid w:val="002402B6"/>
    <w:rsid w:val="0024065C"/>
    <w:rsid w:val="00240ED8"/>
    <w:rsid w:val="00240F73"/>
    <w:rsid w:val="0024187D"/>
    <w:rsid w:val="00241DA9"/>
    <w:rsid w:val="00241F4B"/>
    <w:rsid w:val="002424CA"/>
    <w:rsid w:val="0024293F"/>
    <w:rsid w:val="00242AC3"/>
    <w:rsid w:val="00242C35"/>
    <w:rsid w:val="00242D0C"/>
    <w:rsid w:val="00243089"/>
    <w:rsid w:val="002437CC"/>
    <w:rsid w:val="00243D7D"/>
    <w:rsid w:val="00243E7B"/>
    <w:rsid w:val="002442B4"/>
    <w:rsid w:val="002444D6"/>
    <w:rsid w:val="00244713"/>
    <w:rsid w:val="00244B34"/>
    <w:rsid w:val="00244D12"/>
    <w:rsid w:val="00244EC6"/>
    <w:rsid w:val="002454F5"/>
    <w:rsid w:val="00245511"/>
    <w:rsid w:val="00245B4B"/>
    <w:rsid w:val="00245C47"/>
    <w:rsid w:val="00245E96"/>
    <w:rsid w:val="00245FF4"/>
    <w:rsid w:val="002461D8"/>
    <w:rsid w:val="002463C4"/>
    <w:rsid w:val="00246B12"/>
    <w:rsid w:val="00246B23"/>
    <w:rsid w:val="00246B89"/>
    <w:rsid w:val="00246E22"/>
    <w:rsid w:val="0024744B"/>
    <w:rsid w:val="00247575"/>
    <w:rsid w:val="0024766C"/>
    <w:rsid w:val="00247932"/>
    <w:rsid w:val="00247D42"/>
    <w:rsid w:val="0025003E"/>
    <w:rsid w:val="00250143"/>
    <w:rsid w:val="00250227"/>
    <w:rsid w:val="00250336"/>
    <w:rsid w:val="002504E8"/>
    <w:rsid w:val="00250A5C"/>
    <w:rsid w:val="00250C85"/>
    <w:rsid w:val="00250E2D"/>
    <w:rsid w:val="00250FA0"/>
    <w:rsid w:val="00251139"/>
    <w:rsid w:val="0025129E"/>
    <w:rsid w:val="002512B8"/>
    <w:rsid w:val="0025164F"/>
    <w:rsid w:val="00252117"/>
    <w:rsid w:val="00252311"/>
    <w:rsid w:val="0025272E"/>
    <w:rsid w:val="00252BF4"/>
    <w:rsid w:val="00252F53"/>
    <w:rsid w:val="00252FB3"/>
    <w:rsid w:val="002530EC"/>
    <w:rsid w:val="00253202"/>
    <w:rsid w:val="00253969"/>
    <w:rsid w:val="00253A83"/>
    <w:rsid w:val="00253C41"/>
    <w:rsid w:val="00253DC0"/>
    <w:rsid w:val="00253E3E"/>
    <w:rsid w:val="0025410C"/>
    <w:rsid w:val="0025417B"/>
    <w:rsid w:val="00254359"/>
    <w:rsid w:val="00254837"/>
    <w:rsid w:val="00254EF5"/>
    <w:rsid w:val="0025513F"/>
    <w:rsid w:val="00255336"/>
    <w:rsid w:val="00255582"/>
    <w:rsid w:val="00255737"/>
    <w:rsid w:val="00255782"/>
    <w:rsid w:val="00255950"/>
    <w:rsid w:val="00255A66"/>
    <w:rsid w:val="00255BC2"/>
    <w:rsid w:val="00256120"/>
    <w:rsid w:val="0025631C"/>
    <w:rsid w:val="002563A1"/>
    <w:rsid w:val="00256775"/>
    <w:rsid w:val="00256F59"/>
    <w:rsid w:val="00257014"/>
    <w:rsid w:val="002573F5"/>
    <w:rsid w:val="0025779B"/>
    <w:rsid w:val="00257B0D"/>
    <w:rsid w:val="00257B5D"/>
    <w:rsid w:val="0026060F"/>
    <w:rsid w:val="002606D4"/>
    <w:rsid w:val="002607D0"/>
    <w:rsid w:val="00260E2F"/>
    <w:rsid w:val="00260FDF"/>
    <w:rsid w:val="0026141B"/>
    <w:rsid w:val="0026147C"/>
    <w:rsid w:val="00261539"/>
    <w:rsid w:val="00261578"/>
    <w:rsid w:val="0026167C"/>
    <w:rsid w:val="0026168F"/>
    <w:rsid w:val="0026193A"/>
    <w:rsid w:val="00261B0A"/>
    <w:rsid w:val="002622AD"/>
    <w:rsid w:val="00262606"/>
    <w:rsid w:val="002627BE"/>
    <w:rsid w:val="0026290B"/>
    <w:rsid w:val="0026291F"/>
    <w:rsid w:val="00262CDE"/>
    <w:rsid w:val="0026358F"/>
    <w:rsid w:val="0026374A"/>
    <w:rsid w:val="00263949"/>
    <w:rsid w:val="002639E3"/>
    <w:rsid w:val="00264960"/>
    <w:rsid w:val="00264D02"/>
    <w:rsid w:val="00264D64"/>
    <w:rsid w:val="00264EAC"/>
    <w:rsid w:val="00264EBB"/>
    <w:rsid w:val="00265819"/>
    <w:rsid w:val="00265873"/>
    <w:rsid w:val="00265985"/>
    <w:rsid w:val="00265C01"/>
    <w:rsid w:val="00266438"/>
    <w:rsid w:val="002665AE"/>
    <w:rsid w:val="002668D1"/>
    <w:rsid w:val="00266B8C"/>
    <w:rsid w:val="00266C9C"/>
    <w:rsid w:val="002672F8"/>
    <w:rsid w:val="00267610"/>
    <w:rsid w:val="00267865"/>
    <w:rsid w:val="00270329"/>
    <w:rsid w:val="002705E3"/>
    <w:rsid w:val="002708E1"/>
    <w:rsid w:val="00271153"/>
    <w:rsid w:val="00271389"/>
    <w:rsid w:val="00271B0F"/>
    <w:rsid w:val="00271B78"/>
    <w:rsid w:val="00271D97"/>
    <w:rsid w:val="00271DD2"/>
    <w:rsid w:val="00271E1F"/>
    <w:rsid w:val="0027227A"/>
    <w:rsid w:val="002722BB"/>
    <w:rsid w:val="0027254F"/>
    <w:rsid w:val="002725CB"/>
    <w:rsid w:val="00272A61"/>
    <w:rsid w:val="00272F16"/>
    <w:rsid w:val="00273149"/>
    <w:rsid w:val="0027321F"/>
    <w:rsid w:val="00273964"/>
    <w:rsid w:val="0027398D"/>
    <w:rsid w:val="00273C56"/>
    <w:rsid w:val="00273C82"/>
    <w:rsid w:val="00273D9A"/>
    <w:rsid w:val="00273E17"/>
    <w:rsid w:val="002744EA"/>
    <w:rsid w:val="002747CA"/>
    <w:rsid w:val="002748BF"/>
    <w:rsid w:val="00274A0B"/>
    <w:rsid w:val="00274D6D"/>
    <w:rsid w:val="00274D7F"/>
    <w:rsid w:val="002752F4"/>
    <w:rsid w:val="002753D1"/>
    <w:rsid w:val="0027572B"/>
    <w:rsid w:val="0027580F"/>
    <w:rsid w:val="00275830"/>
    <w:rsid w:val="00275A08"/>
    <w:rsid w:val="00275ABD"/>
    <w:rsid w:val="002760F8"/>
    <w:rsid w:val="00276129"/>
    <w:rsid w:val="002764A2"/>
    <w:rsid w:val="00276833"/>
    <w:rsid w:val="00276984"/>
    <w:rsid w:val="00276ADA"/>
    <w:rsid w:val="00276D18"/>
    <w:rsid w:val="00276F0E"/>
    <w:rsid w:val="00276FDE"/>
    <w:rsid w:val="00277165"/>
    <w:rsid w:val="00277468"/>
    <w:rsid w:val="0027760E"/>
    <w:rsid w:val="00277A8B"/>
    <w:rsid w:val="00277B8F"/>
    <w:rsid w:val="00277D5C"/>
    <w:rsid w:val="00277F58"/>
    <w:rsid w:val="002800EA"/>
    <w:rsid w:val="0028016F"/>
    <w:rsid w:val="002804A8"/>
    <w:rsid w:val="00280801"/>
    <w:rsid w:val="002809A2"/>
    <w:rsid w:val="00280C2F"/>
    <w:rsid w:val="00280D3A"/>
    <w:rsid w:val="00280ED8"/>
    <w:rsid w:val="0028105F"/>
    <w:rsid w:val="002812D5"/>
    <w:rsid w:val="00281633"/>
    <w:rsid w:val="00281706"/>
    <w:rsid w:val="00281BC8"/>
    <w:rsid w:val="002822C9"/>
    <w:rsid w:val="0028232E"/>
    <w:rsid w:val="002823F7"/>
    <w:rsid w:val="00282BBE"/>
    <w:rsid w:val="002838A2"/>
    <w:rsid w:val="00283987"/>
    <w:rsid w:val="00283CEB"/>
    <w:rsid w:val="00284097"/>
    <w:rsid w:val="002840B4"/>
    <w:rsid w:val="002841DF"/>
    <w:rsid w:val="002843E9"/>
    <w:rsid w:val="00284576"/>
    <w:rsid w:val="002848E1"/>
    <w:rsid w:val="0028529D"/>
    <w:rsid w:val="002852E8"/>
    <w:rsid w:val="00285730"/>
    <w:rsid w:val="00285839"/>
    <w:rsid w:val="00285B8B"/>
    <w:rsid w:val="00285B8E"/>
    <w:rsid w:val="00285BD7"/>
    <w:rsid w:val="00286B81"/>
    <w:rsid w:val="0028743A"/>
    <w:rsid w:val="00287477"/>
    <w:rsid w:val="00287982"/>
    <w:rsid w:val="00287B71"/>
    <w:rsid w:val="00287BE7"/>
    <w:rsid w:val="00287D1A"/>
    <w:rsid w:val="0029002A"/>
    <w:rsid w:val="002902AF"/>
    <w:rsid w:val="002903BC"/>
    <w:rsid w:val="002908AF"/>
    <w:rsid w:val="00290926"/>
    <w:rsid w:val="00290A1F"/>
    <w:rsid w:val="002910BF"/>
    <w:rsid w:val="00291714"/>
    <w:rsid w:val="00291C2C"/>
    <w:rsid w:val="00291CBD"/>
    <w:rsid w:val="00291D66"/>
    <w:rsid w:val="00291F20"/>
    <w:rsid w:val="00291FAC"/>
    <w:rsid w:val="00292019"/>
    <w:rsid w:val="00292B85"/>
    <w:rsid w:val="00292B88"/>
    <w:rsid w:val="00292D19"/>
    <w:rsid w:val="00292DF0"/>
    <w:rsid w:val="00292EC8"/>
    <w:rsid w:val="002937AB"/>
    <w:rsid w:val="00293A62"/>
    <w:rsid w:val="00293E98"/>
    <w:rsid w:val="00293F59"/>
    <w:rsid w:val="002942C5"/>
    <w:rsid w:val="002945D9"/>
    <w:rsid w:val="00294A77"/>
    <w:rsid w:val="00294D4C"/>
    <w:rsid w:val="00294F4D"/>
    <w:rsid w:val="00295E2A"/>
    <w:rsid w:val="00296040"/>
    <w:rsid w:val="00296323"/>
    <w:rsid w:val="002964C0"/>
    <w:rsid w:val="00296A70"/>
    <w:rsid w:val="00296AAA"/>
    <w:rsid w:val="0029716D"/>
    <w:rsid w:val="002971D2"/>
    <w:rsid w:val="0029762C"/>
    <w:rsid w:val="00297838"/>
    <w:rsid w:val="00297F0D"/>
    <w:rsid w:val="002A00E3"/>
    <w:rsid w:val="002A0BE5"/>
    <w:rsid w:val="002A0FEC"/>
    <w:rsid w:val="002A103F"/>
    <w:rsid w:val="002A144D"/>
    <w:rsid w:val="002A1555"/>
    <w:rsid w:val="002A165C"/>
    <w:rsid w:val="002A1C77"/>
    <w:rsid w:val="002A20E9"/>
    <w:rsid w:val="002A217D"/>
    <w:rsid w:val="002A26D6"/>
    <w:rsid w:val="002A298F"/>
    <w:rsid w:val="002A2A29"/>
    <w:rsid w:val="002A354C"/>
    <w:rsid w:val="002A37B4"/>
    <w:rsid w:val="002A3B73"/>
    <w:rsid w:val="002A3BB8"/>
    <w:rsid w:val="002A3C9A"/>
    <w:rsid w:val="002A47FC"/>
    <w:rsid w:val="002A48B3"/>
    <w:rsid w:val="002A4AB3"/>
    <w:rsid w:val="002A4C55"/>
    <w:rsid w:val="002A4D37"/>
    <w:rsid w:val="002A4ECC"/>
    <w:rsid w:val="002A52D4"/>
    <w:rsid w:val="002A56E8"/>
    <w:rsid w:val="002A5CF8"/>
    <w:rsid w:val="002A5D06"/>
    <w:rsid w:val="002A5FF7"/>
    <w:rsid w:val="002A6333"/>
    <w:rsid w:val="002A6380"/>
    <w:rsid w:val="002A6745"/>
    <w:rsid w:val="002A67FB"/>
    <w:rsid w:val="002A6A93"/>
    <w:rsid w:val="002A6B11"/>
    <w:rsid w:val="002A6BE4"/>
    <w:rsid w:val="002A6E85"/>
    <w:rsid w:val="002A71E5"/>
    <w:rsid w:val="002A72C2"/>
    <w:rsid w:val="002A7ADA"/>
    <w:rsid w:val="002A7FA7"/>
    <w:rsid w:val="002B0389"/>
    <w:rsid w:val="002B04FC"/>
    <w:rsid w:val="002B0634"/>
    <w:rsid w:val="002B06E4"/>
    <w:rsid w:val="002B0775"/>
    <w:rsid w:val="002B08C4"/>
    <w:rsid w:val="002B0CD8"/>
    <w:rsid w:val="002B0EC5"/>
    <w:rsid w:val="002B1E19"/>
    <w:rsid w:val="002B21D6"/>
    <w:rsid w:val="002B291C"/>
    <w:rsid w:val="002B2920"/>
    <w:rsid w:val="002B2A54"/>
    <w:rsid w:val="002B2A8F"/>
    <w:rsid w:val="002B31D0"/>
    <w:rsid w:val="002B36B1"/>
    <w:rsid w:val="002B3D50"/>
    <w:rsid w:val="002B4AB8"/>
    <w:rsid w:val="002B4EF3"/>
    <w:rsid w:val="002B5070"/>
    <w:rsid w:val="002B5509"/>
    <w:rsid w:val="002B59EC"/>
    <w:rsid w:val="002B5AE8"/>
    <w:rsid w:val="002B5BB5"/>
    <w:rsid w:val="002B5C48"/>
    <w:rsid w:val="002B5E5F"/>
    <w:rsid w:val="002B5E63"/>
    <w:rsid w:val="002B6397"/>
    <w:rsid w:val="002B6559"/>
    <w:rsid w:val="002B68EB"/>
    <w:rsid w:val="002B69E2"/>
    <w:rsid w:val="002B7013"/>
    <w:rsid w:val="002B70E3"/>
    <w:rsid w:val="002B783A"/>
    <w:rsid w:val="002B78C8"/>
    <w:rsid w:val="002B7B55"/>
    <w:rsid w:val="002B7CBF"/>
    <w:rsid w:val="002B7D3A"/>
    <w:rsid w:val="002B7D76"/>
    <w:rsid w:val="002C00F5"/>
    <w:rsid w:val="002C0322"/>
    <w:rsid w:val="002C0384"/>
    <w:rsid w:val="002C0FF2"/>
    <w:rsid w:val="002C150E"/>
    <w:rsid w:val="002C16DA"/>
    <w:rsid w:val="002C1DA4"/>
    <w:rsid w:val="002C1EAC"/>
    <w:rsid w:val="002C20AE"/>
    <w:rsid w:val="002C215A"/>
    <w:rsid w:val="002C2AA6"/>
    <w:rsid w:val="002C2E3C"/>
    <w:rsid w:val="002C3953"/>
    <w:rsid w:val="002C3C04"/>
    <w:rsid w:val="002C3C4D"/>
    <w:rsid w:val="002C3C67"/>
    <w:rsid w:val="002C4302"/>
    <w:rsid w:val="002C4494"/>
    <w:rsid w:val="002C472F"/>
    <w:rsid w:val="002C4A3F"/>
    <w:rsid w:val="002C4FDD"/>
    <w:rsid w:val="002C50C0"/>
    <w:rsid w:val="002C59AC"/>
    <w:rsid w:val="002C5EAE"/>
    <w:rsid w:val="002C5F73"/>
    <w:rsid w:val="002C65F9"/>
    <w:rsid w:val="002C68ED"/>
    <w:rsid w:val="002C69B4"/>
    <w:rsid w:val="002C6BF4"/>
    <w:rsid w:val="002C6D1E"/>
    <w:rsid w:val="002C6F74"/>
    <w:rsid w:val="002C71B2"/>
    <w:rsid w:val="002C75F8"/>
    <w:rsid w:val="002C7BE3"/>
    <w:rsid w:val="002C7D51"/>
    <w:rsid w:val="002C7ED1"/>
    <w:rsid w:val="002D0337"/>
    <w:rsid w:val="002D0ACF"/>
    <w:rsid w:val="002D154C"/>
    <w:rsid w:val="002D1870"/>
    <w:rsid w:val="002D1A5E"/>
    <w:rsid w:val="002D1C54"/>
    <w:rsid w:val="002D1DC0"/>
    <w:rsid w:val="002D226C"/>
    <w:rsid w:val="002D25CF"/>
    <w:rsid w:val="002D2ACE"/>
    <w:rsid w:val="002D2CCD"/>
    <w:rsid w:val="002D2D67"/>
    <w:rsid w:val="002D2DC8"/>
    <w:rsid w:val="002D2FB0"/>
    <w:rsid w:val="002D2FED"/>
    <w:rsid w:val="002D3091"/>
    <w:rsid w:val="002D3423"/>
    <w:rsid w:val="002D3753"/>
    <w:rsid w:val="002D38AF"/>
    <w:rsid w:val="002D3E90"/>
    <w:rsid w:val="002D42ED"/>
    <w:rsid w:val="002D4319"/>
    <w:rsid w:val="002D4BF8"/>
    <w:rsid w:val="002D4CAE"/>
    <w:rsid w:val="002D4DBD"/>
    <w:rsid w:val="002D5A6E"/>
    <w:rsid w:val="002D5AF5"/>
    <w:rsid w:val="002D5F5D"/>
    <w:rsid w:val="002D6748"/>
    <w:rsid w:val="002D6E42"/>
    <w:rsid w:val="002D7414"/>
    <w:rsid w:val="002D760B"/>
    <w:rsid w:val="002D7675"/>
    <w:rsid w:val="002D77D4"/>
    <w:rsid w:val="002D7970"/>
    <w:rsid w:val="002D7C08"/>
    <w:rsid w:val="002D7EF3"/>
    <w:rsid w:val="002E006A"/>
    <w:rsid w:val="002E05DF"/>
    <w:rsid w:val="002E09D7"/>
    <w:rsid w:val="002E0BA9"/>
    <w:rsid w:val="002E0BB2"/>
    <w:rsid w:val="002E169E"/>
    <w:rsid w:val="002E1DCD"/>
    <w:rsid w:val="002E2078"/>
    <w:rsid w:val="002E20A9"/>
    <w:rsid w:val="002E2274"/>
    <w:rsid w:val="002E240D"/>
    <w:rsid w:val="002E2410"/>
    <w:rsid w:val="002E291E"/>
    <w:rsid w:val="002E2C33"/>
    <w:rsid w:val="002E2E64"/>
    <w:rsid w:val="002E3797"/>
    <w:rsid w:val="002E3D5E"/>
    <w:rsid w:val="002E3EDF"/>
    <w:rsid w:val="002E412E"/>
    <w:rsid w:val="002E4341"/>
    <w:rsid w:val="002E46FB"/>
    <w:rsid w:val="002E4B19"/>
    <w:rsid w:val="002E4C3F"/>
    <w:rsid w:val="002E4F0A"/>
    <w:rsid w:val="002E5337"/>
    <w:rsid w:val="002E5401"/>
    <w:rsid w:val="002E576A"/>
    <w:rsid w:val="002E5C20"/>
    <w:rsid w:val="002E5CBE"/>
    <w:rsid w:val="002E5DA3"/>
    <w:rsid w:val="002E5F4B"/>
    <w:rsid w:val="002E5FCF"/>
    <w:rsid w:val="002E60D4"/>
    <w:rsid w:val="002E64CD"/>
    <w:rsid w:val="002E66DB"/>
    <w:rsid w:val="002E6924"/>
    <w:rsid w:val="002E6BBF"/>
    <w:rsid w:val="002E6D83"/>
    <w:rsid w:val="002E7358"/>
    <w:rsid w:val="002E75B9"/>
    <w:rsid w:val="002E79C1"/>
    <w:rsid w:val="002E7D51"/>
    <w:rsid w:val="002F0004"/>
    <w:rsid w:val="002F01E9"/>
    <w:rsid w:val="002F02B8"/>
    <w:rsid w:val="002F0815"/>
    <w:rsid w:val="002F0A9A"/>
    <w:rsid w:val="002F0CBC"/>
    <w:rsid w:val="002F0D32"/>
    <w:rsid w:val="002F11BC"/>
    <w:rsid w:val="002F1232"/>
    <w:rsid w:val="002F1284"/>
    <w:rsid w:val="002F14B4"/>
    <w:rsid w:val="002F183F"/>
    <w:rsid w:val="002F1AF4"/>
    <w:rsid w:val="002F1B44"/>
    <w:rsid w:val="002F1B8C"/>
    <w:rsid w:val="002F22A0"/>
    <w:rsid w:val="002F2362"/>
    <w:rsid w:val="002F29FE"/>
    <w:rsid w:val="002F2DF5"/>
    <w:rsid w:val="002F2E23"/>
    <w:rsid w:val="002F2F1C"/>
    <w:rsid w:val="002F2F36"/>
    <w:rsid w:val="002F303B"/>
    <w:rsid w:val="002F3529"/>
    <w:rsid w:val="002F3598"/>
    <w:rsid w:val="002F3B52"/>
    <w:rsid w:val="002F45D5"/>
    <w:rsid w:val="002F4B68"/>
    <w:rsid w:val="002F4BCD"/>
    <w:rsid w:val="002F4C64"/>
    <w:rsid w:val="002F4CC8"/>
    <w:rsid w:val="002F4E4D"/>
    <w:rsid w:val="002F4F0A"/>
    <w:rsid w:val="002F53AB"/>
    <w:rsid w:val="002F584E"/>
    <w:rsid w:val="002F5F14"/>
    <w:rsid w:val="002F5F3F"/>
    <w:rsid w:val="002F5FEB"/>
    <w:rsid w:val="002F6188"/>
    <w:rsid w:val="002F6368"/>
    <w:rsid w:val="002F6419"/>
    <w:rsid w:val="002F684A"/>
    <w:rsid w:val="002F68DA"/>
    <w:rsid w:val="002F6EA8"/>
    <w:rsid w:val="002F7271"/>
    <w:rsid w:val="002F73A4"/>
    <w:rsid w:val="002F78BC"/>
    <w:rsid w:val="002F7925"/>
    <w:rsid w:val="002F7E85"/>
    <w:rsid w:val="002F7EBC"/>
    <w:rsid w:val="00300983"/>
    <w:rsid w:val="00300C7C"/>
    <w:rsid w:val="00301134"/>
    <w:rsid w:val="0030126C"/>
    <w:rsid w:val="0030135D"/>
    <w:rsid w:val="00301E8E"/>
    <w:rsid w:val="00302014"/>
    <w:rsid w:val="00302238"/>
    <w:rsid w:val="00302258"/>
    <w:rsid w:val="00302574"/>
    <w:rsid w:val="0030283D"/>
    <w:rsid w:val="0030289A"/>
    <w:rsid w:val="00302A23"/>
    <w:rsid w:val="00302B62"/>
    <w:rsid w:val="00302CBC"/>
    <w:rsid w:val="00302D19"/>
    <w:rsid w:val="003031D8"/>
    <w:rsid w:val="003032DB"/>
    <w:rsid w:val="00303696"/>
    <w:rsid w:val="0030385C"/>
    <w:rsid w:val="00303BF2"/>
    <w:rsid w:val="00303C52"/>
    <w:rsid w:val="00303F69"/>
    <w:rsid w:val="00304338"/>
    <w:rsid w:val="003043E7"/>
    <w:rsid w:val="00304526"/>
    <w:rsid w:val="0030456D"/>
    <w:rsid w:val="00304688"/>
    <w:rsid w:val="00304862"/>
    <w:rsid w:val="00304B7E"/>
    <w:rsid w:val="00305001"/>
    <w:rsid w:val="0030586A"/>
    <w:rsid w:val="00305B90"/>
    <w:rsid w:val="00305DDD"/>
    <w:rsid w:val="003060C2"/>
    <w:rsid w:val="00306556"/>
    <w:rsid w:val="003065CE"/>
    <w:rsid w:val="00306686"/>
    <w:rsid w:val="003068B3"/>
    <w:rsid w:val="003069FF"/>
    <w:rsid w:val="00307423"/>
    <w:rsid w:val="00307B6A"/>
    <w:rsid w:val="00307B95"/>
    <w:rsid w:val="00307CEB"/>
    <w:rsid w:val="00307DD8"/>
    <w:rsid w:val="00310252"/>
    <w:rsid w:val="00310606"/>
    <w:rsid w:val="0031063B"/>
    <w:rsid w:val="0031096D"/>
    <w:rsid w:val="00310BFE"/>
    <w:rsid w:val="00311457"/>
    <w:rsid w:val="00311519"/>
    <w:rsid w:val="00311786"/>
    <w:rsid w:val="00311A6D"/>
    <w:rsid w:val="00311C0B"/>
    <w:rsid w:val="00312189"/>
    <w:rsid w:val="003128E5"/>
    <w:rsid w:val="00312E3C"/>
    <w:rsid w:val="00313027"/>
    <w:rsid w:val="00313095"/>
    <w:rsid w:val="003136A6"/>
    <w:rsid w:val="003136B1"/>
    <w:rsid w:val="00313847"/>
    <w:rsid w:val="00313B05"/>
    <w:rsid w:val="00314006"/>
    <w:rsid w:val="00314171"/>
    <w:rsid w:val="0031498F"/>
    <w:rsid w:val="00314B79"/>
    <w:rsid w:val="00314BB3"/>
    <w:rsid w:val="00314CE3"/>
    <w:rsid w:val="00314CE9"/>
    <w:rsid w:val="00314D3A"/>
    <w:rsid w:val="0031509E"/>
    <w:rsid w:val="003153FC"/>
    <w:rsid w:val="0031560A"/>
    <w:rsid w:val="00315693"/>
    <w:rsid w:val="0031570E"/>
    <w:rsid w:val="00315A27"/>
    <w:rsid w:val="00315CE1"/>
    <w:rsid w:val="00315E3E"/>
    <w:rsid w:val="00315E6E"/>
    <w:rsid w:val="00316312"/>
    <w:rsid w:val="00316474"/>
    <w:rsid w:val="00316697"/>
    <w:rsid w:val="00316851"/>
    <w:rsid w:val="003168B9"/>
    <w:rsid w:val="00316940"/>
    <w:rsid w:val="00316AF0"/>
    <w:rsid w:val="00316B5D"/>
    <w:rsid w:val="00316F47"/>
    <w:rsid w:val="003170DB"/>
    <w:rsid w:val="003170EE"/>
    <w:rsid w:val="003170FA"/>
    <w:rsid w:val="003170FD"/>
    <w:rsid w:val="00317367"/>
    <w:rsid w:val="003173DD"/>
    <w:rsid w:val="00317899"/>
    <w:rsid w:val="00317C36"/>
    <w:rsid w:val="003202FA"/>
    <w:rsid w:val="003206A7"/>
    <w:rsid w:val="003207ED"/>
    <w:rsid w:val="0032080C"/>
    <w:rsid w:val="00320DCE"/>
    <w:rsid w:val="00320F14"/>
    <w:rsid w:val="00321096"/>
    <w:rsid w:val="00321275"/>
    <w:rsid w:val="00321311"/>
    <w:rsid w:val="003213CF"/>
    <w:rsid w:val="003214FC"/>
    <w:rsid w:val="00321542"/>
    <w:rsid w:val="003218A4"/>
    <w:rsid w:val="00321D00"/>
    <w:rsid w:val="00321F71"/>
    <w:rsid w:val="00322229"/>
    <w:rsid w:val="0032258A"/>
    <w:rsid w:val="00322635"/>
    <w:rsid w:val="00322B21"/>
    <w:rsid w:val="00322B44"/>
    <w:rsid w:val="0032325C"/>
    <w:rsid w:val="003242FA"/>
    <w:rsid w:val="0032476A"/>
    <w:rsid w:val="00324AE3"/>
    <w:rsid w:val="00324F31"/>
    <w:rsid w:val="003251FB"/>
    <w:rsid w:val="00325516"/>
    <w:rsid w:val="0032645F"/>
    <w:rsid w:val="003267B8"/>
    <w:rsid w:val="0032683A"/>
    <w:rsid w:val="00326ACE"/>
    <w:rsid w:val="00326B72"/>
    <w:rsid w:val="00326C32"/>
    <w:rsid w:val="00326EEC"/>
    <w:rsid w:val="00326FB3"/>
    <w:rsid w:val="003270D3"/>
    <w:rsid w:val="003271AA"/>
    <w:rsid w:val="0032726F"/>
    <w:rsid w:val="003276FC"/>
    <w:rsid w:val="00327790"/>
    <w:rsid w:val="00327DB3"/>
    <w:rsid w:val="00327EFE"/>
    <w:rsid w:val="00330350"/>
    <w:rsid w:val="00330EAE"/>
    <w:rsid w:val="00330EFB"/>
    <w:rsid w:val="00331233"/>
    <w:rsid w:val="003312AD"/>
    <w:rsid w:val="0033133B"/>
    <w:rsid w:val="003314A8"/>
    <w:rsid w:val="00332102"/>
    <w:rsid w:val="00332717"/>
    <w:rsid w:val="00332BA0"/>
    <w:rsid w:val="00332F1E"/>
    <w:rsid w:val="00332FE6"/>
    <w:rsid w:val="0033313D"/>
    <w:rsid w:val="003336F8"/>
    <w:rsid w:val="00333790"/>
    <w:rsid w:val="00333B58"/>
    <w:rsid w:val="00333D46"/>
    <w:rsid w:val="00333F74"/>
    <w:rsid w:val="003340E2"/>
    <w:rsid w:val="00334383"/>
    <w:rsid w:val="00334780"/>
    <w:rsid w:val="003356B1"/>
    <w:rsid w:val="00335A57"/>
    <w:rsid w:val="00335BD1"/>
    <w:rsid w:val="00336360"/>
    <w:rsid w:val="00336823"/>
    <w:rsid w:val="0033697F"/>
    <w:rsid w:val="00336ACA"/>
    <w:rsid w:val="003373D1"/>
    <w:rsid w:val="00340085"/>
    <w:rsid w:val="0034040F"/>
    <w:rsid w:val="003404AD"/>
    <w:rsid w:val="003405DE"/>
    <w:rsid w:val="00340873"/>
    <w:rsid w:val="00340874"/>
    <w:rsid w:val="003409A5"/>
    <w:rsid w:val="00340A57"/>
    <w:rsid w:val="00340B1E"/>
    <w:rsid w:val="00340B66"/>
    <w:rsid w:val="00341371"/>
    <w:rsid w:val="003413FD"/>
    <w:rsid w:val="003416D9"/>
    <w:rsid w:val="00341717"/>
    <w:rsid w:val="003418B6"/>
    <w:rsid w:val="003419C4"/>
    <w:rsid w:val="00341A7F"/>
    <w:rsid w:val="00341C0A"/>
    <w:rsid w:val="00342157"/>
    <w:rsid w:val="0034220D"/>
    <w:rsid w:val="0034249E"/>
    <w:rsid w:val="0034281B"/>
    <w:rsid w:val="00342B92"/>
    <w:rsid w:val="00342C7F"/>
    <w:rsid w:val="00342C93"/>
    <w:rsid w:val="00342DE3"/>
    <w:rsid w:val="00342EF3"/>
    <w:rsid w:val="00342F2E"/>
    <w:rsid w:val="00342FD1"/>
    <w:rsid w:val="0034365C"/>
    <w:rsid w:val="00343B3E"/>
    <w:rsid w:val="00344100"/>
    <w:rsid w:val="003445E7"/>
    <w:rsid w:val="003447F6"/>
    <w:rsid w:val="00344918"/>
    <w:rsid w:val="00344D26"/>
    <w:rsid w:val="00344E4D"/>
    <w:rsid w:val="00345228"/>
    <w:rsid w:val="003455B0"/>
    <w:rsid w:val="0034570F"/>
    <w:rsid w:val="00345D87"/>
    <w:rsid w:val="00346089"/>
    <w:rsid w:val="0034692C"/>
    <w:rsid w:val="00346D72"/>
    <w:rsid w:val="00346E90"/>
    <w:rsid w:val="00347004"/>
    <w:rsid w:val="00347192"/>
    <w:rsid w:val="00347977"/>
    <w:rsid w:val="00347B46"/>
    <w:rsid w:val="00350818"/>
    <w:rsid w:val="00350823"/>
    <w:rsid w:val="00350AED"/>
    <w:rsid w:val="00351152"/>
    <w:rsid w:val="0035156D"/>
    <w:rsid w:val="00351D4A"/>
    <w:rsid w:val="00351DA5"/>
    <w:rsid w:val="00351F92"/>
    <w:rsid w:val="0035221E"/>
    <w:rsid w:val="00352311"/>
    <w:rsid w:val="00352B6C"/>
    <w:rsid w:val="00353055"/>
    <w:rsid w:val="00353582"/>
    <w:rsid w:val="0035362A"/>
    <w:rsid w:val="0035399D"/>
    <w:rsid w:val="00353C08"/>
    <w:rsid w:val="00353F82"/>
    <w:rsid w:val="0035402F"/>
    <w:rsid w:val="00354CBC"/>
    <w:rsid w:val="0035505B"/>
    <w:rsid w:val="00355E6E"/>
    <w:rsid w:val="00355E76"/>
    <w:rsid w:val="00355ECD"/>
    <w:rsid w:val="003560B8"/>
    <w:rsid w:val="003568B3"/>
    <w:rsid w:val="00356D19"/>
    <w:rsid w:val="00357068"/>
    <w:rsid w:val="003574DE"/>
    <w:rsid w:val="00357763"/>
    <w:rsid w:val="00357900"/>
    <w:rsid w:val="00357B90"/>
    <w:rsid w:val="00360113"/>
    <w:rsid w:val="00360266"/>
    <w:rsid w:val="00360301"/>
    <w:rsid w:val="003608DB"/>
    <w:rsid w:val="00360B69"/>
    <w:rsid w:val="00360C4C"/>
    <w:rsid w:val="003610F9"/>
    <w:rsid w:val="003611BB"/>
    <w:rsid w:val="0036179C"/>
    <w:rsid w:val="00362252"/>
    <w:rsid w:val="00362276"/>
    <w:rsid w:val="0036237B"/>
    <w:rsid w:val="003629C2"/>
    <w:rsid w:val="00362B34"/>
    <w:rsid w:val="00363187"/>
    <w:rsid w:val="003635F4"/>
    <w:rsid w:val="003636C0"/>
    <w:rsid w:val="00363786"/>
    <w:rsid w:val="00363F56"/>
    <w:rsid w:val="00363FC1"/>
    <w:rsid w:val="0036453B"/>
    <w:rsid w:val="00364653"/>
    <w:rsid w:val="003647CA"/>
    <w:rsid w:val="00365057"/>
    <w:rsid w:val="00365B08"/>
    <w:rsid w:val="00365F91"/>
    <w:rsid w:val="00366478"/>
    <w:rsid w:val="003664C2"/>
    <w:rsid w:val="003665A0"/>
    <w:rsid w:val="003666E2"/>
    <w:rsid w:val="00366D26"/>
    <w:rsid w:val="00366E50"/>
    <w:rsid w:val="00366FB9"/>
    <w:rsid w:val="003671FF"/>
    <w:rsid w:val="00367656"/>
    <w:rsid w:val="00367EE3"/>
    <w:rsid w:val="003707DD"/>
    <w:rsid w:val="00370917"/>
    <w:rsid w:val="0037172B"/>
    <w:rsid w:val="00371877"/>
    <w:rsid w:val="00371B9E"/>
    <w:rsid w:val="00371C22"/>
    <w:rsid w:val="00371C83"/>
    <w:rsid w:val="00371CD8"/>
    <w:rsid w:val="00371E10"/>
    <w:rsid w:val="0037260B"/>
    <w:rsid w:val="0037268F"/>
    <w:rsid w:val="00372767"/>
    <w:rsid w:val="00373ABE"/>
    <w:rsid w:val="00373B10"/>
    <w:rsid w:val="0037446F"/>
    <w:rsid w:val="0037451D"/>
    <w:rsid w:val="00374618"/>
    <w:rsid w:val="003747DD"/>
    <w:rsid w:val="00374806"/>
    <w:rsid w:val="0037511B"/>
    <w:rsid w:val="00375AA4"/>
    <w:rsid w:val="00375BE0"/>
    <w:rsid w:val="00375C44"/>
    <w:rsid w:val="00375C8E"/>
    <w:rsid w:val="00376310"/>
    <w:rsid w:val="00376A18"/>
    <w:rsid w:val="00376AF9"/>
    <w:rsid w:val="00376B4F"/>
    <w:rsid w:val="00376CBA"/>
    <w:rsid w:val="00376CE6"/>
    <w:rsid w:val="00376DBB"/>
    <w:rsid w:val="00376E84"/>
    <w:rsid w:val="00377127"/>
    <w:rsid w:val="00377592"/>
    <w:rsid w:val="00377B8D"/>
    <w:rsid w:val="00377C23"/>
    <w:rsid w:val="00377C80"/>
    <w:rsid w:val="00380263"/>
    <w:rsid w:val="003806B7"/>
    <w:rsid w:val="003807E8"/>
    <w:rsid w:val="00380CC0"/>
    <w:rsid w:val="0038130B"/>
    <w:rsid w:val="00382126"/>
    <w:rsid w:val="003828D0"/>
    <w:rsid w:val="003829FF"/>
    <w:rsid w:val="003839FB"/>
    <w:rsid w:val="0038424F"/>
    <w:rsid w:val="00384480"/>
    <w:rsid w:val="00384646"/>
    <w:rsid w:val="00384A61"/>
    <w:rsid w:val="00384C1F"/>
    <w:rsid w:val="0038512A"/>
    <w:rsid w:val="00385164"/>
    <w:rsid w:val="003851AE"/>
    <w:rsid w:val="0038523C"/>
    <w:rsid w:val="00385307"/>
    <w:rsid w:val="00385696"/>
    <w:rsid w:val="0038588E"/>
    <w:rsid w:val="00385F79"/>
    <w:rsid w:val="00386359"/>
    <w:rsid w:val="003868B2"/>
    <w:rsid w:val="00386A8D"/>
    <w:rsid w:val="00386B93"/>
    <w:rsid w:val="00386CB6"/>
    <w:rsid w:val="00386F4B"/>
    <w:rsid w:val="0038705E"/>
    <w:rsid w:val="003875AC"/>
    <w:rsid w:val="00387689"/>
    <w:rsid w:val="0039001A"/>
    <w:rsid w:val="003902C9"/>
    <w:rsid w:val="00390868"/>
    <w:rsid w:val="003912CB"/>
    <w:rsid w:val="003913AA"/>
    <w:rsid w:val="003913F6"/>
    <w:rsid w:val="00391B58"/>
    <w:rsid w:val="00391DE1"/>
    <w:rsid w:val="00391FFC"/>
    <w:rsid w:val="0039238F"/>
    <w:rsid w:val="003923C8"/>
    <w:rsid w:val="0039242C"/>
    <w:rsid w:val="00392765"/>
    <w:rsid w:val="00392EDF"/>
    <w:rsid w:val="00392EE1"/>
    <w:rsid w:val="00393FA5"/>
    <w:rsid w:val="0039436C"/>
    <w:rsid w:val="0039454E"/>
    <w:rsid w:val="00394B7D"/>
    <w:rsid w:val="00394E69"/>
    <w:rsid w:val="00395143"/>
    <w:rsid w:val="003953C6"/>
    <w:rsid w:val="0039556B"/>
    <w:rsid w:val="003959D3"/>
    <w:rsid w:val="00395C82"/>
    <w:rsid w:val="00395CD4"/>
    <w:rsid w:val="00395ED8"/>
    <w:rsid w:val="00396704"/>
    <w:rsid w:val="003967BC"/>
    <w:rsid w:val="0039685E"/>
    <w:rsid w:val="00396D08"/>
    <w:rsid w:val="00397317"/>
    <w:rsid w:val="00397D38"/>
    <w:rsid w:val="00397F79"/>
    <w:rsid w:val="003A04AF"/>
    <w:rsid w:val="003A04E7"/>
    <w:rsid w:val="003A05A7"/>
    <w:rsid w:val="003A0D5F"/>
    <w:rsid w:val="003A0FEB"/>
    <w:rsid w:val="003A1042"/>
    <w:rsid w:val="003A1323"/>
    <w:rsid w:val="003A141A"/>
    <w:rsid w:val="003A17B5"/>
    <w:rsid w:val="003A19F4"/>
    <w:rsid w:val="003A1A7F"/>
    <w:rsid w:val="003A1C15"/>
    <w:rsid w:val="003A1CF6"/>
    <w:rsid w:val="003A1EA7"/>
    <w:rsid w:val="003A1EDC"/>
    <w:rsid w:val="003A2039"/>
    <w:rsid w:val="003A25A8"/>
    <w:rsid w:val="003A280E"/>
    <w:rsid w:val="003A2998"/>
    <w:rsid w:val="003A2A43"/>
    <w:rsid w:val="003A2CED"/>
    <w:rsid w:val="003A2DCC"/>
    <w:rsid w:val="003A2E2E"/>
    <w:rsid w:val="003A3E75"/>
    <w:rsid w:val="003A3EEC"/>
    <w:rsid w:val="003A4BE2"/>
    <w:rsid w:val="003A5052"/>
    <w:rsid w:val="003A5209"/>
    <w:rsid w:val="003A57DE"/>
    <w:rsid w:val="003A59AC"/>
    <w:rsid w:val="003A5B73"/>
    <w:rsid w:val="003A5BAB"/>
    <w:rsid w:val="003A5D3D"/>
    <w:rsid w:val="003A5DC7"/>
    <w:rsid w:val="003A5E1A"/>
    <w:rsid w:val="003A607C"/>
    <w:rsid w:val="003A648D"/>
    <w:rsid w:val="003A69BD"/>
    <w:rsid w:val="003A6E97"/>
    <w:rsid w:val="003A721B"/>
    <w:rsid w:val="003A7407"/>
    <w:rsid w:val="003A75C5"/>
    <w:rsid w:val="003A77EA"/>
    <w:rsid w:val="003A77F6"/>
    <w:rsid w:val="003A7D47"/>
    <w:rsid w:val="003A7E5D"/>
    <w:rsid w:val="003A7F08"/>
    <w:rsid w:val="003B0226"/>
    <w:rsid w:val="003B0319"/>
    <w:rsid w:val="003B08EB"/>
    <w:rsid w:val="003B0B24"/>
    <w:rsid w:val="003B0DA3"/>
    <w:rsid w:val="003B1E77"/>
    <w:rsid w:val="003B1EEE"/>
    <w:rsid w:val="003B23D3"/>
    <w:rsid w:val="003B2548"/>
    <w:rsid w:val="003B2ABC"/>
    <w:rsid w:val="003B2D9C"/>
    <w:rsid w:val="003B2E07"/>
    <w:rsid w:val="003B317C"/>
    <w:rsid w:val="003B36AE"/>
    <w:rsid w:val="003B3B21"/>
    <w:rsid w:val="003B3C59"/>
    <w:rsid w:val="003B4596"/>
    <w:rsid w:val="003B4730"/>
    <w:rsid w:val="003B4E2F"/>
    <w:rsid w:val="003B52C7"/>
    <w:rsid w:val="003B5453"/>
    <w:rsid w:val="003B553F"/>
    <w:rsid w:val="003B5A53"/>
    <w:rsid w:val="003B6120"/>
    <w:rsid w:val="003B61A8"/>
    <w:rsid w:val="003B66D2"/>
    <w:rsid w:val="003B6955"/>
    <w:rsid w:val="003B7268"/>
    <w:rsid w:val="003B72BD"/>
    <w:rsid w:val="003B7530"/>
    <w:rsid w:val="003B778B"/>
    <w:rsid w:val="003B7996"/>
    <w:rsid w:val="003B79B0"/>
    <w:rsid w:val="003B7C51"/>
    <w:rsid w:val="003B7CD8"/>
    <w:rsid w:val="003B7D6E"/>
    <w:rsid w:val="003B7E09"/>
    <w:rsid w:val="003C0DDE"/>
    <w:rsid w:val="003C1202"/>
    <w:rsid w:val="003C1269"/>
    <w:rsid w:val="003C1779"/>
    <w:rsid w:val="003C18D2"/>
    <w:rsid w:val="003C1BF4"/>
    <w:rsid w:val="003C1BFD"/>
    <w:rsid w:val="003C242B"/>
    <w:rsid w:val="003C24BA"/>
    <w:rsid w:val="003C2EC4"/>
    <w:rsid w:val="003C35C8"/>
    <w:rsid w:val="003C390C"/>
    <w:rsid w:val="003C3944"/>
    <w:rsid w:val="003C397A"/>
    <w:rsid w:val="003C3A95"/>
    <w:rsid w:val="003C3E3E"/>
    <w:rsid w:val="003C4171"/>
    <w:rsid w:val="003C4479"/>
    <w:rsid w:val="003C44D4"/>
    <w:rsid w:val="003C5009"/>
    <w:rsid w:val="003C53AB"/>
    <w:rsid w:val="003C54CD"/>
    <w:rsid w:val="003C558C"/>
    <w:rsid w:val="003C5707"/>
    <w:rsid w:val="003C578D"/>
    <w:rsid w:val="003C58F9"/>
    <w:rsid w:val="003C5DD1"/>
    <w:rsid w:val="003C6447"/>
    <w:rsid w:val="003C6674"/>
    <w:rsid w:val="003C6934"/>
    <w:rsid w:val="003C6D14"/>
    <w:rsid w:val="003C712D"/>
    <w:rsid w:val="003C7A20"/>
    <w:rsid w:val="003C7B61"/>
    <w:rsid w:val="003C7CBF"/>
    <w:rsid w:val="003C7D94"/>
    <w:rsid w:val="003C7F3D"/>
    <w:rsid w:val="003C7F3E"/>
    <w:rsid w:val="003D00D2"/>
    <w:rsid w:val="003D052B"/>
    <w:rsid w:val="003D0735"/>
    <w:rsid w:val="003D087C"/>
    <w:rsid w:val="003D16EE"/>
    <w:rsid w:val="003D1885"/>
    <w:rsid w:val="003D1971"/>
    <w:rsid w:val="003D1E83"/>
    <w:rsid w:val="003D1ECA"/>
    <w:rsid w:val="003D22C9"/>
    <w:rsid w:val="003D260F"/>
    <w:rsid w:val="003D2871"/>
    <w:rsid w:val="003D303B"/>
    <w:rsid w:val="003D38C4"/>
    <w:rsid w:val="003D3AF3"/>
    <w:rsid w:val="003D3BE5"/>
    <w:rsid w:val="003D4211"/>
    <w:rsid w:val="003D427B"/>
    <w:rsid w:val="003D4321"/>
    <w:rsid w:val="003D4595"/>
    <w:rsid w:val="003D45A2"/>
    <w:rsid w:val="003D473B"/>
    <w:rsid w:val="003D527A"/>
    <w:rsid w:val="003D53DD"/>
    <w:rsid w:val="003D5649"/>
    <w:rsid w:val="003D5759"/>
    <w:rsid w:val="003D579F"/>
    <w:rsid w:val="003D594F"/>
    <w:rsid w:val="003D5CEB"/>
    <w:rsid w:val="003D6216"/>
    <w:rsid w:val="003D647C"/>
    <w:rsid w:val="003D6B1D"/>
    <w:rsid w:val="003D78B8"/>
    <w:rsid w:val="003D796B"/>
    <w:rsid w:val="003D7BF0"/>
    <w:rsid w:val="003D7DBD"/>
    <w:rsid w:val="003D7E0B"/>
    <w:rsid w:val="003E0385"/>
    <w:rsid w:val="003E0A05"/>
    <w:rsid w:val="003E0BA5"/>
    <w:rsid w:val="003E1109"/>
    <w:rsid w:val="003E124E"/>
    <w:rsid w:val="003E1272"/>
    <w:rsid w:val="003E148A"/>
    <w:rsid w:val="003E1B9D"/>
    <w:rsid w:val="003E20FE"/>
    <w:rsid w:val="003E21FE"/>
    <w:rsid w:val="003E25CD"/>
    <w:rsid w:val="003E33FF"/>
    <w:rsid w:val="003E345C"/>
    <w:rsid w:val="003E37CC"/>
    <w:rsid w:val="003E404D"/>
    <w:rsid w:val="003E4082"/>
    <w:rsid w:val="003E41A6"/>
    <w:rsid w:val="003E4B6A"/>
    <w:rsid w:val="003E4CA9"/>
    <w:rsid w:val="003E50AB"/>
    <w:rsid w:val="003E51B0"/>
    <w:rsid w:val="003E5EDA"/>
    <w:rsid w:val="003E5F2C"/>
    <w:rsid w:val="003E5FCC"/>
    <w:rsid w:val="003E6013"/>
    <w:rsid w:val="003E69E8"/>
    <w:rsid w:val="003E6B86"/>
    <w:rsid w:val="003E6C89"/>
    <w:rsid w:val="003E6D62"/>
    <w:rsid w:val="003E6F08"/>
    <w:rsid w:val="003E757A"/>
    <w:rsid w:val="003E78B5"/>
    <w:rsid w:val="003F05E4"/>
    <w:rsid w:val="003F0AE4"/>
    <w:rsid w:val="003F0B4D"/>
    <w:rsid w:val="003F0D8F"/>
    <w:rsid w:val="003F1369"/>
    <w:rsid w:val="003F1752"/>
    <w:rsid w:val="003F1A62"/>
    <w:rsid w:val="003F1AC2"/>
    <w:rsid w:val="003F1C45"/>
    <w:rsid w:val="003F2004"/>
    <w:rsid w:val="003F216B"/>
    <w:rsid w:val="003F2AFB"/>
    <w:rsid w:val="003F2C2C"/>
    <w:rsid w:val="003F2D68"/>
    <w:rsid w:val="003F315D"/>
    <w:rsid w:val="003F3300"/>
    <w:rsid w:val="003F3DC8"/>
    <w:rsid w:val="003F42B0"/>
    <w:rsid w:val="003F449A"/>
    <w:rsid w:val="003F46C2"/>
    <w:rsid w:val="003F488C"/>
    <w:rsid w:val="003F4CF3"/>
    <w:rsid w:val="003F513F"/>
    <w:rsid w:val="003F522C"/>
    <w:rsid w:val="003F523A"/>
    <w:rsid w:val="003F5540"/>
    <w:rsid w:val="003F5694"/>
    <w:rsid w:val="003F58AC"/>
    <w:rsid w:val="003F622C"/>
    <w:rsid w:val="003F6467"/>
    <w:rsid w:val="003F67E3"/>
    <w:rsid w:val="003F68AE"/>
    <w:rsid w:val="003F6A71"/>
    <w:rsid w:val="003F6C0B"/>
    <w:rsid w:val="003F6EF1"/>
    <w:rsid w:val="003F70B5"/>
    <w:rsid w:val="003F7A49"/>
    <w:rsid w:val="003F7AF0"/>
    <w:rsid w:val="003F7FCA"/>
    <w:rsid w:val="00400102"/>
    <w:rsid w:val="00400407"/>
    <w:rsid w:val="00400849"/>
    <w:rsid w:val="00400DB5"/>
    <w:rsid w:val="00401599"/>
    <w:rsid w:val="00401C72"/>
    <w:rsid w:val="00401DB9"/>
    <w:rsid w:val="00401E3D"/>
    <w:rsid w:val="00402056"/>
    <w:rsid w:val="0040236E"/>
    <w:rsid w:val="00402AB9"/>
    <w:rsid w:val="00402B21"/>
    <w:rsid w:val="00402C81"/>
    <w:rsid w:val="00402D93"/>
    <w:rsid w:val="00402E6F"/>
    <w:rsid w:val="00402F97"/>
    <w:rsid w:val="00402FFA"/>
    <w:rsid w:val="00403303"/>
    <w:rsid w:val="0040338C"/>
    <w:rsid w:val="0040344F"/>
    <w:rsid w:val="004035EB"/>
    <w:rsid w:val="004038FB"/>
    <w:rsid w:val="00403927"/>
    <w:rsid w:val="00404287"/>
    <w:rsid w:val="00404B21"/>
    <w:rsid w:val="00404B3B"/>
    <w:rsid w:val="00404FA9"/>
    <w:rsid w:val="004051C0"/>
    <w:rsid w:val="00405671"/>
    <w:rsid w:val="0040581E"/>
    <w:rsid w:val="00405AB1"/>
    <w:rsid w:val="00405B0D"/>
    <w:rsid w:val="00405ED4"/>
    <w:rsid w:val="0040667A"/>
    <w:rsid w:val="00406894"/>
    <w:rsid w:val="00406AC9"/>
    <w:rsid w:val="00407191"/>
    <w:rsid w:val="004072B5"/>
    <w:rsid w:val="00407A01"/>
    <w:rsid w:val="00407A3E"/>
    <w:rsid w:val="00407D31"/>
    <w:rsid w:val="004103D5"/>
    <w:rsid w:val="004107DE"/>
    <w:rsid w:val="0041097D"/>
    <w:rsid w:val="00410CB3"/>
    <w:rsid w:val="00410D3A"/>
    <w:rsid w:val="00410E07"/>
    <w:rsid w:val="00410ECE"/>
    <w:rsid w:val="00411475"/>
    <w:rsid w:val="004116DD"/>
    <w:rsid w:val="00411CC0"/>
    <w:rsid w:val="00411E03"/>
    <w:rsid w:val="00411E67"/>
    <w:rsid w:val="00412271"/>
    <w:rsid w:val="00412290"/>
    <w:rsid w:val="00412619"/>
    <w:rsid w:val="0041286B"/>
    <w:rsid w:val="004130DF"/>
    <w:rsid w:val="004133EE"/>
    <w:rsid w:val="00413463"/>
    <w:rsid w:val="00413470"/>
    <w:rsid w:val="00413874"/>
    <w:rsid w:val="00413AFF"/>
    <w:rsid w:val="00413C68"/>
    <w:rsid w:val="00413F55"/>
    <w:rsid w:val="00413FC9"/>
    <w:rsid w:val="0041405E"/>
    <w:rsid w:val="0041442F"/>
    <w:rsid w:val="00414AB1"/>
    <w:rsid w:val="00414F20"/>
    <w:rsid w:val="00415265"/>
    <w:rsid w:val="00415274"/>
    <w:rsid w:val="0041536B"/>
    <w:rsid w:val="004153BB"/>
    <w:rsid w:val="00415630"/>
    <w:rsid w:val="00415752"/>
    <w:rsid w:val="004158AA"/>
    <w:rsid w:val="00415D83"/>
    <w:rsid w:val="00415E9B"/>
    <w:rsid w:val="00416891"/>
    <w:rsid w:val="0041699D"/>
    <w:rsid w:val="004169C5"/>
    <w:rsid w:val="00416FAA"/>
    <w:rsid w:val="0041723D"/>
    <w:rsid w:val="00417468"/>
    <w:rsid w:val="0041767C"/>
    <w:rsid w:val="00417B1A"/>
    <w:rsid w:val="00417F4A"/>
    <w:rsid w:val="00420472"/>
    <w:rsid w:val="00420591"/>
    <w:rsid w:val="00421189"/>
    <w:rsid w:val="004216FA"/>
    <w:rsid w:val="0042255C"/>
    <w:rsid w:val="00422704"/>
    <w:rsid w:val="0042282E"/>
    <w:rsid w:val="004228DB"/>
    <w:rsid w:val="00422BA0"/>
    <w:rsid w:val="00422CE9"/>
    <w:rsid w:val="00422E81"/>
    <w:rsid w:val="004232A8"/>
    <w:rsid w:val="004232C5"/>
    <w:rsid w:val="004232E6"/>
    <w:rsid w:val="0042333F"/>
    <w:rsid w:val="004234C5"/>
    <w:rsid w:val="004238C5"/>
    <w:rsid w:val="00423D5E"/>
    <w:rsid w:val="00423DF6"/>
    <w:rsid w:val="00424480"/>
    <w:rsid w:val="00424D8C"/>
    <w:rsid w:val="00424DD9"/>
    <w:rsid w:val="00424E47"/>
    <w:rsid w:val="0042516E"/>
    <w:rsid w:val="004255E2"/>
    <w:rsid w:val="00425A9C"/>
    <w:rsid w:val="00425BEB"/>
    <w:rsid w:val="00425D66"/>
    <w:rsid w:val="00425EEA"/>
    <w:rsid w:val="00426400"/>
    <w:rsid w:val="004267DC"/>
    <w:rsid w:val="0042701D"/>
    <w:rsid w:val="004273AD"/>
    <w:rsid w:val="0042757F"/>
    <w:rsid w:val="004279AF"/>
    <w:rsid w:val="00427A96"/>
    <w:rsid w:val="00427AE8"/>
    <w:rsid w:val="00427E06"/>
    <w:rsid w:val="00427F1F"/>
    <w:rsid w:val="00430559"/>
    <w:rsid w:val="0043057E"/>
    <w:rsid w:val="0043080D"/>
    <w:rsid w:val="00430A88"/>
    <w:rsid w:val="00430F00"/>
    <w:rsid w:val="0043144B"/>
    <w:rsid w:val="004318E7"/>
    <w:rsid w:val="00431B97"/>
    <w:rsid w:val="00431C4C"/>
    <w:rsid w:val="00431FF8"/>
    <w:rsid w:val="0043202A"/>
    <w:rsid w:val="004323F5"/>
    <w:rsid w:val="004323F8"/>
    <w:rsid w:val="00432430"/>
    <w:rsid w:val="00432457"/>
    <w:rsid w:val="004324ED"/>
    <w:rsid w:val="004327AC"/>
    <w:rsid w:val="00432B29"/>
    <w:rsid w:val="00432B5B"/>
    <w:rsid w:val="00433062"/>
    <w:rsid w:val="004330FB"/>
    <w:rsid w:val="00433561"/>
    <w:rsid w:val="00433623"/>
    <w:rsid w:val="004339EE"/>
    <w:rsid w:val="00433E09"/>
    <w:rsid w:val="00433E38"/>
    <w:rsid w:val="00434751"/>
    <w:rsid w:val="0043486D"/>
    <w:rsid w:val="00434A11"/>
    <w:rsid w:val="00434B9E"/>
    <w:rsid w:val="00434D5D"/>
    <w:rsid w:val="004354E5"/>
    <w:rsid w:val="004357CB"/>
    <w:rsid w:val="00435830"/>
    <w:rsid w:val="0043589F"/>
    <w:rsid w:val="0043607E"/>
    <w:rsid w:val="00436478"/>
    <w:rsid w:val="004365BE"/>
    <w:rsid w:val="00436700"/>
    <w:rsid w:val="00436EC3"/>
    <w:rsid w:val="004371B4"/>
    <w:rsid w:val="00437256"/>
    <w:rsid w:val="00437932"/>
    <w:rsid w:val="00437C04"/>
    <w:rsid w:val="00437F8C"/>
    <w:rsid w:val="004408FF"/>
    <w:rsid w:val="00440B57"/>
    <w:rsid w:val="004410B8"/>
    <w:rsid w:val="00441604"/>
    <w:rsid w:val="0044184C"/>
    <w:rsid w:val="0044216F"/>
    <w:rsid w:val="0044256D"/>
    <w:rsid w:val="004426B0"/>
    <w:rsid w:val="00442B2B"/>
    <w:rsid w:val="00442B6B"/>
    <w:rsid w:val="00442BD0"/>
    <w:rsid w:val="00442DA7"/>
    <w:rsid w:val="0044350D"/>
    <w:rsid w:val="00443527"/>
    <w:rsid w:val="00443B63"/>
    <w:rsid w:val="00443DCF"/>
    <w:rsid w:val="00443E3C"/>
    <w:rsid w:val="00444160"/>
    <w:rsid w:val="00444327"/>
    <w:rsid w:val="0044488D"/>
    <w:rsid w:val="00444C00"/>
    <w:rsid w:val="00444C33"/>
    <w:rsid w:val="00444EA6"/>
    <w:rsid w:val="00444F40"/>
    <w:rsid w:val="00445560"/>
    <w:rsid w:val="0044556D"/>
    <w:rsid w:val="00445B56"/>
    <w:rsid w:val="00445C43"/>
    <w:rsid w:val="00445CC4"/>
    <w:rsid w:val="00445F3C"/>
    <w:rsid w:val="00445F78"/>
    <w:rsid w:val="004467EB"/>
    <w:rsid w:val="0044735C"/>
    <w:rsid w:val="00447548"/>
    <w:rsid w:val="004475A4"/>
    <w:rsid w:val="00447697"/>
    <w:rsid w:val="004476D0"/>
    <w:rsid w:val="0044774A"/>
    <w:rsid w:val="00447FCA"/>
    <w:rsid w:val="004500D4"/>
    <w:rsid w:val="0045061E"/>
    <w:rsid w:val="00450BF5"/>
    <w:rsid w:val="00450C5A"/>
    <w:rsid w:val="00451255"/>
    <w:rsid w:val="00451911"/>
    <w:rsid w:val="00451C61"/>
    <w:rsid w:val="004525FD"/>
    <w:rsid w:val="00452995"/>
    <w:rsid w:val="00452C4E"/>
    <w:rsid w:val="00452C75"/>
    <w:rsid w:val="00452D97"/>
    <w:rsid w:val="00453040"/>
    <w:rsid w:val="00453274"/>
    <w:rsid w:val="00453372"/>
    <w:rsid w:val="00453716"/>
    <w:rsid w:val="00453D80"/>
    <w:rsid w:val="00454153"/>
    <w:rsid w:val="0045472C"/>
    <w:rsid w:val="00454752"/>
    <w:rsid w:val="004549E0"/>
    <w:rsid w:val="00454C0C"/>
    <w:rsid w:val="00454EC1"/>
    <w:rsid w:val="004551FF"/>
    <w:rsid w:val="004558EE"/>
    <w:rsid w:val="00455CA8"/>
    <w:rsid w:val="00456045"/>
    <w:rsid w:val="004561AD"/>
    <w:rsid w:val="004566AA"/>
    <w:rsid w:val="004568DE"/>
    <w:rsid w:val="00456A57"/>
    <w:rsid w:val="00456B17"/>
    <w:rsid w:val="00456CAA"/>
    <w:rsid w:val="00456F7E"/>
    <w:rsid w:val="0045727A"/>
    <w:rsid w:val="004577AB"/>
    <w:rsid w:val="004577BB"/>
    <w:rsid w:val="004578DE"/>
    <w:rsid w:val="00457F83"/>
    <w:rsid w:val="004602E6"/>
    <w:rsid w:val="00460701"/>
    <w:rsid w:val="00460A6A"/>
    <w:rsid w:val="00460B1B"/>
    <w:rsid w:val="00460C44"/>
    <w:rsid w:val="00460CC0"/>
    <w:rsid w:val="00460D78"/>
    <w:rsid w:val="00461021"/>
    <w:rsid w:val="004612A0"/>
    <w:rsid w:val="004613CF"/>
    <w:rsid w:val="0046148B"/>
    <w:rsid w:val="00461654"/>
    <w:rsid w:val="004616C7"/>
    <w:rsid w:val="004618F1"/>
    <w:rsid w:val="00461A40"/>
    <w:rsid w:val="00461C67"/>
    <w:rsid w:val="00461CC3"/>
    <w:rsid w:val="00461F95"/>
    <w:rsid w:val="00462530"/>
    <w:rsid w:val="00462930"/>
    <w:rsid w:val="00462F9C"/>
    <w:rsid w:val="004630E0"/>
    <w:rsid w:val="004631BB"/>
    <w:rsid w:val="00463508"/>
    <w:rsid w:val="00463688"/>
    <w:rsid w:val="00463962"/>
    <w:rsid w:val="00463C49"/>
    <w:rsid w:val="00463D28"/>
    <w:rsid w:val="00463F54"/>
    <w:rsid w:val="00463F58"/>
    <w:rsid w:val="0046402F"/>
    <w:rsid w:val="004643C5"/>
    <w:rsid w:val="004654DB"/>
    <w:rsid w:val="004659DD"/>
    <w:rsid w:val="00465B42"/>
    <w:rsid w:val="00465BFD"/>
    <w:rsid w:val="00465F15"/>
    <w:rsid w:val="00466838"/>
    <w:rsid w:val="00466D81"/>
    <w:rsid w:val="004673B6"/>
    <w:rsid w:val="0046753C"/>
    <w:rsid w:val="0046785E"/>
    <w:rsid w:val="0046785F"/>
    <w:rsid w:val="00467BAA"/>
    <w:rsid w:val="00467CE3"/>
    <w:rsid w:val="00467D45"/>
    <w:rsid w:val="004703C5"/>
    <w:rsid w:val="00470476"/>
    <w:rsid w:val="004713F4"/>
    <w:rsid w:val="00471426"/>
    <w:rsid w:val="00471988"/>
    <w:rsid w:val="00471D6E"/>
    <w:rsid w:val="004723CF"/>
    <w:rsid w:val="004725C5"/>
    <w:rsid w:val="0047364D"/>
    <w:rsid w:val="004737F5"/>
    <w:rsid w:val="00473813"/>
    <w:rsid w:val="00473AC3"/>
    <w:rsid w:val="00473B0D"/>
    <w:rsid w:val="00473B9A"/>
    <w:rsid w:val="00473D02"/>
    <w:rsid w:val="004746A6"/>
    <w:rsid w:val="004746DD"/>
    <w:rsid w:val="00474A05"/>
    <w:rsid w:val="00474C0E"/>
    <w:rsid w:val="00474E80"/>
    <w:rsid w:val="0047543A"/>
    <w:rsid w:val="00475AE2"/>
    <w:rsid w:val="00475B4A"/>
    <w:rsid w:val="00475CEA"/>
    <w:rsid w:val="0047609E"/>
    <w:rsid w:val="00476247"/>
    <w:rsid w:val="00476249"/>
    <w:rsid w:val="004766D3"/>
    <w:rsid w:val="004769D1"/>
    <w:rsid w:val="00476F5B"/>
    <w:rsid w:val="00477042"/>
    <w:rsid w:val="0048017F"/>
    <w:rsid w:val="004801DE"/>
    <w:rsid w:val="00480547"/>
    <w:rsid w:val="004805CA"/>
    <w:rsid w:val="0048079D"/>
    <w:rsid w:val="00480A0B"/>
    <w:rsid w:val="00481344"/>
    <w:rsid w:val="004821DC"/>
    <w:rsid w:val="00482273"/>
    <w:rsid w:val="00482CD8"/>
    <w:rsid w:val="0048329A"/>
    <w:rsid w:val="0048379E"/>
    <w:rsid w:val="004838EE"/>
    <w:rsid w:val="00483DA3"/>
    <w:rsid w:val="00483F99"/>
    <w:rsid w:val="00484448"/>
    <w:rsid w:val="0048449A"/>
    <w:rsid w:val="004852B1"/>
    <w:rsid w:val="00485ABB"/>
    <w:rsid w:val="00485AF1"/>
    <w:rsid w:val="00485C4E"/>
    <w:rsid w:val="00485E77"/>
    <w:rsid w:val="00486058"/>
    <w:rsid w:val="00486F5B"/>
    <w:rsid w:val="004870D4"/>
    <w:rsid w:val="0048730A"/>
    <w:rsid w:val="00487330"/>
    <w:rsid w:val="004877FC"/>
    <w:rsid w:val="00487B1B"/>
    <w:rsid w:val="00490585"/>
    <w:rsid w:val="00490617"/>
    <w:rsid w:val="0049092B"/>
    <w:rsid w:val="0049163B"/>
    <w:rsid w:val="004916DF"/>
    <w:rsid w:val="00491840"/>
    <w:rsid w:val="004918B7"/>
    <w:rsid w:val="00491D06"/>
    <w:rsid w:val="0049232E"/>
    <w:rsid w:val="00492A7A"/>
    <w:rsid w:val="00492B67"/>
    <w:rsid w:val="00492C3E"/>
    <w:rsid w:val="00492F94"/>
    <w:rsid w:val="00492FC4"/>
    <w:rsid w:val="0049337D"/>
    <w:rsid w:val="00493750"/>
    <w:rsid w:val="00493839"/>
    <w:rsid w:val="00493FE1"/>
    <w:rsid w:val="004944EC"/>
    <w:rsid w:val="0049457E"/>
    <w:rsid w:val="004946EB"/>
    <w:rsid w:val="00494A6B"/>
    <w:rsid w:val="00494ED6"/>
    <w:rsid w:val="004952EE"/>
    <w:rsid w:val="0049539A"/>
    <w:rsid w:val="00495543"/>
    <w:rsid w:val="00495B21"/>
    <w:rsid w:val="00495BF4"/>
    <w:rsid w:val="00495C41"/>
    <w:rsid w:val="00495C8C"/>
    <w:rsid w:val="00496182"/>
    <w:rsid w:val="00496562"/>
    <w:rsid w:val="004965EC"/>
    <w:rsid w:val="00496A80"/>
    <w:rsid w:val="00496B7C"/>
    <w:rsid w:val="00496FC7"/>
    <w:rsid w:val="00497109"/>
    <w:rsid w:val="0049715E"/>
    <w:rsid w:val="00497680"/>
    <w:rsid w:val="00497684"/>
    <w:rsid w:val="00497932"/>
    <w:rsid w:val="004A007A"/>
    <w:rsid w:val="004A0192"/>
    <w:rsid w:val="004A06E3"/>
    <w:rsid w:val="004A10F7"/>
    <w:rsid w:val="004A11AA"/>
    <w:rsid w:val="004A120F"/>
    <w:rsid w:val="004A1427"/>
    <w:rsid w:val="004A159A"/>
    <w:rsid w:val="004A1675"/>
    <w:rsid w:val="004A16D4"/>
    <w:rsid w:val="004A1ABC"/>
    <w:rsid w:val="004A20B4"/>
    <w:rsid w:val="004A230E"/>
    <w:rsid w:val="004A2373"/>
    <w:rsid w:val="004A23A4"/>
    <w:rsid w:val="004A24BA"/>
    <w:rsid w:val="004A2693"/>
    <w:rsid w:val="004A293F"/>
    <w:rsid w:val="004A29AF"/>
    <w:rsid w:val="004A2A33"/>
    <w:rsid w:val="004A2C6C"/>
    <w:rsid w:val="004A2E87"/>
    <w:rsid w:val="004A2FB1"/>
    <w:rsid w:val="004A2FF3"/>
    <w:rsid w:val="004A3039"/>
    <w:rsid w:val="004A32F8"/>
    <w:rsid w:val="004A36CE"/>
    <w:rsid w:val="004A3A66"/>
    <w:rsid w:val="004A3B06"/>
    <w:rsid w:val="004A3CC6"/>
    <w:rsid w:val="004A45FE"/>
    <w:rsid w:val="004A46C6"/>
    <w:rsid w:val="004A48A6"/>
    <w:rsid w:val="004A4F30"/>
    <w:rsid w:val="004A4FED"/>
    <w:rsid w:val="004A5165"/>
    <w:rsid w:val="004A543E"/>
    <w:rsid w:val="004A56D8"/>
    <w:rsid w:val="004A580D"/>
    <w:rsid w:val="004A596D"/>
    <w:rsid w:val="004A6004"/>
    <w:rsid w:val="004A6B6B"/>
    <w:rsid w:val="004A709C"/>
    <w:rsid w:val="004A7391"/>
    <w:rsid w:val="004A75AA"/>
    <w:rsid w:val="004A7762"/>
    <w:rsid w:val="004B0174"/>
    <w:rsid w:val="004B018E"/>
    <w:rsid w:val="004B0221"/>
    <w:rsid w:val="004B0311"/>
    <w:rsid w:val="004B0707"/>
    <w:rsid w:val="004B0930"/>
    <w:rsid w:val="004B0DE0"/>
    <w:rsid w:val="004B117C"/>
    <w:rsid w:val="004B129A"/>
    <w:rsid w:val="004B1AF2"/>
    <w:rsid w:val="004B1C54"/>
    <w:rsid w:val="004B2514"/>
    <w:rsid w:val="004B2D3B"/>
    <w:rsid w:val="004B3286"/>
    <w:rsid w:val="004B39E3"/>
    <w:rsid w:val="004B402B"/>
    <w:rsid w:val="004B42D8"/>
    <w:rsid w:val="004B430A"/>
    <w:rsid w:val="004B434D"/>
    <w:rsid w:val="004B44C7"/>
    <w:rsid w:val="004B4613"/>
    <w:rsid w:val="004B487B"/>
    <w:rsid w:val="004B48C6"/>
    <w:rsid w:val="004B4A48"/>
    <w:rsid w:val="004B4CA1"/>
    <w:rsid w:val="004B4EF6"/>
    <w:rsid w:val="004B4FF4"/>
    <w:rsid w:val="004B5029"/>
    <w:rsid w:val="004B502F"/>
    <w:rsid w:val="004B5030"/>
    <w:rsid w:val="004B5053"/>
    <w:rsid w:val="004B5325"/>
    <w:rsid w:val="004B58E5"/>
    <w:rsid w:val="004B5964"/>
    <w:rsid w:val="004B5B53"/>
    <w:rsid w:val="004B634D"/>
    <w:rsid w:val="004B6534"/>
    <w:rsid w:val="004B6546"/>
    <w:rsid w:val="004B6559"/>
    <w:rsid w:val="004B694A"/>
    <w:rsid w:val="004B6B8A"/>
    <w:rsid w:val="004B6CCC"/>
    <w:rsid w:val="004B6E97"/>
    <w:rsid w:val="004C055C"/>
    <w:rsid w:val="004C08BC"/>
    <w:rsid w:val="004C0B5E"/>
    <w:rsid w:val="004C0ED2"/>
    <w:rsid w:val="004C0F5D"/>
    <w:rsid w:val="004C10E4"/>
    <w:rsid w:val="004C12F4"/>
    <w:rsid w:val="004C1B3E"/>
    <w:rsid w:val="004C1B4B"/>
    <w:rsid w:val="004C21F6"/>
    <w:rsid w:val="004C2C92"/>
    <w:rsid w:val="004C2DD4"/>
    <w:rsid w:val="004C3401"/>
    <w:rsid w:val="004C371D"/>
    <w:rsid w:val="004C3B1A"/>
    <w:rsid w:val="004C3D54"/>
    <w:rsid w:val="004C3EC4"/>
    <w:rsid w:val="004C3F42"/>
    <w:rsid w:val="004C4114"/>
    <w:rsid w:val="004C4447"/>
    <w:rsid w:val="004C4488"/>
    <w:rsid w:val="004C44B0"/>
    <w:rsid w:val="004C49B6"/>
    <w:rsid w:val="004C4EF2"/>
    <w:rsid w:val="004C5172"/>
    <w:rsid w:val="004C54D0"/>
    <w:rsid w:val="004C592E"/>
    <w:rsid w:val="004C5F19"/>
    <w:rsid w:val="004C61B1"/>
    <w:rsid w:val="004C6321"/>
    <w:rsid w:val="004C6718"/>
    <w:rsid w:val="004C688F"/>
    <w:rsid w:val="004C6892"/>
    <w:rsid w:val="004C766F"/>
    <w:rsid w:val="004C789C"/>
    <w:rsid w:val="004C7B7A"/>
    <w:rsid w:val="004C7E87"/>
    <w:rsid w:val="004C7FF4"/>
    <w:rsid w:val="004D0041"/>
    <w:rsid w:val="004D00BB"/>
    <w:rsid w:val="004D0460"/>
    <w:rsid w:val="004D0558"/>
    <w:rsid w:val="004D08EB"/>
    <w:rsid w:val="004D0FDC"/>
    <w:rsid w:val="004D1776"/>
    <w:rsid w:val="004D17A5"/>
    <w:rsid w:val="004D1954"/>
    <w:rsid w:val="004D1EE4"/>
    <w:rsid w:val="004D1F72"/>
    <w:rsid w:val="004D23C6"/>
    <w:rsid w:val="004D26C3"/>
    <w:rsid w:val="004D2809"/>
    <w:rsid w:val="004D2D91"/>
    <w:rsid w:val="004D2EB4"/>
    <w:rsid w:val="004D303B"/>
    <w:rsid w:val="004D316A"/>
    <w:rsid w:val="004D32AA"/>
    <w:rsid w:val="004D32FA"/>
    <w:rsid w:val="004D3970"/>
    <w:rsid w:val="004D3A56"/>
    <w:rsid w:val="004D3C05"/>
    <w:rsid w:val="004D43E7"/>
    <w:rsid w:val="004D44E4"/>
    <w:rsid w:val="004D469C"/>
    <w:rsid w:val="004D50FE"/>
    <w:rsid w:val="004D54C1"/>
    <w:rsid w:val="004D592D"/>
    <w:rsid w:val="004D5B1F"/>
    <w:rsid w:val="004D5FAD"/>
    <w:rsid w:val="004D60DB"/>
    <w:rsid w:val="004D61F2"/>
    <w:rsid w:val="004D6429"/>
    <w:rsid w:val="004D66DD"/>
    <w:rsid w:val="004D68AE"/>
    <w:rsid w:val="004D6AB4"/>
    <w:rsid w:val="004D7155"/>
    <w:rsid w:val="004D7217"/>
    <w:rsid w:val="004D7228"/>
    <w:rsid w:val="004D7662"/>
    <w:rsid w:val="004D7739"/>
    <w:rsid w:val="004D7C6F"/>
    <w:rsid w:val="004D7D2B"/>
    <w:rsid w:val="004D7E0A"/>
    <w:rsid w:val="004D7F5B"/>
    <w:rsid w:val="004D7FB1"/>
    <w:rsid w:val="004E01B8"/>
    <w:rsid w:val="004E0206"/>
    <w:rsid w:val="004E0277"/>
    <w:rsid w:val="004E0506"/>
    <w:rsid w:val="004E071A"/>
    <w:rsid w:val="004E0AB7"/>
    <w:rsid w:val="004E0AC4"/>
    <w:rsid w:val="004E111D"/>
    <w:rsid w:val="004E139C"/>
    <w:rsid w:val="004E14B3"/>
    <w:rsid w:val="004E16A3"/>
    <w:rsid w:val="004E171E"/>
    <w:rsid w:val="004E18F7"/>
    <w:rsid w:val="004E196D"/>
    <w:rsid w:val="004E1E65"/>
    <w:rsid w:val="004E1EC9"/>
    <w:rsid w:val="004E1F7C"/>
    <w:rsid w:val="004E21E9"/>
    <w:rsid w:val="004E22AF"/>
    <w:rsid w:val="004E2D17"/>
    <w:rsid w:val="004E3054"/>
    <w:rsid w:val="004E31FE"/>
    <w:rsid w:val="004E351E"/>
    <w:rsid w:val="004E3796"/>
    <w:rsid w:val="004E387E"/>
    <w:rsid w:val="004E3CF8"/>
    <w:rsid w:val="004E4646"/>
    <w:rsid w:val="004E47E0"/>
    <w:rsid w:val="004E49CA"/>
    <w:rsid w:val="004E4C1C"/>
    <w:rsid w:val="004E4EAC"/>
    <w:rsid w:val="004E4FF1"/>
    <w:rsid w:val="004E56A9"/>
    <w:rsid w:val="004E5AA6"/>
    <w:rsid w:val="004E5BA6"/>
    <w:rsid w:val="004E5DDE"/>
    <w:rsid w:val="004E6466"/>
    <w:rsid w:val="004E6906"/>
    <w:rsid w:val="004E71FE"/>
    <w:rsid w:val="004E743A"/>
    <w:rsid w:val="004E7A23"/>
    <w:rsid w:val="004E7B49"/>
    <w:rsid w:val="004E7C53"/>
    <w:rsid w:val="004E7EC7"/>
    <w:rsid w:val="004E7FAA"/>
    <w:rsid w:val="004F0499"/>
    <w:rsid w:val="004F061B"/>
    <w:rsid w:val="004F0A57"/>
    <w:rsid w:val="004F0AC4"/>
    <w:rsid w:val="004F0B37"/>
    <w:rsid w:val="004F1570"/>
    <w:rsid w:val="004F15FF"/>
    <w:rsid w:val="004F172F"/>
    <w:rsid w:val="004F17E4"/>
    <w:rsid w:val="004F1803"/>
    <w:rsid w:val="004F1D9B"/>
    <w:rsid w:val="004F257C"/>
    <w:rsid w:val="004F270D"/>
    <w:rsid w:val="004F2913"/>
    <w:rsid w:val="004F2B99"/>
    <w:rsid w:val="004F2CE1"/>
    <w:rsid w:val="004F2D28"/>
    <w:rsid w:val="004F2E34"/>
    <w:rsid w:val="004F30CF"/>
    <w:rsid w:val="004F32A2"/>
    <w:rsid w:val="004F33CA"/>
    <w:rsid w:val="004F3823"/>
    <w:rsid w:val="004F412C"/>
    <w:rsid w:val="004F427E"/>
    <w:rsid w:val="004F4484"/>
    <w:rsid w:val="004F45BC"/>
    <w:rsid w:val="004F47EB"/>
    <w:rsid w:val="004F48DC"/>
    <w:rsid w:val="004F4929"/>
    <w:rsid w:val="004F4C39"/>
    <w:rsid w:val="004F4D30"/>
    <w:rsid w:val="004F4E7D"/>
    <w:rsid w:val="004F5019"/>
    <w:rsid w:val="004F5022"/>
    <w:rsid w:val="004F5031"/>
    <w:rsid w:val="004F54E8"/>
    <w:rsid w:val="004F574B"/>
    <w:rsid w:val="004F5E93"/>
    <w:rsid w:val="004F5E9E"/>
    <w:rsid w:val="004F605D"/>
    <w:rsid w:val="004F637A"/>
    <w:rsid w:val="004F65C2"/>
    <w:rsid w:val="004F6E76"/>
    <w:rsid w:val="004F7242"/>
    <w:rsid w:val="004F72B4"/>
    <w:rsid w:val="004F73E5"/>
    <w:rsid w:val="004F7CBA"/>
    <w:rsid w:val="005002E8"/>
    <w:rsid w:val="00500A79"/>
    <w:rsid w:val="00500D2E"/>
    <w:rsid w:val="00501051"/>
    <w:rsid w:val="00501136"/>
    <w:rsid w:val="00502365"/>
    <w:rsid w:val="00502E99"/>
    <w:rsid w:val="00503050"/>
    <w:rsid w:val="0050315C"/>
    <w:rsid w:val="00503352"/>
    <w:rsid w:val="00503499"/>
    <w:rsid w:val="0050355C"/>
    <w:rsid w:val="00503A24"/>
    <w:rsid w:val="005041C0"/>
    <w:rsid w:val="0050425E"/>
    <w:rsid w:val="005043BD"/>
    <w:rsid w:val="0050450F"/>
    <w:rsid w:val="00504D94"/>
    <w:rsid w:val="0050509F"/>
    <w:rsid w:val="005051CD"/>
    <w:rsid w:val="0050528C"/>
    <w:rsid w:val="00505448"/>
    <w:rsid w:val="00505574"/>
    <w:rsid w:val="005055C3"/>
    <w:rsid w:val="00505685"/>
    <w:rsid w:val="00505B1D"/>
    <w:rsid w:val="00505E65"/>
    <w:rsid w:val="00506147"/>
    <w:rsid w:val="005065B6"/>
    <w:rsid w:val="00506BE8"/>
    <w:rsid w:val="00506D6B"/>
    <w:rsid w:val="00506DE8"/>
    <w:rsid w:val="00506E9E"/>
    <w:rsid w:val="00506ED6"/>
    <w:rsid w:val="005070B8"/>
    <w:rsid w:val="0050714F"/>
    <w:rsid w:val="00507222"/>
    <w:rsid w:val="005074EC"/>
    <w:rsid w:val="00507A31"/>
    <w:rsid w:val="00507D85"/>
    <w:rsid w:val="00510034"/>
    <w:rsid w:val="005100ED"/>
    <w:rsid w:val="0051049B"/>
    <w:rsid w:val="005108B1"/>
    <w:rsid w:val="00510C96"/>
    <w:rsid w:val="00510CA0"/>
    <w:rsid w:val="0051153A"/>
    <w:rsid w:val="00511EFA"/>
    <w:rsid w:val="00512109"/>
    <w:rsid w:val="005124CC"/>
    <w:rsid w:val="00512636"/>
    <w:rsid w:val="00512F75"/>
    <w:rsid w:val="00513162"/>
    <w:rsid w:val="00513680"/>
    <w:rsid w:val="00513941"/>
    <w:rsid w:val="005140E5"/>
    <w:rsid w:val="00514521"/>
    <w:rsid w:val="00514872"/>
    <w:rsid w:val="00514BBB"/>
    <w:rsid w:val="0051507A"/>
    <w:rsid w:val="00515646"/>
    <w:rsid w:val="005158EA"/>
    <w:rsid w:val="00515A5D"/>
    <w:rsid w:val="00515AA5"/>
    <w:rsid w:val="00515ABF"/>
    <w:rsid w:val="00515E97"/>
    <w:rsid w:val="005165C1"/>
    <w:rsid w:val="0051767A"/>
    <w:rsid w:val="00517CF4"/>
    <w:rsid w:val="00521168"/>
    <w:rsid w:val="005211A7"/>
    <w:rsid w:val="005211F0"/>
    <w:rsid w:val="005214E5"/>
    <w:rsid w:val="005217C2"/>
    <w:rsid w:val="00521D10"/>
    <w:rsid w:val="00521E64"/>
    <w:rsid w:val="00522370"/>
    <w:rsid w:val="0052259C"/>
    <w:rsid w:val="0052283C"/>
    <w:rsid w:val="00522A5C"/>
    <w:rsid w:val="00522E13"/>
    <w:rsid w:val="00522F5E"/>
    <w:rsid w:val="0052338B"/>
    <w:rsid w:val="005233DD"/>
    <w:rsid w:val="005236A9"/>
    <w:rsid w:val="00523F94"/>
    <w:rsid w:val="00524312"/>
    <w:rsid w:val="00524403"/>
    <w:rsid w:val="00524865"/>
    <w:rsid w:val="00524E79"/>
    <w:rsid w:val="005250FC"/>
    <w:rsid w:val="00525132"/>
    <w:rsid w:val="0052524B"/>
    <w:rsid w:val="0052533A"/>
    <w:rsid w:val="005254A6"/>
    <w:rsid w:val="0052569C"/>
    <w:rsid w:val="005256C9"/>
    <w:rsid w:val="0052571D"/>
    <w:rsid w:val="005257ED"/>
    <w:rsid w:val="00525822"/>
    <w:rsid w:val="00525E4A"/>
    <w:rsid w:val="005261EA"/>
    <w:rsid w:val="005262B0"/>
    <w:rsid w:val="00526445"/>
    <w:rsid w:val="00526714"/>
    <w:rsid w:val="00526988"/>
    <w:rsid w:val="00526C21"/>
    <w:rsid w:val="00526F37"/>
    <w:rsid w:val="005276AD"/>
    <w:rsid w:val="0052795D"/>
    <w:rsid w:val="005279DA"/>
    <w:rsid w:val="0053009F"/>
    <w:rsid w:val="00530368"/>
    <w:rsid w:val="00530D5F"/>
    <w:rsid w:val="00530DDC"/>
    <w:rsid w:val="00530EC0"/>
    <w:rsid w:val="005310BB"/>
    <w:rsid w:val="00531292"/>
    <w:rsid w:val="00531514"/>
    <w:rsid w:val="00531838"/>
    <w:rsid w:val="00531A10"/>
    <w:rsid w:val="00531EA3"/>
    <w:rsid w:val="005320D6"/>
    <w:rsid w:val="00532887"/>
    <w:rsid w:val="0053291C"/>
    <w:rsid w:val="00532960"/>
    <w:rsid w:val="00532B26"/>
    <w:rsid w:val="00532B7B"/>
    <w:rsid w:val="00532DA0"/>
    <w:rsid w:val="00532E23"/>
    <w:rsid w:val="00532E80"/>
    <w:rsid w:val="00533152"/>
    <w:rsid w:val="005331F9"/>
    <w:rsid w:val="00533392"/>
    <w:rsid w:val="00533519"/>
    <w:rsid w:val="005335A5"/>
    <w:rsid w:val="0053372C"/>
    <w:rsid w:val="005339E1"/>
    <w:rsid w:val="00535767"/>
    <w:rsid w:val="0053587A"/>
    <w:rsid w:val="00535D5E"/>
    <w:rsid w:val="005362D6"/>
    <w:rsid w:val="00536ADD"/>
    <w:rsid w:val="00536C06"/>
    <w:rsid w:val="00536E14"/>
    <w:rsid w:val="00536F79"/>
    <w:rsid w:val="0053703C"/>
    <w:rsid w:val="00537100"/>
    <w:rsid w:val="00537693"/>
    <w:rsid w:val="00537955"/>
    <w:rsid w:val="00537B66"/>
    <w:rsid w:val="00537F94"/>
    <w:rsid w:val="00537FCE"/>
    <w:rsid w:val="005407E5"/>
    <w:rsid w:val="00540875"/>
    <w:rsid w:val="005409D0"/>
    <w:rsid w:val="00540A58"/>
    <w:rsid w:val="0054148D"/>
    <w:rsid w:val="005418F1"/>
    <w:rsid w:val="00541C05"/>
    <w:rsid w:val="00541D05"/>
    <w:rsid w:val="00541DA1"/>
    <w:rsid w:val="00541F60"/>
    <w:rsid w:val="00542199"/>
    <w:rsid w:val="005421BA"/>
    <w:rsid w:val="00542303"/>
    <w:rsid w:val="00542332"/>
    <w:rsid w:val="0054297E"/>
    <w:rsid w:val="00542A4A"/>
    <w:rsid w:val="00543093"/>
    <w:rsid w:val="005431CF"/>
    <w:rsid w:val="005431FF"/>
    <w:rsid w:val="00543270"/>
    <w:rsid w:val="00543282"/>
    <w:rsid w:val="00543A3F"/>
    <w:rsid w:val="00543CB8"/>
    <w:rsid w:val="005441C5"/>
    <w:rsid w:val="0054420A"/>
    <w:rsid w:val="00544346"/>
    <w:rsid w:val="0054435A"/>
    <w:rsid w:val="0054446E"/>
    <w:rsid w:val="00544663"/>
    <w:rsid w:val="005447AE"/>
    <w:rsid w:val="0054491E"/>
    <w:rsid w:val="00544CEE"/>
    <w:rsid w:val="00544EC5"/>
    <w:rsid w:val="00544F03"/>
    <w:rsid w:val="0054517F"/>
    <w:rsid w:val="00545DFD"/>
    <w:rsid w:val="00546313"/>
    <w:rsid w:val="0054662E"/>
    <w:rsid w:val="0054672D"/>
    <w:rsid w:val="00546EB7"/>
    <w:rsid w:val="00547585"/>
    <w:rsid w:val="005478C3"/>
    <w:rsid w:val="00547A19"/>
    <w:rsid w:val="00547C58"/>
    <w:rsid w:val="00547EDB"/>
    <w:rsid w:val="00547F48"/>
    <w:rsid w:val="00547F56"/>
    <w:rsid w:val="0055010C"/>
    <w:rsid w:val="00550483"/>
    <w:rsid w:val="00550858"/>
    <w:rsid w:val="00550976"/>
    <w:rsid w:val="00550A71"/>
    <w:rsid w:val="0055118D"/>
    <w:rsid w:val="005512EF"/>
    <w:rsid w:val="005514FE"/>
    <w:rsid w:val="00551564"/>
    <w:rsid w:val="005515AC"/>
    <w:rsid w:val="005518DF"/>
    <w:rsid w:val="00551DC7"/>
    <w:rsid w:val="00551DDC"/>
    <w:rsid w:val="0055372F"/>
    <w:rsid w:val="0055392C"/>
    <w:rsid w:val="00553C6B"/>
    <w:rsid w:val="00553D63"/>
    <w:rsid w:val="00553E9A"/>
    <w:rsid w:val="005542A3"/>
    <w:rsid w:val="0055431E"/>
    <w:rsid w:val="005548FE"/>
    <w:rsid w:val="00554CE3"/>
    <w:rsid w:val="00554FC2"/>
    <w:rsid w:val="00554FE4"/>
    <w:rsid w:val="0055545F"/>
    <w:rsid w:val="00555722"/>
    <w:rsid w:val="0055592A"/>
    <w:rsid w:val="00555B84"/>
    <w:rsid w:val="005562DD"/>
    <w:rsid w:val="0055679D"/>
    <w:rsid w:val="00556957"/>
    <w:rsid w:val="00556C9C"/>
    <w:rsid w:val="00556DD9"/>
    <w:rsid w:val="00556E0B"/>
    <w:rsid w:val="005572AE"/>
    <w:rsid w:val="005577D6"/>
    <w:rsid w:val="00560155"/>
    <w:rsid w:val="0056029E"/>
    <w:rsid w:val="00560E86"/>
    <w:rsid w:val="0056168B"/>
    <w:rsid w:val="00561B22"/>
    <w:rsid w:val="00561BD3"/>
    <w:rsid w:val="00561CE0"/>
    <w:rsid w:val="00561F47"/>
    <w:rsid w:val="00562358"/>
    <w:rsid w:val="0056245F"/>
    <w:rsid w:val="00563415"/>
    <w:rsid w:val="0056350B"/>
    <w:rsid w:val="00563882"/>
    <w:rsid w:val="0056404E"/>
    <w:rsid w:val="005640C0"/>
    <w:rsid w:val="00564F69"/>
    <w:rsid w:val="005650D5"/>
    <w:rsid w:val="00565234"/>
    <w:rsid w:val="00565611"/>
    <w:rsid w:val="005656B1"/>
    <w:rsid w:val="005659D1"/>
    <w:rsid w:val="00565BA5"/>
    <w:rsid w:val="00565E60"/>
    <w:rsid w:val="0056649E"/>
    <w:rsid w:val="0056690E"/>
    <w:rsid w:val="00566A3A"/>
    <w:rsid w:val="005672EE"/>
    <w:rsid w:val="00567494"/>
    <w:rsid w:val="005674C8"/>
    <w:rsid w:val="005675F1"/>
    <w:rsid w:val="00567884"/>
    <w:rsid w:val="00567B9C"/>
    <w:rsid w:val="00567CAB"/>
    <w:rsid w:val="00567D92"/>
    <w:rsid w:val="005701EB"/>
    <w:rsid w:val="0057031B"/>
    <w:rsid w:val="00570358"/>
    <w:rsid w:val="00570379"/>
    <w:rsid w:val="00570965"/>
    <w:rsid w:val="00570B3F"/>
    <w:rsid w:val="00571103"/>
    <w:rsid w:val="00571631"/>
    <w:rsid w:val="0057199B"/>
    <w:rsid w:val="00571D30"/>
    <w:rsid w:val="00571F96"/>
    <w:rsid w:val="00572340"/>
    <w:rsid w:val="005723C8"/>
    <w:rsid w:val="005726A4"/>
    <w:rsid w:val="00572821"/>
    <w:rsid w:val="005728EE"/>
    <w:rsid w:val="00572949"/>
    <w:rsid w:val="00572DAA"/>
    <w:rsid w:val="00572E2C"/>
    <w:rsid w:val="00572E37"/>
    <w:rsid w:val="00572FCE"/>
    <w:rsid w:val="00573329"/>
    <w:rsid w:val="0057371D"/>
    <w:rsid w:val="00573B01"/>
    <w:rsid w:val="005741D0"/>
    <w:rsid w:val="00574426"/>
    <w:rsid w:val="005746C7"/>
    <w:rsid w:val="005749C0"/>
    <w:rsid w:val="00574C19"/>
    <w:rsid w:val="00574D2E"/>
    <w:rsid w:val="00574F00"/>
    <w:rsid w:val="0057505E"/>
    <w:rsid w:val="00575446"/>
    <w:rsid w:val="00575451"/>
    <w:rsid w:val="00575597"/>
    <w:rsid w:val="00575964"/>
    <w:rsid w:val="00575A4B"/>
    <w:rsid w:val="00575EB2"/>
    <w:rsid w:val="00575F90"/>
    <w:rsid w:val="00576457"/>
    <w:rsid w:val="00576C71"/>
    <w:rsid w:val="00576DFA"/>
    <w:rsid w:val="00576E20"/>
    <w:rsid w:val="00576EBD"/>
    <w:rsid w:val="00576F03"/>
    <w:rsid w:val="00576F5C"/>
    <w:rsid w:val="00577570"/>
    <w:rsid w:val="005775B4"/>
    <w:rsid w:val="005777BC"/>
    <w:rsid w:val="00577B16"/>
    <w:rsid w:val="005801B7"/>
    <w:rsid w:val="005804B3"/>
    <w:rsid w:val="00580612"/>
    <w:rsid w:val="00580A7C"/>
    <w:rsid w:val="00580A93"/>
    <w:rsid w:val="00580BFE"/>
    <w:rsid w:val="00580DBF"/>
    <w:rsid w:val="00580F54"/>
    <w:rsid w:val="005814F2"/>
    <w:rsid w:val="00581556"/>
    <w:rsid w:val="00581B01"/>
    <w:rsid w:val="00581BE5"/>
    <w:rsid w:val="00581DFC"/>
    <w:rsid w:val="005821DC"/>
    <w:rsid w:val="00582C78"/>
    <w:rsid w:val="00582F04"/>
    <w:rsid w:val="00583086"/>
    <w:rsid w:val="00583347"/>
    <w:rsid w:val="0058380E"/>
    <w:rsid w:val="00583D11"/>
    <w:rsid w:val="00583E0B"/>
    <w:rsid w:val="00583EA2"/>
    <w:rsid w:val="00584105"/>
    <w:rsid w:val="0058442B"/>
    <w:rsid w:val="00584431"/>
    <w:rsid w:val="00584870"/>
    <w:rsid w:val="005848A8"/>
    <w:rsid w:val="00584B86"/>
    <w:rsid w:val="0058545D"/>
    <w:rsid w:val="005856C8"/>
    <w:rsid w:val="005857EA"/>
    <w:rsid w:val="00585904"/>
    <w:rsid w:val="00585C97"/>
    <w:rsid w:val="0058627F"/>
    <w:rsid w:val="00586636"/>
    <w:rsid w:val="00586AEB"/>
    <w:rsid w:val="005878BB"/>
    <w:rsid w:val="00587CB0"/>
    <w:rsid w:val="00587D0B"/>
    <w:rsid w:val="00587E9A"/>
    <w:rsid w:val="00590123"/>
    <w:rsid w:val="0059029F"/>
    <w:rsid w:val="005903C6"/>
    <w:rsid w:val="00590417"/>
    <w:rsid w:val="005905CA"/>
    <w:rsid w:val="0059062E"/>
    <w:rsid w:val="00590FF8"/>
    <w:rsid w:val="0059136D"/>
    <w:rsid w:val="005915FD"/>
    <w:rsid w:val="0059184F"/>
    <w:rsid w:val="00591B10"/>
    <w:rsid w:val="005923C7"/>
    <w:rsid w:val="00592420"/>
    <w:rsid w:val="00592450"/>
    <w:rsid w:val="005927D0"/>
    <w:rsid w:val="005929EC"/>
    <w:rsid w:val="00592CAF"/>
    <w:rsid w:val="00592D13"/>
    <w:rsid w:val="00592FA8"/>
    <w:rsid w:val="005930F4"/>
    <w:rsid w:val="00593182"/>
    <w:rsid w:val="00593361"/>
    <w:rsid w:val="00593833"/>
    <w:rsid w:val="00593A1F"/>
    <w:rsid w:val="00593BC1"/>
    <w:rsid w:val="00593D9D"/>
    <w:rsid w:val="005943ED"/>
    <w:rsid w:val="00594450"/>
    <w:rsid w:val="00594503"/>
    <w:rsid w:val="0059490D"/>
    <w:rsid w:val="00594B0A"/>
    <w:rsid w:val="00594C24"/>
    <w:rsid w:val="00594CEB"/>
    <w:rsid w:val="00594F9A"/>
    <w:rsid w:val="00595040"/>
    <w:rsid w:val="00595213"/>
    <w:rsid w:val="00595337"/>
    <w:rsid w:val="005953B2"/>
    <w:rsid w:val="0059573E"/>
    <w:rsid w:val="00595A91"/>
    <w:rsid w:val="00595C1A"/>
    <w:rsid w:val="00595CF5"/>
    <w:rsid w:val="00595E9F"/>
    <w:rsid w:val="00595F2B"/>
    <w:rsid w:val="00596354"/>
    <w:rsid w:val="00596667"/>
    <w:rsid w:val="005966FD"/>
    <w:rsid w:val="00596A3D"/>
    <w:rsid w:val="00596B18"/>
    <w:rsid w:val="00596B35"/>
    <w:rsid w:val="005970F5"/>
    <w:rsid w:val="005971FF"/>
    <w:rsid w:val="0059737E"/>
    <w:rsid w:val="00597612"/>
    <w:rsid w:val="00597E1A"/>
    <w:rsid w:val="005A01E2"/>
    <w:rsid w:val="005A040B"/>
    <w:rsid w:val="005A0A40"/>
    <w:rsid w:val="005A0C58"/>
    <w:rsid w:val="005A0C5C"/>
    <w:rsid w:val="005A0E2B"/>
    <w:rsid w:val="005A158D"/>
    <w:rsid w:val="005A169D"/>
    <w:rsid w:val="005A16EE"/>
    <w:rsid w:val="005A1B14"/>
    <w:rsid w:val="005A1C90"/>
    <w:rsid w:val="005A1F27"/>
    <w:rsid w:val="005A205C"/>
    <w:rsid w:val="005A20F9"/>
    <w:rsid w:val="005A2384"/>
    <w:rsid w:val="005A24E0"/>
    <w:rsid w:val="005A26F4"/>
    <w:rsid w:val="005A272D"/>
    <w:rsid w:val="005A2922"/>
    <w:rsid w:val="005A29E7"/>
    <w:rsid w:val="005A3046"/>
    <w:rsid w:val="005A3049"/>
    <w:rsid w:val="005A3085"/>
    <w:rsid w:val="005A32CF"/>
    <w:rsid w:val="005A32EB"/>
    <w:rsid w:val="005A33B1"/>
    <w:rsid w:val="005A33C6"/>
    <w:rsid w:val="005A33C8"/>
    <w:rsid w:val="005A36F1"/>
    <w:rsid w:val="005A3C9F"/>
    <w:rsid w:val="005A3D70"/>
    <w:rsid w:val="005A3FBD"/>
    <w:rsid w:val="005A4643"/>
    <w:rsid w:val="005A475E"/>
    <w:rsid w:val="005A49F5"/>
    <w:rsid w:val="005A4A4D"/>
    <w:rsid w:val="005A4B71"/>
    <w:rsid w:val="005A4C5F"/>
    <w:rsid w:val="005A53DD"/>
    <w:rsid w:val="005A607A"/>
    <w:rsid w:val="005A6440"/>
    <w:rsid w:val="005A65C8"/>
    <w:rsid w:val="005A6689"/>
    <w:rsid w:val="005A69C2"/>
    <w:rsid w:val="005A69EA"/>
    <w:rsid w:val="005A6A8B"/>
    <w:rsid w:val="005A73B1"/>
    <w:rsid w:val="005A75BB"/>
    <w:rsid w:val="005A7D13"/>
    <w:rsid w:val="005B0380"/>
    <w:rsid w:val="005B08FF"/>
    <w:rsid w:val="005B0D4B"/>
    <w:rsid w:val="005B1188"/>
    <w:rsid w:val="005B1220"/>
    <w:rsid w:val="005B1624"/>
    <w:rsid w:val="005B16B0"/>
    <w:rsid w:val="005B26C2"/>
    <w:rsid w:val="005B27E8"/>
    <w:rsid w:val="005B390D"/>
    <w:rsid w:val="005B39EE"/>
    <w:rsid w:val="005B46C4"/>
    <w:rsid w:val="005B47F7"/>
    <w:rsid w:val="005B5398"/>
    <w:rsid w:val="005B59C5"/>
    <w:rsid w:val="005B5CBA"/>
    <w:rsid w:val="005B5EC0"/>
    <w:rsid w:val="005B5EF8"/>
    <w:rsid w:val="005B614E"/>
    <w:rsid w:val="005B62AB"/>
    <w:rsid w:val="005B63F7"/>
    <w:rsid w:val="005B64EF"/>
    <w:rsid w:val="005B6639"/>
    <w:rsid w:val="005B667C"/>
    <w:rsid w:val="005B69DA"/>
    <w:rsid w:val="005B6BE5"/>
    <w:rsid w:val="005B6D92"/>
    <w:rsid w:val="005B70DF"/>
    <w:rsid w:val="005B7413"/>
    <w:rsid w:val="005B74EA"/>
    <w:rsid w:val="005B75FD"/>
    <w:rsid w:val="005B7708"/>
    <w:rsid w:val="005B7C67"/>
    <w:rsid w:val="005B7CB3"/>
    <w:rsid w:val="005C00BE"/>
    <w:rsid w:val="005C00C7"/>
    <w:rsid w:val="005C02E2"/>
    <w:rsid w:val="005C03F8"/>
    <w:rsid w:val="005C0AD2"/>
    <w:rsid w:val="005C0BED"/>
    <w:rsid w:val="005C0CAC"/>
    <w:rsid w:val="005C12C5"/>
    <w:rsid w:val="005C217A"/>
    <w:rsid w:val="005C2833"/>
    <w:rsid w:val="005C284C"/>
    <w:rsid w:val="005C2A64"/>
    <w:rsid w:val="005C2D45"/>
    <w:rsid w:val="005C2DBF"/>
    <w:rsid w:val="005C3A0F"/>
    <w:rsid w:val="005C3DCB"/>
    <w:rsid w:val="005C3F2C"/>
    <w:rsid w:val="005C401C"/>
    <w:rsid w:val="005C41EF"/>
    <w:rsid w:val="005C44ED"/>
    <w:rsid w:val="005C49FE"/>
    <w:rsid w:val="005C5163"/>
    <w:rsid w:val="005C569C"/>
    <w:rsid w:val="005C5835"/>
    <w:rsid w:val="005C5B54"/>
    <w:rsid w:val="005C5D33"/>
    <w:rsid w:val="005C5E67"/>
    <w:rsid w:val="005C5FFB"/>
    <w:rsid w:val="005C651A"/>
    <w:rsid w:val="005C66CD"/>
    <w:rsid w:val="005C66DE"/>
    <w:rsid w:val="005C6B35"/>
    <w:rsid w:val="005C76DA"/>
    <w:rsid w:val="005C781E"/>
    <w:rsid w:val="005C78B8"/>
    <w:rsid w:val="005D0085"/>
    <w:rsid w:val="005D022D"/>
    <w:rsid w:val="005D0A30"/>
    <w:rsid w:val="005D10BD"/>
    <w:rsid w:val="005D13D7"/>
    <w:rsid w:val="005D141F"/>
    <w:rsid w:val="005D1476"/>
    <w:rsid w:val="005D1520"/>
    <w:rsid w:val="005D16AA"/>
    <w:rsid w:val="005D2095"/>
    <w:rsid w:val="005D2EDD"/>
    <w:rsid w:val="005D3007"/>
    <w:rsid w:val="005D3118"/>
    <w:rsid w:val="005D319B"/>
    <w:rsid w:val="005D33B9"/>
    <w:rsid w:val="005D38E5"/>
    <w:rsid w:val="005D3D19"/>
    <w:rsid w:val="005D3EA9"/>
    <w:rsid w:val="005D4D1E"/>
    <w:rsid w:val="005D4E50"/>
    <w:rsid w:val="005D5251"/>
    <w:rsid w:val="005D52E9"/>
    <w:rsid w:val="005D57CF"/>
    <w:rsid w:val="005D6076"/>
    <w:rsid w:val="005D6111"/>
    <w:rsid w:val="005D684E"/>
    <w:rsid w:val="005D6DBB"/>
    <w:rsid w:val="005D6F7D"/>
    <w:rsid w:val="005D7581"/>
    <w:rsid w:val="005D7798"/>
    <w:rsid w:val="005D79D7"/>
    <w:rsid w:val="005D7B76"/>
    <w:rsid w:val="005D7B81"/>
    <w:rsid w:val="005D7D0B"/>
    <w:rsid w:val="005E0220"/>
    <w:rsid w:val="005E0811"/>
    <w:rsid w:val="005E09A3"/>
    <w:rsid w:val="005E0D68"/>
    <w:rsid w:val="005E1742"/>
    <w:rsid w:val="005E175A"/>
    <w:rsid w:val="005E1ACF"/>
    <w:rsid w:val="005E1C4B"/>
    <w:rsid w:val="005E1FF1"/>
    <w:rsid w:val="005E2156"/>
    <w:rsid w:val="005E272E"/>
    <w:rsid w:val="005E27B0"/>
    <w:rsid w:val="005E292F"/>
    <w:rsid w:val="005E2AA8"/>
    <w:rsid w:val="005E2E80"/>
    <w:rsid w:val="005E3727"/>
    <w:rsid w:val="005E3838"/>
    <w:rsid w:val="005E385B"/>
    <w:rsid w:val="005E3A28"/>
    <w:rsid w:val="005E3B1E"/>
    <w:rsid w:val="005E3F63"/>
    <w:rsid w:val="005E43D2"/>
    <w:rsid w:val="005E4AD3"/>
    <w:rsid w:val="005E4C0F"/>
    <w:rsid w:val="005E56C9"/>
    <w:rsid w:val="005E5B9F"/>
    <w:rsid w:val="005E5C8D"/>
    <w:rsid w:val="005E5E24"/>
    <w:rsid w:val="005E5E70"/>
    <w:rsid w:val="005E5EEE"/>
    <w:rsid w:val="005E5F71"/>
    <w:rsid w:val="005E63EB"/>
    <w:rsid w:val="005E64B3"/>
    <w:rsid w:val="005E6555"/>
    <w:rsid w:val="005E6668"/>
    <w:rsid w:val="005E6697"/>
    <w:rsid w:val="005E6714"/>
    <w:rsid w:val="005E6D0F"/>
    <w:rsid w:val="005E6E89"/>
    <w:rsid w:val="005E71D2"/>
    <w:rsid w:val="005E760D"/>
    <w:rsid w:val="005E7E6E"/>
    <w:rsid w:val="005F0470"/>
    <w:rsid w:val="005F0697"/>
    <w:rsid w:val="005F0AED"/>
    <w:rsid w:val="005F0B46"/>
    <w:rsid w:val="005F125E"/>
    <w:rsid w:val="005F1519"/>
    <w:rsid w:val="005F18B5"/>
    <w:rsid w:val="005F268E"/>
    <w:rsid w:val="005F289D"/>
    <w:rsid w:val="005F2D6C"/>
    <w:rsid w:val="005F2EC4"/>
    <w:rsid w:val="005F3B1B"/>
    <w:rsid w:val="005F3C93"/>
    <w:rsid w:val="005F3E95"/>
    <w:rsid w:val="005F3F9D"/>
    <w:rsid w:val="005F45F4"/>
    <w:rsid w:val="005F48F6"/>
    <w:rsid w:val="005F5172"/>
    <w:rsid w:val="005F54BA"/>
    <w:rsid w:val="005F55B4"/>
    <w:rsid w:val="005F57C6"/>
    <w:rsid w:val="005F5940"/>
    <w:rsid w:val="005F5D30"/>
    <w:rsid w:val="005F67DD"/>
    <w:rsid w:val="005F6990"/>
    <w:rsid w:val="005F6A95"/>
    <w:rsid w:val="005F6B50"/>
    <w:rsid w:val="005F6BB7"/>
    <w:rsid w:val="005F6C90"/>
    <w:rsid w:val="005F6D70"/>
    <w:rsid w:val="005F6E00"/>
    <w:rsid w:val="005F7A44"/>
    <w:rsid w:val="00600091"/>
    <w:rsid w:val="006005D4"/>
    <w:rsid w:val="00600855"/>
    <w:rsid w:val="00600CC4"/>
    <w:rsid w:val="00600DB0"/>
    <w:rsid w:val="00600E8F"/>
    <w:rsid w:val="00600FB5"/>
    <w:rsid w:val="00601214"/>
    <w:rsid w:val="00601854"/>
    <w:rsid w:val="00601F5D"/>
    <w:rsid w:val="0060205A"/>
    <w:rsid w:val="006021AB"/>
    <w:rsid w:val="00602439"/>
    <w:rsid w:val="00602726"/>
    <w:rsid w:val="00602851"/>
    <w:rsid w:val="00602CF8"/>
    <w:rsid w:val="00602E3E"/>
    <w:rsid w:val="00602F71"/>
    <w:rsid w:val="00603677"/>
    <w:rsid w:val="00603B12"/>
    <w:rsid w:val="00603C58"/>
    <w:rsid w:val="00603EB7"/>
    <w:rsid w:val="00603F77"/>
    <w:rsid w:val="00604143"/>
    <w:rsid w:val="006042FB"/>
    <w:rsid w:val="006044B3"/>
    <w:rsid w:val="00604905"/>
    <w:rsid w:val="00604BDF"/>
    <w:rsid w:val="00604FA8"/>
    <w:rsid w:val="00605394"/>
    <w:rsid w:val="006054E9"/>
    <w:rsid w:val="006056D6"/>
    <w:rsid w:val="00605D7D"/>
    <w:rsid w:val="00605F15"/>
    <w:rsid w:val="00606268"/>
    <w:rsid w:val="00606387"/>
    <w:rsid w:val="00606802"/>
    <w:rsid w:val="00606C7E"/>
    <w:rsid w:val="00606EA9"/>
    <w:rsid w:val="00607323"/>
    <w:rsid w:val="0060793A"/>
    <w:rsid w:val="00607A9D"/>
    <w:rsid w:val="00607B99"/>
    <w:rsid w:val="00607C58"/>
    <w:rsid w:val="00607F02"/>
    <w:rsid w:val="006105AC"/>
    <w:rsid w:val="006107DC"/>
    <w:rsid w:val="006109D5"/>
    <w:rsid w:val="006109E7"/>
    <w:rsid w:val="00610BCB"/>
    <w:rsid w:val="006110BA"/>
    <w:rsid w:val="00611528"/>
    <w:rsid w:val="006117A1"/>
    <w:rsid w:val="00611A98"/>
    <w:rsid w:val="00611D5D"/>
    <w:rsid w:val="00611D62"/>
    <w:rsid w:val="00612376"/>
    <w:rsid w:val="00612420"/>
    <w:rsid w:val="0061259A"/>
    <w:rsid w:val="006127C9"/>
    <w:rsid w:val="00612A60"/>
    <w:rsid w:val="00613122"/>
    <w:rsid w:val="00613884"/>
    <w:rsid w:val="00613A9E"/>
    <w:rsid w:val="00613F05"/>
    <w:rsid w:val="006144CA"/>
    <w:rsid w:val="006153C5"/>
    <w:rsid w:val="006157B3"/>
    <w:rsid w:val="00615B8A"/>
    <w:rsid w:val="00615E7C"/>
    <w:rsid w:val="0061662A"/>
    <w:rsid w:val="00617024"/>
    <w:rsid w:val="00617252"/>
    <w:rsid w:val="006173CC"/>
    <w:rsid w:val="00617406"/>
    <w:rsid w:val="006174CE"/>
    <w:rsid w:val="006174CF"/>
    <w:rsid w:val="006176FA"/>
    <w:rsid w:val="00617D1E"/>
    <w:rsid w:val="00620700"/>
    <w:rsid w:val="0062088E"/>
    <w:rsid w:val="006209BA"/>
    <w:rsid w:val="00620FBE"/>
    <w:rsid w:val="0062223E"/>
    <w:rsid w:val="00622788"/>
    <w:rsid w:val="006227E0"/>
    <w:rsid w:val="00622E03"/>
    <w:rsid w:val="00623490"/>
    <w:rsid w:val="00623774"/>
    <w:rsid w:val="006243C5"/>
    <w:rsid w:val="006243E0"/>
    <w:rsid w:val="0062475D"/>
    <w:rsid w:val="0062495D"/>
    <w:rsid w:val="00624C9D"/>
    <w:rsid w:val="00624ED7"/>
    <w:rsid w:val="006251D6"/>
    <w:rsid w:val="006255B3"/>
    <w:rsid w:val="0062591D"/>
    <w:rsid w:val="00626095"/>
    <w:rsid w:val="0062612D"/>
    <w:rsid w:val="006262E7"/>
    <w:rsid w:val="006266E2"/>
    <w:rsid w:val="0062687F"/>
    <w:rsid w:val="0062689B"/>
    <w:rsid w:val="0062691D"/>
    <w:rsid w:val="00626A1A"/>
    <w:rsid w:val="00626BEF"/>
    <w:rsid w:val="00626C2E"/>
    <w:rsid w:val="00626D22"/>
    <w:rsid w:val="00627B7D"/>
    <w:rsid w:val="00627CAA"/>
    <w:rsid w:val="00627FBB"/>
    <w:rsid w:val="00630DF9"/>
    <w:rsid w:val="00630E15"/>
    <w:rsid w:val="006311F2"/>
    <w:rsid w:val="00631348"/>
    <w:rsid w:val="00631AFD"/>
    <w:rsid w:val="00631E5E"/>
    <w:rsid w:val="0063283E"/>
    <w:rsid w:val="006328B9"/>
    <w:rsid w:val="0063291B"/>
    <w:rsid w:val="00632ADF"/>
    <w:rsid w:val="00632B47"/>
    <w:rsid w:val="00632BA5"/>
    <w:rsid w:val="00632E57"/>
    <w:rsid w:val="00632E89"/>
    <w:rsid w:val="006338E4"/>
    <w:rsid w:val="00633ADA"/>
    <w:rsid w:val="00633B62"/>
    <w:rsid w:val="006346CC"/>
    <w:rsid w:val="006349B4"/>
    <w:rsid w:val="00634BF2"/>
    <w:rsid w:val="00635D88"/>
    <w:rsid w:val="00635FFD"/>
    <w:rsid w:val="00636175"/>
    <w:rsid w:val="00636366"/>
    <w:rsid w:val="006363C8"/>
    <w:rsid w:val="006363FC"/>
    <w:rsid w:val="0063658E"/>
    <w:rsid w:val="0063659A"/>
    <w:rsid w:val="006365FF"/>
    <w:rsid w:val="0063692D"/>
    <w:rsid w:val="00636C23"/>
    <w:rsid w:val="00636C70"/>
    <w:rsid w:val="00636E7F"/>
    <w:rsid w:val="006376C1"/>
    <w:rsid w:val="00637D5A"/>
    <w:rsid w:val="00637E10"/>
    <w:rsid w:val="00637EC6"/>
    <w:rsid w:val="00637F3D"/>
    <w:rsid w:val="00637FA4"/>
    <w:rsid w:val="006400AF"/>
    <w:rsid w:val="006400BD"/>
    <w:rsid w:val="006409B0"/>
    <w:rsid w:val="00641011"/>
    <w:rsid w:val="006413A4"/>
    <w:rsid w:val="0064146A"/>
    <w:rsid w:val="00641756"/>
    <w:rsid w:val="006419F3"/>
    <w:rsid w:val="006419FF"/>
    <w:rsid w:val="00641B92"/>
    <w:rsid w:val="006422E4"/>
    <w:rsid w:val="00642A79"/>
    <w:rsid w:val="00642A83"/>
    <w:rsid w:val="00642DAC"/>
    <w:rsid w:val="00643857"/>
    <w:rsid w:val="006439C4"/>
    <w:rsid w:val="00644401"/>
    <w:rsid w:val="00644490"/>
    <w:rsid w:val="00644536"/>
    <w:rsid w:val="006446B4"/>
    <w:rsid w:val="00644810"/>
    <w:rsid w:val="00644B69"/>
    <w:rsid w:val="00644B8E"/>
    <w:rsid w:val="00644D68"/>
    <w:rsid w:val="00645108"/>
    <w:rsid w:val="0064547F"/>
    <w:rsid w:val="006457CB"/>
    <w:rsid w:val="00646C4C"/>
    <w:rsid w:val="0064709D"/>
    <w:rsid w:val="00647133"/>
    <w:rsid w:val="00647311"/>
    <w:rsid w:val="006475DB"/>
    <w:rsid w:val="00647A80"/>
    <w:rsid w:val="00647B45"/>
    <w:rsid w:val="0065000A"/>
    <w:rsid w:val="006502B6"/>
    <w:rsid w:val="0065042A"/>
    <w:rsid w:val="00650B40"/>
    <w:rsid w:val="00651732"/>
    <w:rsid w:val="006517A8"/>
    <w:rsid w:val="00651A32"/>
    <w:rsid w:val="00651EBB"/>
    <w:rsid w:val="0065255F"/>
    <w:rsid w:val="006527E5"/>
    <w:rsid w:val="0065284F"/>
    <w:rsid w:val="00652ABE"/>
    <w:rsid w:val="00652C12"/>
    <w:rsid w:val="00652C91"/>
    <w:rsid w:val="00652FCB"/>
    <w:rsid w:val="0065331A"/>
    <w:rsid w:val="006536E3"/>
    <w:rsid w:val="00653905"/>
    <w:rsid w:val="00653B56"/>
    <w:rsid w:val="006542E7"/>
    <w:rsid w:val="006548AE"/>
    <w:rsid w:val="00654FA5"/>
    <w:rsid w:val="0065568D"/>
    <w:rsid w:val="0065586F"/>
    <w:rsid w:val="0065620B"/>
    <w:rsid w:val="006563F9"/>
    <w:rsid w:val="006564FA"/>
    <w:rsid w:val="006569F2"/>
    <w:rsid w:val="00656F10"/>
    <w:rsid w:val="0065733D"/>
    <w:rsid w:val="00657671"/>
    <w:rsid w:val="0065770E"/>
    <w:rsid w:val="00657BDA"/>
    <w:rsid w:val="00657D9C"/>
    <w:rsid w:val="00657E3C"/>
    <w:rsid w:val="006600C2"/>
    <w:rsid w:val="00660139"/>
    <w:rsid w:val="0066046A"/>
    <w:rsid w:val="00660746"/>
    <w:rsid w:val="00660CCB"/>
    <w:rsid w:val="006613D9"/>
    <w:rsid w:val="00661423"/>
    <w:rsid w:val="00661FA7"/>
    <w:rsid w:val="006621C2"/>
    <w:rsid w:val="00662437"/>
    <w:rsid w:val="00662589"/>
    <w:rsid w:val="00662789"/>
    <w:rsid w:val="00662AAF"/>
    <w:rsid w:val="00662BED"/>
    <w:rsid w:val="00662EC2"/>
    <w:rsid w:val="00662FA0"/>
    <w:rsid w:val="00663197"/>
    <w:rsid w:val="00663488"/>
    <w:rsid w:val="00663805"/>
    <w:rsid w:val="00663855"/>
    <w:rsid w:val="0066399A"/>
    <w:rsid w:val="00663A38"/>
    <w:rsid w:val="00663E6A"/>
    <w:rsid w:val="00663F6E"/>
    <w:rsid w:val="0066415D"/>
    <w:rsid w:val="00664303"/>
    <w:rsid w:val="00664AA2"/>
    <w:rsid w:val="00664CA7"/>
    <w:rsid w:val="00664F0A"/>
    <w:rsid w:val="006652AB"/>
    <w:rsid w:val="00665881"/>
    <w:rsid w:val="006658FB"/>
    <w:rsid w:val="00665A17"/>
    <w:rsid w:val="00665A4B"/>
    <w:rsid w:val="00666264"/>
    <w:rsid w:val="006663A1"/>
    <w:rsid w:val="00666768"/>
    <w:rsid w:val="00666B3D"/>
    <w:rsid w:val="00666C2B"/>
    <w:rsid w:val="00666C96"/>
    <w:rsid w:val="00666DAE"/>
    <w:rsid w:val="00667013"/>
    <w:rsid w:val="006671AA"/>
    <w:rsid w:val="0066720F"/>
    <w:rsid w:val="00667679"/>
    <w:rsid w:val="006679EB"/>
    <w:rsid w:val="00667F5B"/>
    <w:rsid w:val="00667FF3"/>
    <w:rsid w:val="00670206"/>
    <w:rsid w:val="00670499"/>
    <w:rsid w:val="0067073F"/>
    <w:rsid w:val="00670BCF"/>
    <w:rsid w:val="00670E03"/>
    <w:rsid w:val="00671091"/>
    <w:rsid w:val="006711BC"/>
    <w:rsid w:val="00671265"/>
    <w:rsid w:val="0067129A"/>
    <w:rsid w:val="0067222A"/>
    <w:rsid w:val="00672340"/>
    <w:rsid w:val="006726BA"/>
    <w:rsid w:val="00672B32"/>
    <w:rsid w:val="006730A1"/>
    <w:rsid w:val="00673B17"/>
    <w:rsid w:val="00673C7D"/>
    <w:rsid w:val="00674218"/>
    <w:rsid w:val="0067434F"/>
    <w:rsid w:val="00674546"/>
    <w:rsid w:val="00674931"/>
    <w:rsid w:val="00674F6B"/>
    <w:rsid w:val="006751EE"/>
    <w:rsid w:val="00675577"/>
    <w:rsid w:val="00675AC1"/>
    <w:rsid w:val="00675C0C"/>
    <w:rsid w:val="00676398"/>
    <w:rsid w:val="00676DF9"/>
    <w:rsid w:val="0067705A"/>
    <w:rsid w:val="00677516"/>
    <w:rsid w:val="006776B5"/>
    <w:rsid w:val="006777E1"/>
    <w:rsid w:val="00677AA3"/>
    <w:rsid w:val="00677B32"/>
    <w:rsid w:val="00677D6C"/>
    <w:rsid w:val="0068040F"/>
    <w:rsid w:val="00680967"/>
    <w:rsid w:val="006815F2"/>
    <w:rsid w:val="00681791"/>
    <w:rsid w:val="0068193B"/>
    <w:rsid w:val="00682508"/>
    <w:rsid w:val="0068259A"/>
    <w:rsid w:val="006825B7"/>
    <w:rsid w:val="00682673"/>
    <w:rsid w:val="006833EC"/>
    <w:rsid w:val="00683F43"/>
    <w:rsid w:val="006843CA"/>
    <w:rsid w:val="00684532"/>
    <w:rsid w:val="00684761"/>
    <w:rsid w:val="006848D8"/>
    <w:rsid w:val="006849B7"/>
    <w:rsid w:val="00684AAC"/>
    <w:rsid w:val="00684CAF"/>
    <w:rsid w:val="00684F3F"/>
    <w:rsid w:val="00684F5B"/>
    <w:rsid w:val="00684F6F"/>
    <w:rsid w:val="006850A3"/>
    <w:rsid w:val="006852A9"/>
    <w:rsid w:val="006853CB"/>
    <w:rsid w:val="006855A7"/>
    <w:rsid w:val="006855AC"/>
    <w:rsid w:val="006855E4"/>
    <w:rsid w:val="00685630"/>
    <w:rsid w:val="00685BED"/>
    <w:rsid w:val="00685C36"/>
    <w:rsid w:val="00685D3C"/>
    <w:rsid w:val="006867CF"/>
    <w:rsid w:val="00686CD8"/>
    <w:rsid w:val="00686D83"/>
    <w:rsid w:val="00686EB2"/>
    <w:rsid w:val="0068736B"/>
    <w:rsid w:val="0069046B"/>
    <w:rsid w:val="006906B5"/>
    <w:rsid w:val="006907EF"/>
    <w:rsid w:val="0069080F"/>
    <w:rsid w:val="006909C8"/>
    <w:rsid w:val="00690AB5"/>
    <w:rsid w:val="00690BB9"/>
    <w:rsid w:val="00690E5C"/>
    <w:rsid w:val="006910CD"/>
    <w:rsid w:val="006919AD"/>
    <w:rsid w:val="00691CD0"/>
    <w:rsid w:val="00691F0B"/>
    <w:rsid w:val="006924E7"/>
    <w:rsid w:val="00692E33"/>
    <w:rsid w:val="00692EAF"/>
    <w:rsid w:val="0069331E"/>
    <w:rsid w:val="0069359A"/>
    <w:rsid w:val="00693A29"/>
    <w:rsid w:val="00693F60"/>
    <w:rsid w:val="00694C46"/>
    <w:rsid w:val="00695406"/>
    <w:rsid w:val="00695B34"/>
    <w:rsid w:val="006963D4"/>
    <w:rsid w:val="00696411"/>
    <w:rsid w:val="006965F0"/>
    <w:rsid w:val="006969DB"/>
    <w:rsid w:val="006969F3"/>
    <w:rsid w:val="00696AAC"/>
    <w:rsid w:val="00696FB2"/>
    <w:rsid w:val="00696FD9"/>
    <w:rsid w:val="006974C3"/>
    <w:rsid w:val="00697644"/>
    <w:rsid w:val="00697CEA"/>
    <w:rsid w:val="006A03B1"/>
    <w:rsid w:val="006A055A"/>
    <w:rsid w:val="006A057A"/>
    <w:rsid w:val="006A05C7"/>
    <w:rsid w:val="006A073E"/>
    <w:rsid w:val="006A08F5"/>
    <w:rsid w:val="006A09C8"/>
    <w:rsid w:val="006A0B29"/>
    <w:rsid w:val="006A0CAE"/>
    <w:rsid w:val="006A0D0F"/>
    <w:rsid w:val="006A0D9C"/>
    <w:rsid w:val="006A0DEF"/>
    <w:rsid w:val="006A1219"/>
    <w:rsid w:val="006A1264"/>
    <w:rsid w:val="006A14DE"/>
    <w:rsid w:val="006A157B"/>
    <w:rsid w:val="006A2357"/>
    <w:rsid w:val="006A26F4"/>
    <w:rsid w:val="006A2B94"/>
    <w:rsid w:val="006A2DA3"/>
    <w:rsid w:val="006A2F51"/>
    <w:rsid w:val="006A31D9"/>
    <w:rsid w:val="006A37AA"/>
    <w:rsid w:val="006A39E1"/>
    <w:rsid w:val="006A3FED"/>
    <w:rsid w:val="006A4066"/>
    <w:rsid w:val="006A42B9"/>
    <w:rsid w:val="006A4326"/>
    <w:rsid w:val="006A475D"/>
    <w:rsid w:val="006A4F5C"/>
    <w:rsid w:val="006A5008"/>
    <w:rsid w:val="006A5069"/>
    <w:rsid w:val="006A5665"/>
    <w:rsid w:val="006A5779"/>
    <w:rsid w:val="006A59CB"/>
    <w:rsid w:val="006A59F4"/>
    <w:rsid w:val="006A5D48"/>
    <w:rsid w:val="006A62DC"/>
    <w:rsid w:val="006A64A2"/>
    <w:rsid w:val="006A65A3"/>
    <w:rsid w:val="006A681A"/>
    <w:rsid w:val="006A6863"/>
    <w:rsid w:val="006A68E6"/>
    <w:rsid w:val="006A6A0D"/>
    <w:rsid w:val="006A6A36"/>
    <w:rsid w:val="006A6E66"/>
    <w:rsid w:val="006A73E9"/>
    <w:rsid w:val="006A7823"/>
    <w:rsid w:val="006A7875"/>
    <w:rsid w:val="006A7C56"/>
    <w:rsid w:val="006A7E97"/>
    <w:rsid w:val="006A7EBE"/>
    <w:rsid w:val="006B003E"/>
    <w:rsid w:val="006B0115"/>
    <w:rsid w:val="006B0384"/>
    <w:rsid w:val="006B1298"/>
    <w:rsid w:val="006B12FC"/>
    <w:rsid w:val="006B137B"/>
    <w:rsid w:val="006B15C8"/>
    <w:rsid w:val="006B1D16"/>
    <w:rsid w:val="006B1DC2"/>
    <w:rsid w:val="006B287C"/>
    <w:rsid w:val="006B28D7"/>
    <w:rsid w:val="006B2965"/>
    <w:rsid w:val="006B2B2C"/>
    <w:rsid w:val="006B2BE0"/>
    <w:rsid w:val="006B2E24"/>
    <w:rsid w:val="006B2ED4"/>
    <w:rsid w:val="006B31A6"/>
    <w:rsid w:val="006B3227"/>
    <w:rsid w:val="006B3BBD"/>
    <w:rsid w:val="006B3D53"/>
    <w:rsid w:val="006B3DC6"/>
    <w:rsid w:val="006B430F"/>
    <w:rsid w:val="006B4390"/>
    <w:rsid w:val="006B4556"/>
    <w:rsid w:val="006B49EF"/>
    <w:rsid w:val="006B503C"/>
    <w:rsid w:val="006B50A6"/>
    <w:rsid w:val="006B5549"/>
    <w:rsid w:val="006B584A"/>
    <w:rsid w:val="006B5E23"/>
    <w:rsid w:val="006B5FE8"/>
    <w:rsid w:val="006B6AA0"/>
    <w:rsid w:val="006B6DF1"/>
    <w:rsid w:val="006B6ED5"/>
    <w:rsid w:val="006B71EF"/>
    <w:rsid w:val="006B735D"/>
    <w:rsid w:val="006B7554"/>
    <w:rsid w:val="006B7E08"/>
    <w:rsid w:val="006C0568"/>
    <w:rsid w:val="006C08CC"/>
    <w:rsid w:val="006C1095"/>
    <w:rsid w:val="006C1342"/>
    <w:rsid w:val="006C16CE"/>
    <w:rsid w:val="006C1FB7"/>
    <w:rsid w:val="006C284E"/>
    <w:rsid w:val="006C2891"/>
    <w:rsid w:val="006C2EF3"/>
    <w:rsid w:val="006C30B2"/>
    <w:rsid w:val="006C33F6"/>
    <w:rsid w:val="006C3456"/>
    <w:rsid w:val="006C3475"/>
    <w:rsid w:val="006C36A7"/>
    <w:rsid w:val="006C3778"/>
    <w:rsid w:val="006C379D"/>
    <w:rsid w:val="006C3805"/>
    <w:rsid w:val="006C396A"/>
    <w:rsid w:val="006C3AEF"/>
    <w:rsid w:val="006C3EE7"/>
    <w:rsid w:val="006C3FD5"/>
    <w:rsid w:val="006C413A"/>
    <w:rsid w:val="006C4ACE"/>
    <w:rsid w:val="006C4DF8"/>
    <w:rsid w:val="006C5217"/>
    <w:rsid w:val="006C56E5"/>
    <w:rsid w:val="006C587F"/>
    <w:rsid w:val="006C5961"/>
    <w:rsid w:val="006C5C00"/>
    <w:rsid w:val="006C5D85"/>
    <w:rsid w:val="006C5EB4"/>
    <w:rsid w:val="006C5F19"/>
    <w:rsid w:val="006C6069"/>
    <w:rsid w:val="006C65F0"/>
    <w:rsid w:val="006C66BD"/>
    <w:rsid w:val="006C66FB"/>
    <w:rsid w:val="006C67EB"/>
    <w:rsid w:val="006C6A4F"/>
    <w:rsid w:val="006C6BA9"/>
    <w:rsid w:val="006C7331"/>
    <w:rsid w:val="006C763E"/>
    <w:rsid w:val="006C77B1"/>
    <w:rsid w:val="006C7880"/>
    <w:rsid w:val="006C78D7"/>
    <w:rsid w:val="006C7920"/>
    <w:rsid w:val="006D03EC"/>
    <w:rsid w:val="006D0A93"/>
    <w:rsid w:val="006D0CB8"/>
    <w:rsid w:val="006D0F74"/>
    <w:rsid w:val="006D1188"/>
    <w:rsid w:val="006D1DDD"/>
    <w:rsid w:val="006D2185"/>
    <w:rsid w:val="006D23FA"/>
    <w:rsid w:val="006D2727"/>
    <w:rsid w:val="006D2760"/>
    <w:rsid w:val="006D3532"/>
    <w:rsid w:val="006D3700"/>
    <w:rsid w:val="006D3844"/>
    <w:rsid w:val="006D3E57"/>
    <w:rsid w:val="006D416E"/>
    <w:rsid w:val="006D4B37"/>
    <w:rsid w:val="006D4B80"/>
    <w:rsid w:val="006D4D57"/>
    <w:rsid w:val="006D4E77"/>
    <w:rsid w:val="006D4F23"/>
    <w:rsid w:val="006D521D"/>
    <w:rsid w:val="006D5222"/>
    <w:rsid w:val="006D562B"/>
    <w:rsid w:val="006D56A5"/>
    <w:rsid w:val="006D6501"/>
    <w:rsid w:val="006D65CB"/>
    <w:rsid w:val="006D6842"/>
    <w:rsid w:val="006D7473"/>
    <w:rsid w:val="006D7740"/>
    <w:rsid w:val="006D7F23"/>
    <w:rsid w:val="006D7F8F"/>
    <w:rsid w:val="006E0032"/>
    <w:rsid w:val="006E00ED"/>
    <w:rsid w:val="006E01E8"/>
    <w:rsid w:val="006E0483"/>
    <w:rsid w:val="006E0670"/>
    <w:rsid w:val="006E0D8A"/>
    <w:rsid w:val="006E10BA"/>
    <w:rsid w:val="006E1272"/>
    <w:rsid w:val="006E13A1"/>
    <w:rsid w:val="006E1556"/>
    <w:rsid w:val="006E187D"/>
    <w:rsid w:val="006E2C28"/>
    <w:rsid w:val="006E2D86"/>
    <w:rsid w:val="006E3130"/>
    <w:rsid w:val="006E3380"/>
    <w:rsid w:val="006E3721"/>
    <w:rsid w:val="006E3C8F"/>
    <w:rsid w:val="006E3CFD"/>
    <w:rsid w:val="006E3D03"/>
    <w:rsid w:val="006E3EA4"/>
    <w:rsid w:val="006E418E"/>
    <w:rsid w:val="006E41B3"/>
    <w:rsid w:val="006E463C"/>
    <w:rsid w:val="006E4839"/>
    <w:rsid w:val="006E55B2"/>
    <w:rsid w:val="006E5668"/>
    <w:rsid w:val="006E57EC"/>
    <w:rsid w:val="006E581F"/>
    <w:rsid w:val="006E5E45"/>
    <w:rsid w:val="006E66E5"/>
    <w:rsid w:val="006E67C6"/>
    <w:rsid w:val="006E686B"/>
    <w:rsid w:val="006E6D75"/>
    <w:rsid w:val="006E72D5"/>
    <w:rsid w:val="006E75C2"/>
    <w:rsid w:val="006E76ED"/>
    <w:rsid w:val="006E7912"/>
    <w:rsid w:val="006E7D5E"/>
    <w:rsid w:val="006F009F"/>
    <w:rsid w:val="006F01EA"/>
    <w:rsid w:val="006F0586"/>
    <w:rsid w:val="006F05B4"/>
    <w:rsid w:val="006F069F"/>
    <w:rsid w:val="006F0B11"/>
    <w:rsid w:val="006F18DF"/>
    <w:rsid w:val="006F1995"/>
    <w:rsid w:val="006F19D6"/>
    <w:rsid w:val="006F1C5E"/>
    <w:rsid w:val="006F2D3D"/>
    <w:rsid w:val="006F3389"/>
    <w:rsid w:val="006F3405"/>
    <w:rsid w:val="006F34E9"/>
    <w:rsid w:val="006F3D05"/>
    <w:rsid w:val="006F3EC3"/>
    <w:rsid w:val="006F4B0F"/>
    <w:rsid w:val="006F4FA4"/>
    <w:rsid w:val="006F5300"/>
    <w:rsid w:val="006F5A20"/>
    <w:rsid w:val="006F6085"/>
    <w:rsid w:val="006F60F6"/>
    <w:rsid w:val="006F621D"/>
    <w:rsid w:val="006F6D52"/>
    <w:rsid w:val="006F6E33"/>
    <w:rsid w:val="006F6EFF"/>
    <w:rsid w:val="006F7126"/>
    <w:rsid w:val="006F7323"/>
    <w:rsid w:val="006F75F3"/>
    <w:rsid w:val="007000F9"/>
    <w:rsid w:val="007004E0"/>
    <w:rsid w:val="0070080B"/>
    <w:rsid w:val="00700965"/>
    <w:rsid w:val="00700F38"/>
    <w:rsid w:val="00700F9B"/>
    <w:rsid w:val="007011A4"/>
    <w:rsid w:val="00701755"/>
    <w:rsid w:val="007023F8"/>
    <w:rsid w:val="007027CA"/>
    <w:rsid w:val="00702E09"/>
    <w:rsid w:val="00702F67"/>
    <w:rsid w:val="00702F91"/>
    <w:rsid w:val="00703015"/>
    <w:rsid w:val="007030DB"/>
    <w:rsid w:val="007031EF"/>
    <w:rsid w:val="0070432F"/>
    <w:rsid w:val="00704534"/>
    <w:rsid w:val="0070485D"/>
    <w:rsid w:val="00704FB7"/>
    <w:rsid w:val="00705005"/>
    <w:rsid w:val="0070506A"/>
    <w:rsid w:val="007053C0"/>
    <w:rsid w:val="0070580D"/>
    <w:rsid w:val="007058F9"/>
    <w:rsid w:val="00705999"/>
    <w:rsid w:val="00705F33"/>
    <w:rsid w:val="007062FE"/>
    <w:rsid w:val="00706453"/>
    <w:rsid w:val="00706795"/>
    <w:rsid w:val="00706928"/>
    <w:rsid w:val="00706A8E"/>
    <w:rsid w:val="00706BAA"/>
    <w:rsid w:val="00706D96"/>
    <w:rsid w:val="0070734B"/>
    <w:rsid w:val="007075D3"/>
    <w:rsid w:val="007076AC"/>
    <w:rsid w:val="00707766"/>
    <w:rsid w:val="007077FA"/>
    <w:rsid w:val="00707C6A"/>
    <w:rsid w:val="00707DF7"/>
    <w:rsid w:val="00707E3E"/>
    <w:rsid w:val="007102AE"/>
    <w:rsid w:val="007102E2"/>
    <w:rsid w:val="007102F4"/>
    <w:rsid w:val="00710AC2"/>
    <w:rsid w:val="00710C20"/>
    <w:rsid w:val="00710D02"/>
    <w:rsid w:val="0071117D"/>
    <w:rsid w:val="00711347"/>
    <w:rsid w:val="007119DB"/>
    <w:rsid w:val="00711A57"/>
    <w:rsid w:val="00711A63"/>
    <w:rsid w:val="00711BA7"/>
    <w:rsid w:val="00711E3A"/>
    <w:rsid w:val="0071231F"/>
    <w:rsid w:val="0071238E"/>
    <w:rsid w:val="00712995"/>
    <w:rsid w:val="007129DA"/>
    <w:rsid w:val="007131B7"/>
    <w:rsid w:val="007132AC"/>
    <w:rsid w:val="007134DA"/>
    <w:rsid w:val="007136A7"/>
    <w:rsid w:val="00713770"/>
    <w:rsid w:val="00713A83"/>
    <w:rsid w:val="00713EEE"/>
    <w:rsid w:val="0071425F"/>
    <w:rsid w:val="007142EF"/>
    <w:rsid w:val="007145F6"/>
    <w:rsid w:val="00714BB9"/>
    <w:rsid w:val="007156A1"/>
    <w:rsid w:val="007157EE"/>
    <w:rsid w:val="00716750"/>
    <w:rsid w:val="00716801"/>
    <w:rsid w:val="00716961"/>
    <w:rsid w:val="007169C4"/>
    <w:rsid w:val="00716E27"/>
    <w:rsid w:val="00717193"/>
    <w:rsid w:val="00717838"/>
    <w:rsid w:val="0071794C"/>
    <w:rsid w:val="00717EAF"/>
    <w:rsid w:val="0072025F"/>
    <w:rsid w:val="007203B4"/>
    <w:rsid w:val="007205D3"/>
    <w:rsid w:val="00720721"/>
    <w:rsid w:val="0072095C"/>
    <w:rsid w:val="00720D11"/>
    <w:rsid w:val="007210B1"/>
    <w:rsid w:val="00721999"/>
    <w:rsid w:val="00721AE9"/>
    <w:rsid w:val="00721DB4"/>
    <w:rsid w:val="00722EB8"/>
    <w:rsid w:val="00723995"/>
    <w:rsid w:val="00723AEE"/>
    <w:rsid w:val="00724201"/>
    <w:rsid w:val="007242A6"/>
    <w:rsid w:val="00724F11"/>
    <w:rsid w:val="00724FB9"/>
    <w:rsid w:val="0072541B"/>
    <w:rsid w:val="00725A03"/>
    <w:rsid w:val="00725D96"/>
    <w:rsid w:val="00726053"/>
    <w:rsid w:val="00726782"/>
    <w:rsid w:val="00726847"/>
    <w:rsid w:val="007268A8"/>
    <w:rsid w:val="00726B64"/>
    <w:rsid w:val="00726BE5"/>
    <w:rsid w:val="00727103"/>
    <w:rsid w:val="00727462"/>
    <w:rsid w:val="007275C8"/>
    <w:rsid w:val="00727657"/>
    <w:rsid w:val="00727B3E"/>
    <w:rsid w:val="00727D70"/>
    <w:rsid w:val="00727DFA"/>
    <w:rsid w:val="00730340"/>
    <w:rsid w:val="00731897"/>
    <w:rsid w:val="00731D04"/>
    <w:rsid w:val="00731F6C"/>
    <w:rsid w:val="00731F84"/>
    <w:rsid w:val="00732291"/>
    <w:rsid w:val="007322C2"/>
    <w:rsid w:val="007322CC"/>
    <w:rsid w:val="00732378"/>
    <w:rsid w:val="0073279B"/>
    <w:rsid w:val="00732958"/>
    <w:rsid w:val="00732A38"/>
    <w:rsid w:val="00732EE7"/>
    <w:rsid w:val="00732F3C"/>
    <w:rsid w:val="007335E6"/>
    <w:rsid w:val="00733715"/>
    <w:rsid w:val="00733964"/>
    <w:rsid w:val="00733AEE"/>
    <w:rsid w:val="00733C63"/>
    <w:rsid w:val="00734682"/>
    <w:rsid w:val="007346D6"/>
    <w:rsid w:val="00734938"/>
    <w:rsid w:val="00734A95"/>
    <w:rsid w:val="00734FDD"/>
    <w:rsid w:val="007351DA"/>
    <w:rsid w:val="007358D7"/>
    <w:rsid w:val="007359E1"/>
    <w:rsid w:val="007362BB"/>
    <w:rsid w:val="0073697B"/>
    <w:rsid w:val="00736B85"/>
    <w:rsid w:val="00736E61"/>
    <w:rsid w:val="00737180"/>
    <w:rsid w:val="007371B5"/>
    <w:rsid w:val="00737676"/>
    <w:rsid w:val="00737917"/>
    <w:rsid w:val="00737968"/>
    <w:rsid w:val="00737A7A"/>
    <w:rsid w:val="00737C37"/>
    <w:rsid w:val="00737CF8"/>
    <w:rsid w:val="007402FA"/>
    <w:rsid w:val="00740358"/>
    <w:rsid w:val="007403EA"/>
    <w:rsid w:val="0074087F"/>
    <w:rsid w:val="0074114C"/>
    <w:rsid w:val="0074126A"/>
    <w:rsid w:val="00741334"/>
    <w:rsid w:val="00742501"/>
    <w:rsid w:val="0074252D"/>
    <w:rsid w:val="007428F2"/>
    <w:rsid w:val="00742CDE"/>
    <w:rsid w:val="00742E4D"/>
    <w:rsid w:val="00742F25"/>
    <w:rsid w:val="0074337C"/>
    <w:rsid w:val="00743650"/>
    <w:rsid w:val="00743D30"/>
    <w:rsid w:val="00743FB7"/>
    <w:rsid w:val="007441E8"/>
    <w:rsid w:val="0074489C"/>
    <w:rsid w:val="007449C9"/>
    <w:rsid w:val="00744B1A"/>
    <w:rsid w:val="00744E03"/>
    <w:rsid w:val="00745222"/>
    <w:rsid w:val="007453E5"/>
    <w:rsid w:val="007455DD"/>
    <w:rsid w:val="007456FA"/>
    <w:rsid w:val="00745874"/>
    <w:rsid w:val="00745CDA"/>
    <w:rsid w:val="0074619B"/>
    <w:rsid w:val="00746BC7"/>
    <w:rsid w:val="00746CA5"/>
    <w:rsid w:val="0074718D"/>
    <w:rsid w:val="00747510"/>
    <w:rsid w:val="00747563"/>
    <w:rsid w:val="007475E1"/>
    <w:rsid w:val="007479CE"/>
    <w:rsid w:val="00747BC4"/>
    <w:rsid w:val="00747CB1"/>
    <w:rsid w:val="0075052D"/>
    <w:rsid w:val="00750DF7"/>
    <w:rsid w:val="00750EA2"/>
    <w:rsid w:val="00750F90"/>
    <w:rsid w:val="0075114E"/>
    <w:rsid w:val="007511A3"/>
    <w:rsid w:val="007511CF"/>
    <w:rsid w:val="007511D9"/>
    <w:rsid w:val="00751285"/>
    <w:rsid w:val="0075180D"/>
    <w:rsid w:val="007518C1"/>
    <w:rsid w:val="0075200B"/>
    <w:rsid w:val="007521E5"/>
    <w:rsid w:val="007522CC"/>
    <w:rsid w:val="00752942"/>
    <w:rsid w:val="00752B1B"/>
    <w:rsid w:val="00752E6A"/>
    <w:rsid w:val="007530B8"/>
    <w:rsid w:val="00753474"/>
    <w:rsid w:val="007535A6"/>
    <w:rsid w:val="0075365E"/>
    <w:rsid w:val="007539D3"/>
    <w:rsid w:val="00753F3D"/>
    <w:rsid w:val="00754339"/>
    <w:rsid w:val="00754D01"/>
    <w:rsid w:val="007554E3"/>
    <w:rsid w:val="007554E6"/>
    <w:rsid w:val="00755733"/>
    <w:rsid w:val="0075618D"/>
    <w:rsid w:val="0075683C"/>
    <w:rsid w:val="00756948"/>
    <w:rsid w:val="007569B6"/>
    <w:rsid w:val="00756CE3"/>
    <w:rsid w:val="007571A9"/>
    <w:rsid w:val="007571E5"/>
    <w:rsid w:val="00757436"/>
    <w:rsid w:val="0075771D"/>
    <w:rsid w:val="00757D5B"/>
    <w:rsid w:val="00757EB2"/>
    <w:rsid w:val="00760046"/>
    <w:rsid w:val="00760089"/>
    <w:rsid w:val="007600CA"/>
    <w:rsid w:val="0076054B"/>
    <w:rsid w:val="00760603"/>
    <w:rsid w:val="007608EF"/>
    <w:rsid w:val="00760A95"/>
    <w:rsid w:val="00760C1B"/>
    <w:rsid w:val="00760E11"/>
    <w:rsid w:val="00760F02"/>
    <w:rsid w:val="0076121B"/>
    <w:rsid w:val="00761438"/>
    <w:rsid w:val="0076159D"/>
    <w:rsid w:val="00761629"/>
    <w:rsid w:val="007616A6"/>
    <w:rsid w:val="00761BDE"/>
    <w:rsid w:val="00762172"/>
    <w:rsid w:val="00762F60"/>
    <w:rsid w:val="00762FBB"/>
    <w:rsid w:val="007634F9"/>
    <w:rsid w:val="007635EB"/>
    <w:rsid w:val="0076390D"/>
    <w:rsid w:val="007639F2"/>
    <w:rsid w:val="00763A43"/>
    <w:rsid w:val="00763C71"/>
    <w:rsid w:val="007641EF"/>
    <w:rsid w:val="007641FA"/>
    <w:rsid w:val="007647B1"/>
    <w:rsid w:val="007653A2"/>
    <w:rsid w:val="007654C7"/>
    <w:rsid w:val="0076552F"/>
    <w:rsid w:val="007659AD"/>
    <w:rsid w:val="00765BDE"/>
    <w:rsid w:val="00765F22"/>
    <w:rsid w:val="00766064"/>
    <w:rsid w:val="00766D6F"/>
    <w:rsid w:val="00766E68"/>
    <w:rsid w:val="00766F8B"/>
    <w:rsid w:val="00767055"/>
    <w:rsid w:val="007670FC"/>
    <w:rsid w:val="007671AF"/>
    <w:rsid w:val="00770195"/>
    <w:rsid w:val="00770585"/>
    <w:rsid w:val="007705A2"/>
    <w:rsid w:val="00770BFB"/>
    <w:rsid w:val="00770D9A"/>
    <w:rsid w:val="00770DCA"/>
    <w:rsid w:val="00771090"/>
    <w:rsid w:val="00771214"/>
    <w:rsid w:val="00771287"/>
    <w:rsid w:val="00771437"/>
    <w:rsid w:val="0077184D"/>
    <w:rsid w:val="00771B44"/>
    <w:rsid w:val="00771FBC"/>
    <w:rsid w:val="00772481"/>
    <w:rsid w:val="0077249A"/>
    <w:rsid w:val="00772866"/>
    <w:rsid w:val="0077292F"/>
    <w:rsid w:val="00772A63"/>
    <w:rsid w:val="00772A9C"/>
    <w:rsid w:val="00772F48"/>
    <w:rsid w:val="00773135"/>
    <w:rsid w:val="00773458"/>
    <w:rsid w:val="00773818"/>
    <w:rsid w:val="00773BA2"/>
    <w:rsid w:val="00773DDA"/>
    <w:rsid w:val="00773E40"/>
    <w:rsid w:val="00773F63"/>
    <w:rsid w:val="007742C7"/>
    <w:rsid w:val="007746F3"/>
    <w:rsid w:val="00775091"/>
    <w:rsid w:val="0077588D"/>
    <w:rsid w:val="007758D1"/>
    <w:rsid w:val="00775AB5"/>
    <w:rsid w:val="00775C06"/>
    <w:rsid w:val="00775C7B"/>
    <w:rsid w:val="00775CF4"/>
    <w:rsid w:val="00776012"/>
    <w:rsid w:val="007761F2"/>
    <w:rsid w:val="00776615"/>
    <w:rsid w:val="00776C44"/>
    <w:rsid w:val="00776CA5"/>
    <w:rsid w:val="00776CD8"/>
    <w:rsid w:val="00776DB7"/>
    <w:rsid w:val="00776E7D"/>
    <w:rsid w:val="007772FA"/>
    <w:rsid w:val="00777329"/>
    <w:rsid w:val="00777713"/>
    <w:rsid w:val="0077789F"/>
    <w:rsid w:val="00777AB7"/>
    <w:rsid w:val="00777E75"/>
    <w:rsid w:val="007800AA"/>
    <w:rsid w:val="007801C1"/>
    <w:rsid w:val="00780211"/>
    <w:rsid w:val="00780397"/>
    <w:rsid w:val="007805B2"/>
    <w:rsid w:val="0078067E"/>
    <w:rsid w:val="00780B37"/>
    <w:rsid w:val="00780DDD"/>
    <w:rsid w:val="00780FAA"/>
    <w:rsid w:val="0078127F"/>
    <w:rsid w:val="007819C0"/>
    <w:rsid w:val="00781A04"/>
    <w:rsid w:val="00782D3E"/>
    <w:rsid w:val="00782E7F"/>
    <w:rsid w:val="00783132"/>
    <w:rsid w:val="00783784"/>
    <w:rsid w:val="00784180"/>
    <w:rsid w:val="007841A8"/>
    <w:rsid w:val="0078441C"/>
    <w:rsid w:val="00784477"/>
    <w:rsid w:val="00784860"/>
    <w:rsid w:val="00784CBA"/>
    <w:rsid w:val="007853B2"/>
    <w:rsid w:val="007855F7"/>
    <w:rsid w:val="0078560C"/>
    <w:rsid w:val="00785928"/>
    <w:rsid w:val="00785EED"/>
    <w:rsid w:val="00786435"/>
    <w:rsid w:val="00786696"/>
    <w:rsid w:val="007866A6"/>
    <w:rsid w:val="00786BCE"/>
    <w:rsid w:val="0078708D"/>
    <w:rsid w:val="00787999"/>
    <w:rsid w:val="007879CF"/>
    <w:rsid w:val="007901BC"/>
    <w:rsid w:val="00790573"/>
    <w:rsid w:val="007907A4"/>
    <w:rsid w:val="00790876"/>
    <w:rsid w:val="007911F4"/>
    <w:rsid w:val="00791C01"/>
    <w:rsid w:val="0079221E"/>
    <w:rsid w:val="007923BF"/>
    <w:rsid w:val="0079286E"/>
    <w:rsid w:val="00792A0B"/>
    <w:rsid w:val="00792AAB"/>
    <w:rsid w:val="00792CDC"/>
    <w:rsid w:val="00793512"/>
    <w:rsid w:val="007935B7"/>
    <w:rsid w:val="0079411E"/>
    <w:rsid w:val="00794772"/>
    <w:rsid w:val="00794910"/>
    <w:rsid w:val="007949B9"/>
    <w:rsid w:val="00794AAE"/>
    <w:rsid w:val="007950B6"/>
    <w:rsid w:val="007950F3"/>
    <w:rsid w:val="00795680"/>
    <w:rsid w:val="007956B5"/>
    <w:rsid w:val="00795C92"/>
    <w:rsid w:val="007960A4"/>
    <w:rsid w:val="007960C1"/>
    <w:rsid w:val="007963F8"/>
    <w:rsid w:val="00796AB1"/>
    <w:rsid w:val="00796D58"/>
    <w:rsid w:val="00796FA8"/>
    <w:rsid w:val="00796FBD"/>
    <w:rsid w:val="00797026"/>
    <w:rsid w:val="007972E2"/>
    <w:rsid w:val="00797356"/>
    <w:rsid w:val="007975D4"/>
    <w:rsid w:val="00797A2D"/>
    <w:rsid w:val="007A00D3"/>
    <w:rsid w:val="007A0137"/>
    <w:rsid w:val="007A031F"/>
    <w:rsid w:val="007A041D"/>
    <w:rsid w:val="007A05DC"/>
    <w:rsid w:val="007A0F63"/>
    <w:rsid w:val="007A1295"/>
    <w:rsid w:val="007A15A9"/>
    <w:rsid w:val="007A172C"/>
    <w:rsid w:val="007A201A"/>
    <w:rsid w:val="007A22E6"/>
    <w:rsid w:val="007A2326"/>
    <w:rsid w:val="007A2ACA"/>
    <w:rsid w:val="007A2DC6"/>
    <w:rsid w:val="007A34AE"/>
    <w:rsid w:val="007A3518"/>
    <w:rsid w:val="007A3919"/>
    <w:rsid w:val="007A3E63"/>
    <w:rsid w:val="007A41E9"/>
    <w:rsid w:val="007A4306"/>
    <w:rsid w:val="007A4403"/>
    <w:rsid w:val="007A4521"/>
    <w:rsid w:val="007A47D4"/>
    <w:rsid w:val="007A4800"/>
    <w:rsid w:val="007A4A9F"/>
    <w:rsid w:val="007A52B4"/>
    <w:rsid w:val="007A5540"/>
    <w:rsid w:val="007A56F6"/>
    <w:rsid w:val="007A5810"/>
    <w:rsid w:val="007A5ED1"/>
    <w:rsid w:val="007A62DB"/>
    <w:rsid w:val="007A6501"/>
    <w:rsid w:val="007A658D"/>
    <w:rsid w:val="007A69F3"/>
    <w:rsid w:val="007A6D20"/>
    <w:rsid w:val="007A6DF7"/>
    <w:rsid w:val="007A7397"/>
    <w:rsid w:val="007A748A"/>
    <w:rsid w:val="007B0211"/>
    <w:rsid w:val="007B0325"/>
    <w:rsid w:val="007B057C"/>
    <w:rsid w:val="007B08DE"/>
    <w:rsid w:val="007B16C8"/>
    <w:rsid w:val="007B1870"/>
    <w:rsid w:val="007B1E22"/>
    <w:rsid w:val="007B204B"/>
    <w:rsid w:val="007B22EA"/>
    <w:rsid w:val="007B2867"/>
    <w:rsid w:val="007B2AE2"/>
    <w:rsid w:val="007B2B2A"/>
    <w:rsid w:val="007B2B75"/>
    <w:rsid w:val="007B2B85"/>
    <w:rsid w:val="007B32DF"/>
    <w:rsid w:val="007B383B"/>
    <w:rsid w:val="007B3B68"/>
    <w:rsid w:val="007B3CC9"/>
    <w:rsid w:val="007B3EE6"/>
    <w:rsid w:val="007B445E"/>
    <w:rsid w:val="007B561C"/>
    <w:rsid w:val="007B56BA"/>
    <w:rsid w:val="007B5794"/>
    <w:rsid w:val="007B5AFD"/>
    <w:rsid w:val="007B5BF3"/>
    <w:rsid w:val="007B5FA5"/>
    <w:rsid w:val="007B629C"/>
    <w:rsid w:val="007B65F3"/>
    <w:rsid w:val="007B6D64"/>
    <w:rsid w:val="007B6FD7"/>
    <w:rsid w:val="007B7543"/>
    <w:rsid w:val="007B7552"/>
    <w:rsid w:val="007B7958"/>
    <w:rsid w:val="007B7C4F"/>
    <w:rsid w:val="007C045C"/>
    <w:rsid w:val="007C0B87"/>
    <w:rsid w:val="007C0D63"/>
    <w:rsid w:val="007C1560"/>
    <w:rsid w:val="007C1786"/>
    <w:rsid w:val="007C1818"/>
    <w:rsid w:val="007C188C"/>
    <w:rsid w:val="007C20D0"/>
    <w:rsid w:val="007C2DAD"/>
    <w:rsid w:val="007C408C"/>
    <w:rsid w:val="007C4218"/>
    <w:rsid w:val="007C4413"/>
    <w:rsid w:val="007C4486"/>
    <w:rsid w:val="007C4489"/>
    <w:rsid w:val="007C48BA"/>
    <w:rsid w:val="007C4C37"/>
    <w:rsid w:val="007C5128"/>
    <w:rsid w:val="007C5933"/>
    <w:rsid w:val="007C60E0"/>
    <w:rsid w:val="007C61FD"/>
    <w:rsid w:val="007C630E"/>
    <w:rsid w:val="007C67A8"/>
    <w:rsid w:val="007C6B28"/>
    <w:rsid w:val="007C715A"/>
    <w:rsid w:val="007C727E"/>
    <w:rsid w:val="007C75CC"/>
    <w:rsid w:val="007C7853"/>
    <w:rsid w:val="007C7AF8"/>
    <w:rsid w:val="007C7BB0"/>
    <w:rsid w:val="007C7CBA"/>
    <w:rsid w:val="007D02D2"/>
    <w:rsid w:val="007D08C3"/>
    <w:rsid w:val="007D1184"/>
    <w:rsid w:val="007D1443"/>
    <w:rsid w:val="007D1717"/>
    <w:rsid w:val="007D171C"/>
    <w:rsid w:val="007D18BD"/>
    <w:rsid w:val="007D1B59"/>
    <w:rsid w:val="007D1DAF"/>
    <w:rsid w:val="007D1E33"/>
    <w:rsid w:val="007D1FBE"/>
    <w:rsid w:val="007D1FD5"/>
    <w:rsid w:val="007D2036"/>
    <w:rsid w:val="007D2837"/>
    <w:rsid w:val="007D28E3"/>
    <w:rsid w:val="007D2990"/>
    <w:rsid w:val="007D2B3A"/>
    <w:rsid w:val="007D2B70"/>
    <w:rsid w:val="007D2B8D"/>
    <w:rsid w:val="007D2D76"/>
    <w:rsid w:val="007D33DC"/>
    <w:rsid w:val="007D3634"/>
    <w:rsid w:val="007D3638"/>
    <w:rsid w:val="007D3B93"/>
    <w:rsid w:val="007D441E"/>
    <w:rsid w:val="007D4657"/>
    <w:rsid w:val="007D4802"/>
    <w:rsid w:val="007D4CDB"/>
    <w:rsid w:val="007D4E82"/>
    <w:rsid w:val="007D4FBE"/>
    <w:rsid w:val="007D53E2"/>
    <w:rsid w:val="007D599A"/>
    <w:rsid w:val="007D5C56"/>
    <w:rsid w:val="007D5E2A"/>
    <w:rsid w:val="007D5E55"/>
    <w:rsid w:val="007D5F31"/>
    <w:rsid w:val="007D6149"/>
    <w:rsid w:val="007D627E"/>
    <w:rsid w:val="007D65B3"/>
    <w:rsid w:val="007D66BA"/>
    <w:rsid w:val="007D6826"/>
    <w:rsid w:val="007D68BC"/>
    <w:rsid w:val="007D6FCB"/>
    <w:rsid w:val="007D7050"/>
    <w:rsid w:val="007D720E"/>
    <w:rsid w:val="007D7249"/>
    <w:rsid w:val="007D72DB"/>
    <w:rsid w:val="007D7887"/>
    <w:rsid w:val="007D7AD0"/>
    <w:rsid w:val="007E0991"/>
    <w:rsid w:val="007E0DE7"/>
    <w:rsid w:val="007E1211"/>
    <w:rsid w:val="007E1955"/>
    <w:rsid w:val="007E1A1B"/>
    <w:rsid w:val="007E1A7B"/>
    <w:rsid w:val="007E268B"/>
    <w:rsid w:val="007E37EF"/>
    <w:rsid w:val="007E38C1"/>
    <w:rsid w:val="007E3A29"/>
    <w:rsid w:val="007E3C5C"/>
    <w:rsid w:val="007E3D0C"/>
    <w:rsid w:val="007E4126"/>
    <w:rsid w:val="007E425B"/>
    <w:rsid w:val="007E4BE2"/>
    <w:rsid w:val="007E4CA1"/>
    <w:rsid w:val="007E4D84"/>
    <w:rsid w:val="007E569A"/>
    <w:rsid w:val="007E56E0"/>
    <w:rsid w:val="007E58D0"/>
    <w:rsid w:val="007E5B44"/>
    <w:rsid w:val="007E62CB"/>
    <w:rsid w:val="007E64F1"/>
    <w:rsid w:val="007E6831"/>
    <w:rsid w:val="007E6DCC"/>
    <w:rsid w:val="007E738F"/>
    <w:rsid w:val="007E754C"/>
    <w:rsid w:val="007E75A0"/>
    <w:rsid w:val="007E772B"/>
    <w:rsid w:val="007F005A"/>
    <w:rsid w:val="007F053C"/>
    <w:rsid w:val="007F056F"/>
    <w:rsid w:val="007F0A04"/>
    <w:rsid w:val="007F0BD3"/>
    <w:rsid w:val="007F0CA4"/>
    <w:rsid w:val="007F1A1A"/>
    <w:rsid w:val="007F1C96"/>
    <w:rsid w:val="007F215E"/>
    <w:rsid w:val="007F240F"/>
    <w:rsid w:val="007F2AB4"/>
    <w:rsid w:val="007F2AF8"/>
    <w:rsid w:val="007F2B1D"/>
    <w:rsid w:val="007F2E80"/>
    <w:rsid w:val="007F2F28"/>
    <w:rsid w:val="007F39DE"/>
    <w:rsid w:val="007F39FB"/>
    <w:rsid w:val="007F3CA6"/>
    <w:rsid w:val="007F42F6"/>
    <w:rsid w:val="007F4D9C"/>
    <w:rsid w:val="007F5242"/>
    <w:rsid w:val="007F560C"/>
    <w:rsid w:val="007F5ABC"/>
    <w:rsid w:val="007F607A"/>
    <w:rsid w:val="007F607D"/>
    <w:rsid w:val="007F64F6"/>
    <w:rsid w:val="007F6514"/>
    <w:rsid w:val="007F6604"/>
    <w:rsid w:val="007F672F"/>
    <w:rsid w:val="007F6738"/>
    <w:rsid w:val="007F6AA4"/>
    <w:rsid w:val="007F6B51"/>
    <w:rsid w:val="007F6B9D"/>
    <w:rsid w:val="007F72EB"/>
    <w:rsid w:val="007F75F5"/>
    <w:rsid w:val="007F775D"/>
    <w:rsid w:val="007F793C"/>
    <w:rsid w:val="007F7A00"/>
    <w:rsid w:val="007F7ADA"/>
    <w:rsid w:val="008002E8"/>
    <w:rsid w:val="00800438"/>
    <w:rsid w:val="00800517"/>
    <w:rsid w:val="0080075C"/>
    <w:rsid w:val="00800E24"/>
    <w:rsid w:val="008017AC"/>
    <w:rsid w:val="008017BC"/>
    <w:rsid w:val="00801C05"/>
    <w:rsid w:val="00802144"/>
    <w:rsid w:val="0080279F"/>
    <w:rsid w:val="00802878"/>
    <w:rsid w:val="00802920"/>
    <w:rsid w:val="00802C52"/>
    <w:rsid w:val="00802E6E"/>
    <w:rsid w:val="00803190"/>
    <w:rsid w:val="008033FB"/>
    <w:rsid w:val="00803681"/>
    <w:rsid w:val="00803A9F"/>
    <w:rsid w:val="00803CB4"/>
    <w:rsid w:val="00803E87"/>
    <w:rsid w:val="00804512"/>
    <w:rsid w:val="00804570"/>
    <w:rsid w:val="00804A25"/>
    <w:rsid w:val="00804E23"/>
    <w:rsid w:val="008052AD"/>
    <w:rsid w:val="0080586D"/>
    <w:rsid w:val="008058BD"/>
    <w:rsid w:val="00806584"/>
    <w:rsid w:val="00806613"/>
    <w:rsid w:val="008067AD"/>
    <w:rsid w:val="0080691B"/>
    <w:rsid w:val="00806B10"/>
    <w:rsid w:val="00807046"/>
    <w:rsid w:val="0080796C"/>
    <w:rsid w:val="00807C02"/>
    <w:rsid w:val="0081029A"/>
    <w:rsid w:val="00810313"/>
    <w:rsid w:val="00810487"/>
    <w:rsid w:val="008104E4"/>
    <w:rsid w:val="00810899"/>
    <w:rsid w:val="00810B69"/>
    <w:rsid w:val="00811071"/>
    <w:rsid w:val="00811AD0"/>
    <w:rsid w:val="00811C46"/>
    <w:rsid w:val="0081221A"/>
    <w:rsid w:val="00812345"/>
    <w:rsid w:val="00812808"/>
    <w:rsid w:val="00812B97"/>
    <w:rsid w:val="0081330F"/>
    <w:rsid w:val="008133FF"/>
    <w:rsid w:val="00813408"/>
    <w:rsid w:val="00813708"/>
    <w:rsid w:val="00813727"/>
    <w:rsid w:val="00813730"/>
    <w:rsid w:val="008139FC"/>
    <w:rsid w:val="00813A8B"/>
    <w:rsid w:val="008142B1"/>
    <w:rsid w:val="00814345"/>
    <w:rsid w:val="00814389"/>
    <w:rsid w:val="00814721"/>
    <w:rsid w:val="008149FC"/>
    <w:rsid w:val="00814CB8"/>
    <w:rsid w:val="00814D5D"/>
    <w:rsid w:val="00815099"/>
    <w:rsid w:val="0081577F"/>
    <w:rsid w:val="00815AA6"/>
    <w:rsid w:val="008162EF"/>
    <w:rsid w:val="008164B6"/>
    <w:rsid w:val="0081699F"/>
    <w:rsid w:val="00816CF6"/>
    <w:rsid w:val="0081703B"/>
    <w:rsid w:val="0081712E"/>
    <w:rsid w:val="00817138"/>
    <w:rsid w:val="00817192"/>
    <w:rsid w:val="008172EC"/>
    <w:rsid w:val="00817427"/>
    <w:rsid w:val="0081779C"/>
    <w:rsid w:val="00817ADD"/>
    <w:rsid w:val="00817B58"/>
    <w:rsid w:val="00817CA7"/>
    <w:rsid w:val="00820074"/>
    <w:rsid w:val="008200C1"/>
    <w:rsid w:val="008201FA"/>
    <w:rsid w:val="00820301"/>
    <w:rsid w:val="008203E2"/>
    <w:rsid w:val="00820465"/>
    <w:rsid w:val="00820802"/>
    <w:rsid w:val="00820A78"/>
    <w:rsid w:val="00820CEA"/>
    <w:rsid w:val="00820EB9"/>
    <w:rsid w:val="00821229"/>
    <w:rsid w:val="00821701"/>
    <w:rsid w:val="00821778"/>
    <w:rsid w:val="008221AE"/>
    <w:rsid w:val="008224D9"/>
    <w:rsid w:val="00822B14"/>
    <w:rsid w:val="00822CD6"/>
    <w:rsid w:val="00822D78"/>
    <w:rsid w:val="00822E87"/>
    <w:rsid w:val="00822F1E"/>
    <w:rsid w:val="008230BF"/>
    <w:rsid w:val="00823126"/>
    <w:rsid w:val="00823149"/>
    <w:rsid w:val="0082355A"/>
    <w:rsid w:val="00823729"/>
    <w:rsid w:val="00823B0E"/>
    <w:rsid w:val="008250CE"/>
    <w:rsid w:val="00825A7A"/>
    <w:rsid w:val="00825D3B"/>
    <w:rsid w:val="00826003"/>
    <w:rsid w:val="008264BA"/>
    <w:rsid w:val="008267E4"/>
    <w:rsid w:val="008268B3"/>
    <w:rsid w:val="00826980"/>
    <w:rsid w:val="00826C1F"/>
    <w:rsid w:val="0082714A"/>
    <w:rsid w:val="00827198"/>
    <w:rsid w:val="00827263"/>
    <w:rsid w:val="00827657"/>
    <w:rsid w:val="00827700"/>
    <w:rsid w:val="00827930"/>
    <w:rsid w:val="008279A0"/>
    <w:rsid w:val="008279A5"/>
    <w:rsid w:val="00827C52"/>
    <w:rsid w:val="00830343"/>
    <w:rsid w:val="00830347"/>
    <w:rsid w:val="008307ED"/>
    <w:rsid w:val="00830A40"/>
    <w:rsid w:val="00830A6E"/>
    <w:rsid w:val="00830EAE"/>
    <w:rsid w:val="00830ED5"/>
    <w:rsid w:val="0083127F"/>
    <w:rsid w:val="008315BB"/>
    <w:rsid w:val="00831AB0"/>
    <w:rsid w:val="00831EDF"/>
    <w:rsid w:val="00831FEC"/>
    <w:rsid w:val="008325BD"/>
    <w:rsid w:val="00832830"/>
    <w:rsid w:val="00832893"/>
    <w:rsid w:val="00832A90"/>
    <w:rsid w:val="00832B9B"/>
    <w:rsid w:val="00833241"/>
    <w:rsid w:val="00833302"/>
    <w:rsid w:val="00833662"/>
    <w:rsid w:val="008337A4"/>
    <w:rsid w:val="00833A09"/>
    <w:rsid w:val="00833DE2"/>
    <w:rsid w:val="008341CE"/>
    <w:rsid w:val="00834685"/>
    <w:rsid w:val="008346C3"/>
    <w:rsid w:val="008347E0"/>
    <w:rsid w:val="008348A7"/>
    <w:rsid w:val="00834E47"/>
    <w:rsid w:val="00834FFF"/>
    <w:rsid w:val="00835117"/>
    <w:rsid w:val="008352D9"/>
    <w:rsid w:val="0083552A"/>
    <w:rsid w:val="008355BE"/>
    <w:rsid w:val="00835809"/>
    <w:rsid w:val="00835CF1"/>
    <w:rsid w:val="00836059"/>
    <w:rsid w:val="00836123"/>
    <w:rsid w:val="00836341"/>
    <w:rsid w:val="00836422"/>
    <w:rsid w:val="0083655E"/>
    <w:rsid w:val="00836BF9"/>
    <w:rsid w:val="0083706F"/>
    <w:rsid w:val="00837256"/>
    <w:rsid w:val="00837289"/>
    <w:rsid w:val="00837424"/>
    <w:rsid w:val="00837692"/>
    <w:rsid w:val="0083771B"/>
    <w:rsid w:val="00837926"/>
    <w:rsid w:val="00837996"/>
    <w:rsid w:val="00837B7C"/>
    <w:rsid w:val="00837F0B"/>
    <w:rsid w:val="0084025E"/>
    <w:rsid w:val="008406C3"/>
    <w:rsid w:val="00840E6A"/>
    <w:rsid w:val="00841058"/>
    <w:rsid w:val="008410AA"/>
    <w:rsid w:val="0084129C"/>
    <w:rsid w:val="008412E8"/>
    <w:rsid w:val="00841F39"/>
    <w:rsid w:val="00841FC5"/>
    <w:rsid w:val="008420E6"/>
    <w:rsid w:val="00842313"/>
    <w:rsid w:val="0084249D"/>
    <w:rsid w:val="00842586"/>
    <w:rsid w:val="00842B28"/>
    <w:rsid w:val="00842C20"/>
    <w:rsid w:val="00842E95"/>
    <w:rsid w:val="00842F0D"/>
    <w:rsid w:val="00843424"/>
    <w:rsid w:val="008435FD"/>
    <w:rsid w:val="008436E4"/>
    <w:rsid w:val="0084381B"/>
    <w:rsid w:val="00843933"/>
    <w:rsid w:val="00843AED"/>
    <w:rsid w:val="00843E4E"/>
    <w:rsid w:val="00844584"/>
    <w:rsid w:val="00845103"/>
    <w:rsid w:val="0084532A"/>
    <w:rsid w:val="00845925"/>
    <w:rsid w:val="00845D44"/>
    <w:rsid w:val="00846023"/>
    <w:rsid w:val="00846149"/>
    <w:rsid w:val="0084668E"/>
    <w:rsid w:val="00846809"/>
    <w:rsid w:val="00846B68"/>
    <w:rsid w:val="00847510"/>
    <w:rsid w:val="008475DB"/>
    <w:rsid w:val="00847A74"/>
    <w:rsid w:val="0085078D"/>
    <w:rsid w:val="008508CE"/>
    <w:rsid w:val="00850F62"/>
    <w:rsid w:val="008515B9"/>
    <w:rsid w:val="00851723"/>
    <w:rsid w:val="0085172C"/>
    <w:rsid w:val="008517F2"/>
    <w:rsid w:val="00851802"/>
    <w:rsid w:val="00851968"/>
    <w:rsid w:val="00851A81"/>
    <w:rsid w:val="00851AEE"/>
    <w:rsid w:val="00851B7F"/>
    <w:rsid w:val="00851E03"/>
    <w:rsid w:val="008522BB"/>
    <w:rsid w:val="00852771"/>
    <w:rsid w:val="00852ACA"/>
    <w:rsid w:val="00852CA1"/>
    <w:rsid w:val="00852EE8"/>
    <w:rsid w:val="00852FB0"/>
    <w:rsid w:val="00853E60"/>
    <w:rsid w:val="00853F34"/>
    <w:rsid w:val="00853FE4"/>
    <w:rsid w:val="00853FF7"/>
    <w:rsid w:val="008542C0"/>
    <w:rsid w:val="008542D2"/>
    <w:rsid w:val="008542ED"/>
    <w:rsid w:val="008543A6"/>
    <w:rsid w:val="00854443"/>
    <w:rsid w:val="00854727"/>
    <w:rsid w:val="008549BE"/>
    <w:rsid w:val="008549D3"/>
    <w:rsid w:val="00854D17"/>
    <w:rsid w:val="008552BD"/>
    <w:rsid w:val="008553D8"/>
    <w:rsid w:val="008555B4"/>
    <w:rsid w:val="00855C12"/>
    <w:rsid w:val="008560BA"/>
    <w:rsid w:val="00856207"/>
    <w:rsid w:val="008565F3"/>
    <w:rsid w:val="00856DFB"/>
    <w:rsid w:val="00856F69"/>
    <w:rsid w:val="00857079"/>
    <w:rsid w:val="008571D8"/>
    <w:rsid w:val="00857343"/>
    <w:rsid w:val="00857413"/>
    <w:rsid w:val="00857A94"/>
    <w:rsid w:val="00857AAF"/>
    <w:rsid w:val="00857BD6"/>
    <w:rsid w:val="00857C5A"/>
    <w:rsid w:val="00860142"/>
    <w:rsid w:val="008605CF"/>
    <w:rsid w:val="008607FD"/>
    <w:rsid w:val="00860915"/>
    <w:rsid w:val="00860DA3"/>
    <w:rsid w:val="00861549"/>
    <w:rsid w:val="00861757"/>
    <w:rsid w:val="0086182C"/>
    <w:rsid w:val="00861B07"/>
    <w:rsid w:val="00861B7B"/>
    <w:rsid w:val="008622E5"/>
    <w:rsid w:val="00862424"/>
    <w:rsid w:val="0086260E"/>
    <w:rsid w:val="0086271C"/>
    <w:rsid w:val="00862D0B"/>
    <w:rsid w:val="008632E7"/>
    <w:rsid w:val="00863AAD"/>
    <w:rsid w:val="00863F49"/>
    <w:rsid w:val="008641CB"/>
    <w:rsid w:val="00864382"/>
    <w:rsid w:val="008643DB"/>
    <w:rsid w:val="00864460"/>
    <w:rsid w:val="00864520"/>
    <w:rsid w:val="00864B0D"/>
    <w:rsid w:val="00864C2B"/>
    <w:rsid w:val="00864D7E"/>
    <w:rsid w:val="008655CC"/>
    <w:rsid w:val="00865822"/>
    <w:rsid w:val="00865D73"/>
    <w:rsid w:val="00865EF0"/>
    <w:rsid w:val="00865F29"/>
    <w:rsid w:val="00866299"/>
    <w:rsid w:val="00866413"/>
    <w:rsid w:val="008668C1"/>
    <w:rsid w:val="00866906"/>
    <w:rsid w:val="0086696A"/>
    <w:rsid w:val="0086702C"/>
    <w:rsid w:val="00867466"/>
    <w:rsid w:val="00867760"/>
    <w:rsid w:val="008679E1"/>
    <w:rsid w:val="00867D5E"/>
    <w:rsid w:val="008701BF"/>
    <w:rsid w:val="00870225"/>
    <w:rsid w:val="00870430"/>
    <w:rsid w:val="00870539"/>
    <w:rsid w:val="008708C9"/>
    <w:rsid w:val="00870A52"/>
    <w:rsid w:val="00870BB9"/>
    <w:rsid w:val="00870F94"/>
    <w:rsid w:val="008713C4"/>
    <w:rsid w:val="00871427"/>
    <w:rsid w:val="00871774"/>
    <w:rsid w:val="00872012"/>
    <w:rsid w:val="00872016"/>
    <w:rsid w:val="008720F0"/>
    <w:rsid w:val="00872485"/>
    <w:rsid w:val="00872895"/>
    <w:rsid w:val="0087298A"/>
    <w:rsid w:val="0087315F"/>
    <w:rsid w:val="008731E6"/>
    <w:rsid w:val="008733CB"/>
    <w:rsid w:val="008734FE"/>
    <w:rsid w:val="00873567"/>
    <w:rsid w:val="0087363C"/>
    <w:rsid w:val="008737F3"/>
    <w:rsid w:val="00873D22"/>
    <w:rsid w:val="00873E81"/>
    <w:rsid w:val="00874020"/>
    <w:rsid w:val="00874150"/>
    <w:rsid w:val="008744AF"/>
    <w:rsid w:val="008744F2"/>
    <w:rsid w:val="008748C7"/>
    <w:rsid w:val="00874BA5"/>
    <w:rsid w:val="00874C50"/>
    <w:rsid w:val="00874E0F"/>
    <w:rsid w:val="00874E96"/>
    <w:rsid w:val="00874F48"/>
    <w:rsid w:val="0087530C"/>
    <w:rsid w:val="008759DC"/>
    <w:rsid w:val="00875C07"/>
    <w:rsid w:val="00876329"/>
    <w:rsid w:val="0087650E"/>
    <w:rsid w:val="008765EA"/>
    <w:rsid w:val="0087679D"/>
    <w:rsid w:val="00876AB4"/>
    <w:rsid w:val="00876C00"/>
    <w:rsid w:val="00876E2C"/>
    <w:rsid w:val="00876E32"/>
    <w:rsid w:val="0087731C"/>
    <w:rsid w:val="00877385"/>
    <w:rsid w:val="008773C4"/>
    <w:rsid w:val="0087798D"/>
    <w:rsid w:val="00877B74"/>
    <w:rsid w:val="00877FDC"/>
    <w:rsid w:val="008805FA"/>
    <w:rsid w:val="00880667"/>
    <w:rsid w:val="00880825"/>
    <w:rsid w:val="00880A5C"/>
    <w:rsid w:val="00880C9A"/>
    <w:rsid w:val="00880F7C"/>
    <w:rsid w:val="0088108A"/>
    <w:rsid w:val="00881144"/>
    <w:rsid w:val="00881648"/>
    <w:rsid w:val="00881663"/>
    <w:rsid w:val="00881C2D"/>
    <w:rsid w:val="00881C42"/>
    <w:rsid w:val="00881FA8"/>
    <w:rsid w:val="008821CA"/>
    <w:rsid w:val="00882285"/>
    <w:rsid w:val="008823C8"/>
    <w:rsid w:val="008825D6"/>
    <w:rsid w:val="00882784"/>
    <w:rsid w:val="0088305A"/>
    <w:rsid w:val="008830D8"/>
    <w:rsid w:val="008831ED"/>
    <w:rsid w:val="008834BE"/>
    <w:rsid w:val="00883574"/>
    <w:rsid w:val="00883999"/>
    <w:rsid w:val="00883ACF"/>
    <w:rsid w:val="00883B6F"/>
    <w:rsid w:val="00883D23"/>
    <w:rsid w:val="00883DD7"/>
    <w:rsid w:val="00884055"/>
    <w:rsid w:val="00884292"/>
    <w:rsid w:val="0088458F"/>
    <w:rsid w:val="0088459B"/>
    <w:rsid w:val="0088477E"/>
    <w:rsid w:val="0088487D"/>
    <w:rsid w:val="00884BC8"/>
    <w:rsid w:val="008850B0"/>
    <w:rsid w:val="008858E2"/>
    <w:rsid w:val="00885994"/>
    <w:rsid w:val="00885A1E"/>
    <w:rsid w:val="008860BF"/>
    <w:rsid w:val="00886269"/>
    <w:rsid w:val="00886900"/>
    <w:rsid w:val="0088694C"/>
    <w:rsid w:val="00886DC8"/>
    <w:rsid w:val="00886F47"/>
    <w:rsid w:val="00887596"/>
    <w:rsid w:val="0088773B"/>
    <w:rsid w:val="0088778D"/>
    <w:rsid w:val="00887BE4"/>
    <w:rsid w:val="008907FF"/>
    <w:rsid w:val="0089087A"/>
    <w:rsid w:val="00890C10"/>
    <w:rsid w:val="00890F3A"/>
    <w:rsid w:val="00891011"/>
    <w:rsid w:val="00891453"/>
    <w:rsid w:val="0089187C"/>
    <w:rsid w:val="00891B3F"/>
    <w:rsid w:val="00891BBA"/>
    <w:rsid w:val="00892441"/>
    <w:rsid w:val="0089246E"/>
    <w:rsid w:val="00892511"/>
    <w:rsid w:val="008925F9"/>
    <w:rsid w:val="00892888"/>
    <w:rsid w:val="00892965"/>
    <w:rsid w:val="00892B7E"/>
    <w:rsid w:val="00892F30"/>
    <w:rsid w:val="0089314B"/>
    <w:rsid w:val="008934F3"/>
    <w:rsid w:val="00893638"/>
    <w:rsid w:val="00893928"/>
    <w:rsid w:val="00893A3C"/>
    <w:rsid w:val="00893A40"/>
    <w:rsid w:val="00893F6F"/>
    <w:rsid w:val="00894173"/>
    <w:rsid w:val="00894763"/>
    <w:rsid w:val="008947E4"/>
    <w:rsid w:val="00894A7A"/>
    <w:rsid w:val="00894B63"/>
    <w:rsid w:val="00894D18"/>
    <w:rsid w:val="00894FD2"/>
    <w:rsid w:val="00895672"/>
    <w:rsid w:val="0089629B"/>
    <w:rsid w:val="00896333"/>
    <w:rsid w:val="0089647D"/>
    <w:rsid w:val="008964F8"/>
    <w:rsid w:val="00896C17"/>
    <w:rsid w:val="0089720F"/>
    <w:rsid w:val="008973A8"/>
    <w:rsid w:val="008974D2"/>
    <w:rsid w:val="00897AB3"/>
    <w:rsid w:val="00897EF5"/>
    <w:rsid w:val="00897F64"/>
    <w:rsid w:val="008A035E"/>
    <w:rsid w:val="008A0797"/>
    <w:rsid w:val="008A0840"/>
    <w:rsid w:val="008A0BCE"/>
    <w:rsid w:val="008A13FD"/>
    <w:rsid w:val="008A21EE"/>
    <w:rsid w:val="008A243F"/>
    <w:rsid w:val="008A2658"/>
    <w:rsid w:val="008A2A46"/>
    <w:rsid w:val="008A2AA4"/>
    <w:rsid w:val="008A2C0B"/>
    <w:rsid w:val="008A2E0B"/>
    <w:rsid w:val="008A2E82"/>
    <w:rsid w:val="008A2FCF"/>
    <w:rsid w:val="008A3305"/>
    <w:rsid w:val="008A3B10"/>
    <w:rsid w:val="008A3BC8"/>
    <w:rsid w:val="008A3C5D"/>
    <w:rsid w:val="008A3C97"/>
    <w:rsid w:val="008A41B7"/>
    <w:rsid w:val="008A434F"/>
    <w:rsid w:val="008A44FD"/>
    <w:rsid w:val="008A4813"/>
    <w:rsid w:val="008A49F0"/>
    <w:rsid w:val="008A4A7A"/>
    <w:rsid w:val="008A4DA2"/>
    <w:rsid w:val="008A4ED8"/>
    <w:rsid w:val="008A5211"/>
    <w:rsid w:val="008A53C5"/>
    <w:rsid w:val="008A57F5"/>
    <w:rsid w:val="008A591E"/>
    <w:rsid w:val="008A5CC3"/>
    <w:rsid w:val="008A5D72"/>
    <w:rsid w:val="008A60B8"/>
    <w:rsid w:val="008A63AD"/>
    <w:rsid w:val="008A6729"/>
    <w:rsid w:val="008A6C80"/>
    <w:rsid w:val="008A7147"/>
    <w:rsid w:val="008A7315"/>
    <w:rsid w:val="008A77F8"/>
    <w:rsid w:val="008A7945"/>
    <w:rsid w:val="008A7BE2"/>
    <w:rsid w:val="008A7C45"/>
    <w:rsid w:val="008A7D3A"/>
    <w:rsid w:val="008A7F2C"/>
    <w:rsid w:val="008A7F3D"/>
    <w:rsid w:val="008B043B"/>
    <w:rsid w:val="008B0586"/>
    <w:rsid w:val="008B076E"/>
    <w:rsid w:val="008B077A"/>
    <w:rsid w:val="008B0B43"/>
    <w:rsid w:val="008B1034"/>
    <w:rsid w:val="008B14C6"/>
    <w:rsid w:val="008B14ED"/>
    <w:rsid w:val="008B1629"/>
    <w:rsid w:val="008B172A"/>
    <w:rsid w:val="008B1AFA"/>
    <w:rsid w:val="008B1F13"/>
    <w:rsid w:val="008B25F9"/>
    <w:rsid w:val="008B2AA3"/>
    <w:rsid w:val="008B2E18"/>
    <w:rsid w:val="008B2E4F"/>
    <w:rsid w:val="008B3188"/>
    <w:rsid w:val="008B32C6"/>
    <w:rsid w:val="008B39EC"/>
    <w:rsid w:val="008B3B69"/>
    <w:rsid w:val="008B3B8B"/>
    <w:rsid w:val="008B3F7D"/>
    <w:rsid w:val="008B400D"/>
    <w:rsid w:val="008B4136"/>
    <w:rsid w:val="008B416E"/>
    <w:rsid w:val="008B42FF"/>
    <w:rsid w:val="008B4506"/>
    <w:rsid w:val="008B4E31"/>
    <w:rsid w:val="008B5090"/>
    <w:rsid w:val="008B5280"/>
    <w:rsid w:val="008B5686"/>
    <w:rsid w:val="008B5875"/>
    <w:rsid w:val="008B5956"/>
    <w:rsid w:val="008B5A95"/>
    <w:rsid w:val="008B5BBA"/>
    <w:rsid w:val="008B5BD1"/>
    <w:rsid w:val="008B6429"/>
    <w:rsid w:val="008B65B9"/>
    <w:rsid w:val="008B6A10"/>
    <w:rsid w:val="008B6A55"/>
    <w:rsid w:val="008B6B06"/>
    <w:rsid w:val="008B6BC5"/>
    <w:rsid w:val="008B6C34"/>
    <w:rsid w:val="008B6D31"/>
    <w:rsid w:val="008B6DAA"/>
    <w:rsid w:val="008B6EEF"/>
    <w:rsid w:val="008B72E7"/>
    <w:rsid w:val="008B7380"/>
    <w:rsid w:val="008B7D56"/>
    <w:rsid w:val="008B7D5F"/>
    <w:rsid w:val="008C022E"/>
    <w:rsid w:val="008C0343"/>
    <w:rsid w:val="008C0640"/>
    <w:rsid w:val="008C0687"/>
    <w:rsid w:val="008C0C3E"/>
    <w:rsid w:val="008C12B0"/>
    <w:rsid w:val="008C1971"/>
    <w:rsid w:val="008C1EC4"/>
    <w:rsid w:val="008C20C7"/>
    <w:rsid w:val="008C2164"/>
    <w:rsid w:val="008C2556"/>
    <w:rsid w:val="008C2E57"/>
    <w:rsid w:val="008C2F63"/>
    <w:rsid w:val="008C316E"/>
    <w:rsid w:val="008C319E"/>
    <w:rsid w:val="008C36F5"/>
    <w:rsid w:val="008C38D9"/>
    <w:rsid w:val="008C3951"/>
    <w:rsid w:val="008C407B"/>
    <w:rsid w:val="008C4174"/>
    <w:rsid w:val="008C4185"/>
    <w:rsid w:val="008C41AF"/>
    <w:rsid w:val="008C50FC"/>
    <w:rsid w:val="008C5699"/>
    <w:rsid w:val="008C5752"/>
    <w:rsid w:val="008C5A78"/>
    <w:rsid w:val="008C6055"/>
    <w:rsid w:val="008C62EB"/>
    <w:rsid w:val="008C640C"/>
    <w:rsid w:val="008C6412"/>
    <w:rsid w:val="008C6457"/>
    <w:rsid w:val="008C668E"/>
    <w:rsid w:val="008C6A7E"/>
    <w:rsid w:val="008C6C42"/>
    <w:rsid w:val="008C6F40"/>
    <w:rsid w:val="008C761B"/>
    <w:rsid w:val="008C7943"/>
    <w:rsid w:val="008C7A86"/>
    <w:rsid w:val="008C7F8C"/>
    <w:rsid w:val="008D0770"/>
    <w:rsid w:val="008D08D3"/>
    <w:rsid w:val="008D0908"/>
    <w:rsid w:val="008D0A60"/>
    <w:rsid w:val="008D0B5C"/>
    <w:rsid w:val="008D0D48"/>
    <w:rsid w:val="008D0DDE"/>
    <w:rsid w:val="008D1121"/>
    <w:rsid w:val="008D11B7"/>
    <w:rsid w:val="008D1419"/>
    <w:rsid w:val="008D1823"/>
    <w:rsid w:val="008D1EF1"/>
    <w:rsid w:val="008D1F7D"/>
    <w:rsid w:val="008D228A"/>
    <w:rsid w:val="008D2688"/>
    <w:rsid w:val="008D27F3"/>
    <w:rsid w:val="008D282F"/>
    <w:rsid w:val="008D2AAC"/>
    <w:rsid w:val="008D34C2"/>
    <w:rsid w:val="008D3EC8"/>
    <w:rsid w:val="008D4880"/>
    <w:rsid w:val="008D4CBC"/>
    <w:rsid w:val="008D4D58"/>
    <w:rsid w:val="008D4D9C"/>
    <w:rsid w:val="008D4FC0"/>
    <w:rsid w:val="008D50E7"/>
    <w:rsid w:val="008D510B"/>
    <w:rsid w:val="008D602A"/>
    <w:rsid w:val="008D640F"/>
    <w:rsid w:val="008D734E"/>
    <w:rsid w:val="008D7419"/>
    <w:rsid w:val="008D7563"/>
    <w:rsid w:val="008D77C6"/>
    <w:rsid w:val="008D78F2"/>
    <w:rsid w:val="008D7A53"/>
    <w:rsid w:val="008D7E80"/>
    <w:rsid w:val="008D7FAF"/>
    <w:rsid w:val="008E0563"/>
    <w:rsid w:val="008E061D"/>
    <w:rsid w:val="008E0A65"/>
    <w:rsid w:val="008E0ACC"/>
    <w:rsid w:val="008E0DCC"/>
    <w:rsid w:val="008E1155"/>
    <w:rsid w:val="008E128C"/>
    <w:rsid w:val="008E12E8"/>
    <w:rsid w:val="008E137A"/>
    <w:rsid w:val="008E1CE0"/>
    <w:rsid w:val="008E1DC9"/>
    <w:rsid w:val="008E1FD1"/>
    <w:rsid w:val="008E2167"/>
    <w:rsid w:val="008E2790"/>
    <w:rsid w:val="008E2A1A"/>
    <w:rsid w:val="008E2B92"/>
    <w:rsid w:val="008E2D1E"/>
    <w:rsid w:val="008E2D79"/>
    <w:rsid w:val="008E336B"/>
    <w:rsid w:val="008E3637"/>
    <w:rsid w:val="008E3D0E"/>
    <w:rsid w:val="008E4230"/>
    <w:rsid w:val="008E47F1"/>
    <w:rsid w:val="008E4F45"/>
    <w:rsid w:val="008E54F7"/>
    <w:rsid w:val="008E55BD"/>
    <w:rsid w:val="008E5777"/>
    <w:rsid w:val="008E58FC"/>
    <w:rsid w:val="008E5E3E"/>
    <w:rsid w:val="008E665D"/>
    <w:rsid w:val="008E6822"/>
    <w:rsid w:val="008E6884"/>
    <w:rsid w:val="008E6A34"/>
    <w:rsid w:val="008E7099"/>
    <w:rsid w:val="008E7A67"/>
    <w:rsid w:val="008E7F22"/>
    <w:rsid w:val="008E7FB3"/>
    <w:rsid w:val="008F007F"/>
    <w:rsid w:val="008F01E2"/>
    <w:rsid w:val="008F06D9"/>
    <w:rsid w:val="008F06F1"/>
    <w:rsid w:val="008F0765"/>
    <w:rsid w:val="008F0806"/>
    <w:rsid w:val="008F10C0"/>
    <w:rsid w:val="008F18F5"/>
    <w:rsid w:val="008F1A1B"/>
    <w:rsid w:val="008F1FD5"/>
    <w:rsid w:val="008F2312"/>
    <w:rsid w:val="008F2613"/>
    <w:rsid w:val="008F264E"/>
    <w:rsid w:val="008F2787"/>
    <w:rsid w:val="008F27EA"/>
    <w:rsid w:val="008F30A6"/>
    <w:rsid w:val="008F3117"/>
    <w:rsid w:val="008F35CC"/>
    <w:rsid w:val="008F3672"/>
    <w:rsid w:val="008F3E89"/>
    <w:rsid w:val="008F3F92"/>
    <w:rsid w:val="008F4290"/>
    <w:rsid w:val="008F4F89"/>
    <w:rsid w:val="008F501A"/>
    <w:rsid w:val="008F50E4"/>
    <w:rsid w:val="008F512A"/>
    <w:rsid w:val="008F52CE"/>
    <w:rsid w:val="008F551B"/>
    <w:rsid w:val="008F5D7F"/>
    <w:rsid w:val="008F6244"/>
    <w:rsid w:val="008F63CD"/>
    <w:rsid w:val="008F64A7"/>
    <w:rsid w:val="008F6596"/>
    <w:rsid w:val="008F6A5A"/>
    <w:rsid w:val="008F6C5A"/>
    <w:rsid w:val="008F6D20"/>
    <w:rsid w:val="008F6E38"/>
    <w:rsid w:val="008F7421"/>
    <w:rsid w:val="008F777F"/>
    <w:rsid w:val="008F7C26"/>
    <w:rsid w:val="008F7D50"/>
    <w:rsid w:val="008F7DB9"/>
    <w:rsid w:val="00900774"/>
    <w:rsid w:val="009008AE"/>
    <w:rsid w:val="0090094A"/>
    <w:rsid w:val="009009AD"/>
    <w:rsid w:val="00900B23"/>
    <w:rsid w:val="00900D8F"/>
    <w:rsid w:val="00901174"/>
    <w:rsid w:val="009014BE"/>
    <w:rsid w:val="0090161F"/>
    <w:rsid w:val="00901632"/>
    <w:rsid w:val="00901A4A"/>
    <w:rsid w:val="00901CDE"/>
    <w:rsid w:val="00901D9A"/>
    <w:rsid w:val="00901EB3"/>
    <w:rsid w:val="009026EC"/>
    <w:rsid w:val="0090275A"/>
    <w:rsid w:val="00902A6D"/>
    <w:rsid w:val="00902C60"/>
    <w:rsid w:val="00902DD6"/>
    <w:rsid w:val="00902E13"/>
    <w:rsid w:val="00902EC0"/>
    <w:rsid w:val="00902EDB"/>
    <w:rsid w:val="00903426"/>
    <w:rsid w:val="0090368A"/>
    <w:rsid w:val="0090375C"/>
    <w:rsid w:val="00903847"/>
    <w:rsid w:val="00903D2E"/>
    <w:rsid w:val="009040D5"/>
    <w:rsid w:val="00904729"/>
    <w:rsid w:val="00904F24"/>
    <w:rsid w:val="009050B6"/>
    <w:rsid w:val="0090537F"/>
    <w:rsid w:val="0090554C"/>
    <w:rsid w:val="009055CD"/>
    <w:rsid w:val="009057D1"/>
    <w:rsid w:val="00905A88"/>
    <w:rsid w:val="00905ACB"/>
    <w:rsid w:val="00905CB3"/>
    <w:rsid w:val="00905D4C"/>
    <w:rsid w:val="00906597"/>
    <w:rsid w:val="00906884"/>
    <w:rsid w:val="00906A7D"/>
    <w:rsid w:val="00906CDF"/>
    <w:rsid w:val="009076BC"/>
    <w:rsid w:val="00907831"/>
    <w:rsid w:val="00907A19"/>
    <w:rsid w:val="00907A2E"/>
    <w:rsid w:val="009103CF"/>
    <w:rsid w:val="00910478"/>
    <w:rsid w:val="00910CED"/>
    <w:rsid w:val="00910EC8"/>
    <w:rsid w:val="00911828"/>
    <w:rsid w:val="0091238F"/>
    <w:rsid w:val="00912525"/>
    <w:rsid w:val="009129E8"/>
    <w:rsid w:val="00912C93"/>
    <w:rsid w:val="009130D9"/>
    <w:rsid w:val="009133A9"/>
    <w:rsid w:val="00913631"/>
    <w:rsid w:val="009136FD"/>
    <w:rsid w:val="009138C7"/>
    <w:rsid w:val="00913CF8"/>
    <w:rsid w:val="00913D71"/>
    <w:rsid w:val="00913EBE"/>
    <w:rsid w:val="0091434A"/>
    <w:rsid w:val="00914995"/>
    <w:rsid w:val="009149BA"/>
    <w:rsid w:val="00914BDE"/>
    <w:rsid w:val="00914C58"/>
    <w:rsid w:val="009150C9"/>
    <w:rsid w:val="00915328"/>
    <w:rsid w:val="009154DD"/>
    <w:rsid w:val="0091642C"/>
    <w:rsid w:val="00916634"/>
    <w:rsid w:val="00916663"/>
    <w:rsid w:val="00916766"/>
    <w:rsid w:val="00916C1B"/>
    <w:rsid w:val="00916D73"/>
    <w:rsid w:val="009174F0"/>
    <w:rsid w:val="00920064"/>
    <w:rsid w:val="009201BD"/>
    <w:rsid w:val="009202BF"/>
    <w:rsid w:val="00920958"/>
    <w:rsid w:val="00920C20"/>
    <w:rsid w:val="00920CEC"/>
    <w:rsid w:val="00920F2A"/>
    <w:rsid w:val="0092134A"/>
    <w:rsid w:val="0092174D"/>
    <w:rsid w:val="00921859"/>
    <w:rsid w:val="00921E45"/>
    <w:rsid w:val="009222DA"/>
    <w:rsid w:val="0092246F"/>
    <w:rsid w:val="009224A9"/>
    <w:rsid w:val="009224B6"/>
    <w:rsid w:val="0092278A"/>
    <w:rsid w:val="009227B6"/>
    <w:rsid w:val="00922A43"/>
    <w:rsid w:val="00922A80"/>
    <w:rsid w:val="00922A9C"/>
    <w:rsid w:val="0092309C"/>
    <w:rsid w:val="009230D3"/>
    <w:rsid w:val="00923101"/>
    <w:rsid w:val="0092325A"/>
    <w:rsid w:val="00923411"/>
    <w:rsid w:val="009234F0"/>
    <w:rsid w:val="00923577"/>
    <w:rsid w:val="00923CE7"/>
    <w:rsid w:val="00923F1E"/>
    <w:rsid w:val="00923FF9"/>
    <w:rsid w:val="009240DA"/>
    <w:rsid w:val="0092454A"/>
    <w:rsid w:val="0092573F"/>
    <w:rsid w:val="009257DF"/>
    <w:rsid w:val="0092587A"/>
    <w:rsid w:val="009258DB"/>
    <w:rsid w:val="00925B41"/>
    <w:rsid w:val="00926272"/>
    <w:rsid w:val="00926368"/>
    <w:rsid w:val="009263CD"/>
    <w:rsid w:val="009268F2"/>
    <w:rsid w:val="00926A39"/>
    <w:rsid w:val="00927112"/>
    <w:rsid w:val="009277E3"/>
    <w:rsid w:val="00927C6F"/>
    <w:rsid w:val="009301F7"/>
    <w:rsid w:val="009303D5"/>
    <w:rsid w:val="0093084B"/>
    <w:rsid w:val="00930D26"/>
    <w:rsid w:val="00930E80"/>
    <w:rsid w:val="00931389"/>
    <w:rsid w:val="00931764"/>
    <w:rsid w:val="00931885"/>
    <w:rsid w:val="00931961"/>
    <w:rsid w:val="00931A18"/>
    <w:rsid w:val="00932396"/>
    <w:rsid w:val="00932560"/>
    <w:rsid w:val="009329A2"/>
    <w:rsid w:val="00933219"/>
    <w:rsid w:val="0093379F"/>
    <w:rsid w:val="0093389E"/>
    <w:rsid w:val="00933F12"/>
    <w:rsid w:val="00933F21"/>
    <w:rsid w:val="00934138"/>
    <w:rsid w:val="00934258"/>
    <w:rsid w:val="009346B6"/>
    <w:rsid w:val="009355D4"/>
    <w:rsid w:val="009360B7"/>
    <w:rsid w:val="00936783"/>
    <w:rsid w:val="00936FD9"/>
    <w:rsid w:val="00937034"/>
    <w:rsid w:val="0093789C"/>
    <w:rsid w:val="0094023B"/>
    <w:rsid w:val="0094031B"/>
    <w:rsid w:val="009403F6"/>
    <w:rsid w:val="00940A40"/>
    <w:rsid w:val="00940C74"/>
    <w:rsid w:val="00940FE9"/>
    <w:rsid w:val="00941011"/>
    <w:rsid w:val="00941177"/>
    <w:rsid w:val="009419BC"/>
    <w:rsid w:val="00941CC2"/>
    <w:rsid w:val="00941CE1"/>
    <w:rsid w:val="00941D9B"/>
    <w:rsid w:val="009427AB"/>
    <w:rsid w:val="009427D5"/>
    <w:rsid w:val="009427F1"/>
    <w:rsid w:val="00942B12"/>
    <w:rsid w:val="00943501"/>
    <w:rsid w:val="009437EA"/>
    <w:rsid w:val="00943943"/>
    <w:rsid w:val="0094397B"/>
    <w:rsid w:val="009439B2"/>
    <w:rsid w:val="00943E37"/>
    <w:rsid w:val="009443F1"/>
    <w:rsid w:val="009445C0"/>
    <w:rsid w:val="0094469F"/>
    <w:rsid w:val="009446F4"/>
    <w:rsid w:val="00944909"/>
    <w:rsid w:val="0094490B"/>
    <w:rsid w:val="00944AFA"/>
    <w:rsid w:val="00944B8F"/>
    <w:rsid w:val="00944D42"/>
    <w:rsid w:val="009450F6"/>
    <w:rsid w:val="00945262"/>
    <w:rsid w:val="009454FB"/>
    <w:rsid w:val="009455E2"/>
    <w:rsid w:val="0094563B"/>
    <w:rsid w:val="009458A5"/>
    <w:rsid w:val="00945B02"/>
    <w:rsid w:val="00946262"/>
    <w:rsid w:val="0094634A"/>
    <w:rsid w:val="009463FE"/>
    <w:rsid w:val="00946498"/>
    <w:rsid w:val="009468C2"/>
    <w:rsid w:val="0094693E"/>
    <w:rsid w:val="00946C3C"/>
    <w:rsid w:val="00946CB6"/>
    <w:rsid w:val="00946F65"/>
    <w:rsid w:val="00946F74"/>
    <w:rsid w:val="009479EF"/>
    <w:rsid w:val="00947A97"/>
    <w:rsid w:val="00947ED4"/>
    <w:rsid w:val="00950513"/>
    <w:rsid w:val="009506F2"/>
    <w:rsid w:val="00950A99"/>
    <w:rsid w:val="00950C95"/>
    <w:rsid w:val="00950F73"/>
    <w:rsid w:val="009510D0"/>
    <w:rsid w:val="00951219"/>
    <w:rsid w:val="0095180B"/>
    <w:rsid w:val="00951C7B"/>
    <w:rsid w:val="00952F27"/>
    <w:rsid w:val="00953D44"/>
    <w:rsid w:val="00953EE4"/>
    <w:rsid w:val="009542BA"/>
    <w:rsid w:val="009546BE"/>
    <w:rsid w:val="00954900"/>
    <w:rsid w:val="0095572B"/>
    <w:rsid w:val="009557D4"/>
    <w:rsid w:val="009559F6"/>
    <w:rsid w:val="00955CCF"/>
    <w:rsid w:val="00955EF2"/>
    <w:rsid w:val="0095627E"/>
    <w:rsid w:val="009562DC"/>
    <w:rsid w:val="0095652C"/>
    <w:rsid w:val="00956663"/>
    <w:rsid w:val="0095675F"/>
    <w:rsid w:val="00956AD5"/>
    <w:rsid w:val="00957777"/>
    <w:rsid w:val="0095782A"/>
    <w:rsid w:val="00957E2D"/>
    <w:rsid w:val="0096012B"/>
    <w:rsid w:val="00960859"/>
    <w:rsid w:val="009612EB"/>
    <w:rsid w:val="00961489"/>
    <w:rsid w:val="0096151D"/>
    <w:rsid w:val="009615DB"/>
    <w:rsid w:val="00961680"/>
    <w:rsid w:val="009618F0"/>
    <w:rsid w:val="00962019"/>
    <w:rsid w:val="0096264F"/>
    <w:rsid w:val="00962AD4"/>
    <w:rsid w:val="00962C50"/>
    <w:rsid w:val="00962FEA"/>
    <w:rsid w:val="009632C4"/>
    <w:rsid w:val="00963877"/>
    <w:rsid w:val="00963FAF"/>
    <w:rsid w:val="009647CE"/>
    <w:rsid w:val="009650BF"/>
    <w:rsid w:val="00965426"/>
    <w:rsid w:val="0096563B"/>
    <w:rsid w:val="0096565B"/>
    <w:rsid w:val="009656D4"/>
    <w:rsid w:val="00965C8F"/>
    <w:rsid w:val="00965D65"/>
    <w:rsid w:val="00965F04"/>
    <w:rsid w:val="00965F9C"/>
    <w:rsid w:val="0096634F"/>
    <w:rsid w:val="0096648C"/>
    <w:rsid w:val="00966AB4"/>
    <w:rsid w:val="00966BD4"/>
    <w:rsid w:val="0096704F"/>
    <w:rsid w:val="009671BF"/>
    <w:rsid w:val="0096769D"/>
    <w:rsid w:val="009678F1"/>
    <w:rsid w:val="00967C8B"/>
    <w:rsid w:val="0097024F"/>
    <w:rsid w:val="00970B2C"/>
    <w:rsid w:val="009710BC"/>
    <w:rsid w:val="0097140B"/>
    <w:rsid w:val="0097145C"/>
    <w:rsid w:val="009716AA"/>
    <w:rsid w:val="009716FB"/>
    <w:rsid w:val="00971838"/>
    <w:rsid w:val="00971F63"/>
    <w:rsid w:val="00971FA1"/>
    <w:rsid w:val="009720C1"/>
    <w:rsid w:val="00972240"/>
    <w:rsid w:val="00972282"/>
    <w:rsid w:val="0097276F"/>
    <w:rsid w:val="009729B2"/>
    <w:rsid w:val="00972C16"/>
    <w:rsid w:val="00973078"/>
    <w:rsid w:val="009737FF"/>
    <w:rsid w:val="00973A83"/>
    <w:rsid w:val="00973B26"/>
    <w:rsid w:val="00973CBE"/>
    <w:rsid w:val="00973EFA"/>
    <w:rsid w:val="00974280"/>
    <w:rsid w:val="00974CEB"/>
    <w:rsid w:val="00974FF2"/>
    <w:rsid w:val="00975237"/>
    <w:rsid w:val="0097590D"/>
    <w:rsid w:val="00975B95"/>
    <w:rsid w:val="00975BCD"/>
    <w:rsid w:val="00975E79"/>
    <w:rsid w:val="0097651B"/>
    <w:rsid w:val="0097685C"/>
    <w:rsid w:val="009768BE"/>
    <w:rsid w:val="009775DA"/>
    <w:rsid w:val="00977A13"/>
    <w:rsid w:val="00977BFE"/>
    <w:rsid w:val="00977EB9"/>
    <w:rsid w:val="0098006D"/>
    <w:rsid w:val="009804A4"/>
    <w:rsid w:val="009804CE"/>
    <w:rsid w:val="00980A47"/>
    <w:rsid w:val="00980A7C"/>
    <w:rsid w:val="00980B1E"/>
    <w:rsid w:val="00980BA5"/>
    <w:rsid w:val="00981A3C"/>
    <w:rsid w:val="00981A63"/>
    <w:rsid w:val="009822DA"/>
    <w:rsid w:val="00982327"/>
    <w:rsid w:val="0098236E"/>
    <w:rsid w:val="00982939"/>
    <w:rsid w:val="00982E29"/>
    <w:rsid w:val="00983221"/>
    <w:rsid w:val="00983441"/>
    <w:rsid w:val="009835B2"/>
    <w:rsid w:val="0098365D"/>
    <w:rsid w:val="00983697"/>
    <w:rsid w:val="00983BCE"/>
    <w:rsid w:val="00983DF1"/>
    <w:rsid w:val="00983F60"/>
    <w:rsid w:val="00984182"/>
    <w:rsid w:val="0098432B"/>
    <w:rsid w:val="009849CB"/>
    <w:rsid w:val="00984D16"/>
    <w:rsid w:val="00984EBC"/>
    <w:rsid w:val="00984FCB"/>
    <w:rsid w:val="009852CD"/>
    <w:rsid w:val="00985466"/>
    <w:rsid w:val="00985712"/>
    <w:rsid w:val="00985F89"/>
    <w:rsid w:val="00986677"/>
    <w:rsid w:val="00986BBA"/>
    <w:rsid w:val="00986E9F"/>
    <w:rsid w:val="00987160"/>
    <w:rsid w:val="009872B4"/>
    <w:rsid w:val="00987CA3"/>
    <w:rsid w:val="00987EC7"/>
    <w:rsid w:val="00990144"/>
    <w:rsid w:val="00990349"/>
    <w:rsid w:val="00990600"/>
    <w:rsid w:val="0099062B"/>
    <w:rsid w:val="00990821"/>
    <w:rsid w:val="00990CCC"/>
    <w:rsid w:val="00990D3F"/>
    <w:rsid w:val="00990E05"/>
    <w:rsid w:val="009915AE"/>
    <w:rsid w:val="00991729"/>
    <w:rsid w:val="00991D94"/>
    <w:rsid w:val="009922C6"/>
    <w:rsid w:val="0099240B"/>
    <w:rsid w:val="009924F6"/>
    <w:rsid w:val="0099266D"/>
    <w:rsid w:val="00992DA3"/>
    <w:rsid w:val="00992E0A"/>
    <w:rsid w:val="00992E17"/>
    <w:rsid w:val="00992F0B"/>
    <w:rsid w:val="00992F79"/>
    <w:rsid w:val="00993473"/>
    <w:rsid w:val="009935ED"/>
    <w:rsid w:val="00993890"/>
    <w:rsid w:val="00994B6C"/>
    <w:rsid w:val="00994BAE"/>
    <w:rsid w:val="00994DF6"/>
    <w:rsid w:val="00995157"/>
    <w:rsid w:val="009954F2"/>
    <w:rsid w:val="0099576D"/>
    <w:rsid w:val="00995A55"/>
    <w:rsid w:val="00995FB3"/>
    <w:rsid w:val="00996504"/>
    <w:rsid w:val="009965ED"/>
    <w:rsid w:val="00996692"/>
    <w:rsid w:val="009966C5"/>
    <w:rsid w:val="009966CC"/>
    <w:rsid w:val="0099679C"/>
    <w:rsid w:val="00996928"/>
    <w:rsid w:val="00996A21"/>
    <w:rsid w:val="00996CB3"/>
    <w:rsid w:val="00996F07"/>
    <w:rsid w:val="009971F8"/>
    <w:rsid w:val="00997371"/>
    <w:rsid w:val="009973A3"/>
    <w:rsid w:val="0099740C"/>
    <w:rsid w:val="00997698"/>
    <w:rsid w:val="00997C1D"/>
    <w:rsid w:val="00997F2C"/>
    <w:rsid w:val="009A01E2"/>
    <w:rsid w:val="009A0666"/>
    <w:rsid w:val="009A06A8"/>
    <w:rsid w:val="009A072C"/>
    <w:rsid w:val="009A07A7"/>
    <w:rsid w:val="009A0D72"/>
    <w:rsid w:val="009A0F1B"/>
    <w:rsid w:val="009A11BF"/>
    <w:rsid w:val="009A13B6"/>
    <w:rsid w:val="009A1908"/>
    <w:rsid w:val="009A1B75"/>
    <w:rsid w:val="009A1BE1"/>
    <w:rsid w:val="009A2061"/>
    <w:rsid w:val="009A2181"/>
    <w:rsid w:val="009A24CD"/>
    <w:rsid w:val="009A26FC"/>
    <w:rsid w:val="009A2910"/>
    <w:rsid w:val="009A291E"/>
    <w:rsid w:val="009A2962"/>
    <w:rsid w:val="009A29E6"/>
    <w:rsid w:val="009A2B66"/>
    <w:rsid w:val="009A2C19"/>
    <w:rsid w:val="009A2CD7"/>
    <w:rsid w:val="009A30DE"/>
    <w:rsid w:val="009A3CD4"/>
    <w:rsid w:val="009A3EFA"/>
    <w:rsid w:val="009A4088"/>
    <w:rsid w:val="009A44BA"/>
    <w:rsid w:val="009A4689"/>
    <w:rsid w:val="009A46FF"/>
    <w:rsid w:val="009A479E"/>
    <w:rsid w:val="009A4B31"/>
    <w:rsid w:val="009A4C5E"/>
    <w:rsid w:val="009A4C6A"/>
    <w:rsid w:val="009A4EBD"/>
    <w:rsid w:val="009A50AB"/>
    <w:rsid w:val="009A542E"/>
    <w:rsid w:val="009A5CD3"/>
    <w:rsid w:val="009A6154"/>
    <w:rsid w:val="009A622B"/>
    <w:rsid w:val="009A7344"/>
    <w:rsid w:val="009A75A1"/>
    <w:rsid w:val="009A76BC"/>
    <w:rsid w:val="009A7727"/>
    <w:rsid w:val="009A7998"/>
    <w:rsid w:val="009A7ACD"/>
    <w:rsid w:val="009B00A5"/>
    <w:rsid w:val="009B0335"/>
    <w:rsid w:val="009B03F1"/>
    <w:rsid w:val="009B0734"/>
    <w:rsid w:val="009B0867"/>
    <w:rsid w:val="009B0B2D"/>
    <w:rsid w:val="009B0B5C"/>
    <w:rsid w:val="009B0C12"/>
    <w:rsid w:val="009B149F"/>
    <w:rsid w:val="009B167A"/>
    <w:rsid w:val="009B1DCE"/>
    <w:rsid w:val="009B21E7"/>
    <w:rsid w:val="009B2335"/>
    <w:rsid w:val="009B2999"/>
    <w:rsid w:val="009B33D5"/>
    <w:rsid w:val="009B3694"/>
    <w:rsid w:val="009B3BA9"/>
    <w:rsid w:val="009B3BAA"/>
    <w:rsid w:val="009B3C1E"/>
    <w:rsid w:val="009B3D97"/>
    <w:rsid w:val="009B3E9D"/>
    <w:rsid w:val="009B4626"/>
    <w:rsid w:val="009B4C19"/>
    <w:rsid w:val="009B52D6"/>
    <w:rsid w:val="009B52E6"/>
    <w:rsid w:val="009B54E7"/>
    <w:rsid w:val="009B576C"/>
    <w:rsid w:val="009B583F"/>
    <w:rsid w:val="009B5B68"/>
    <w:rsid w:val="009B5DE4"/>
    <w:rsid w:val="009B5DEA"/>
    <w:rsid w:val="009B5DEB"/>
    <w:rsid w:val="009B61DE"/>
    <w:rsid w:val="009B61FE"/>
    <w:rsid w:val="009B62F2"/>
    <w:rsid w:val="009B636E"/>
    <w:rsid w:val="009B696E"/>
    <w:rsid w:val="009B6A04"/>
    <w:rsid w:val="009B6B15"/>
    <w:rsid w:val="009B6BF0"/>
    <w:rsid w:val="009B6D72"/>
    <w:rsid w:val="009B6FA0"/>
    <w:rsid w:val="009B7109"/>
    <w:rsid w:val="009B71FA"/>
    <w:rsid w:val="009B7707"/>
    <w:rsid w:val="009B78C7"/>
    <w:rsid w:val="009B78D4"/>
    <w:rsid w:val="009B7DD6"/>
    <w:rsid w:val="009B7E01"/>
    <w:rsid w:val="009B7E5F"/>
    <w:rsid w:val="009C0199"/>
    <w:rsid w:val="009C05F7"/>
    <w:rsid w:val="009C0785"/>
    <w:rsid w:val="009C0DA4"/>
    <w:rsid w:val="009C0DF0"/>
    <w:rsid w:val="009C145F"/>
    <w:rsid w:val="009C16EA"/>
    <w:rsid w:val="009C18ED"/>
    <w:rsid w:val="009C1917"/>
    <w:rsid w:val="009C1973"/>
    <w:rsid w:val="009C1D21"/>
    <w:rsid w:val="009C1FF9"/>
    <w:rsid w:val="009C20DE"/>
    <w:rsid w:val="009C2562"/>
    <w:rsid w:val="009C29D2"/>
    <w:rsid w:val="009C2CEA"/>
    <w:rsid w:val="009C2D28"/>
    <w:rsid w:val="009C301C"/>
    <w:rsid w:val="009C3382"/>
    <w:rsid w:val="009C34D2"/>
    <w:rsid w:val="009C35F7"/>
    <w:rsid w:val="009C3854"/>
    <w:rsid w:val="009C3B2A"/>
    <w:rsid w:val="009C3BE4"/>
    <w:rsid w:val="009C4364"/>
    <w:rsid w:val="009C4373"/>
    <w:rsid w:val="009C4B2F"/>
    <w:rsid w:val="009C50A5"/>
    <w:rsid w:val="009C5383"/>
    <w:rsid w:val="009C557E"/>
    <w:rsid w:val="009C5686"/>
    <w:rsid w:val="009C56A3"/>
    <w:rsid w:val="009C5739"/>
    <w:rsid w:val="009C5A3A"/>
    <w:rsid w:val="009C644C"/>
    <w:rsid w:val="009C6985"/>
    <w:rsid w:val="009C6AB4"/>
    <w:rsid w:val="009C6BD5"/>
    <w:rsid w:val="009C6E33"/>
    <w:rsid w:val="009C6F54"/>
    <w:rsid w:val="009C70D1"/>
    <w:rsid w:val="009C77EA"/>
    <w:rsid w:val="009C7AA8"/>
    <w:rsid w:val="009D01BD"/>
    <w:rsid w:val="009D04EB"/>
    <w:rsid w:val="009D054D"/>
    <w:rsid w:val="009D073D"/>
    <w:rsid w:val="009D09AE"/>
    <w:rsid w:val="009D0B95"/>
    <w:rsid w:val="009D143F"/>
    <w:rsid w:val="009D171D"/>
    <w:rsid w:val="009D1BF9"/>
    <w:rsid w:val="009D2152"/>
    <w:rsid w:val="009D21E3"/>
    <w:rsid w:val="009D234D"/>
    <w:rsid w:val="009D2526"/>
    <w:rsid w:val="009D266F"/>
    <w:rsid w:val="009D273C"/>
    <w:rsid w:val="009D2887"/>
    <w:rsid w:val="009D28FD"/>
    <w:rsid w:val="009D2AD0"/>
    <w:rsid w:val="009D2DE3"/>
    <w:rsid w:val="009D2E66"/>
    <w:rsid w:val="009D2EB2"/>
    <w:rsid w:val="009D305C"/>
    <w:rsid w:val="009D3321"/>
    <w:rsid w:val="009D3517"/>
    <w:rsid w:val="009D3798"/>
    <w:rsid w:val="009D39DF"/>
    <w:rsid w:val="009D3D07"/>
    <w:rsid w:val="009D3E3C"/>
    <w:rsid w:val="009D3E3F"/>
    <w:rsid w:val="009D3F9C"/>
    <w:rsid w:val="009D4219"/>
    <w:rsid w:val="009D449F"/>
    <w:rsid w:val="009D47EF"/>
    <w:rsid w:val="009D4AB1"/>
    <w:rsid w:val="009D4E2A"/>
    <w:rsid w:val="009D52AF"/>
    <w:rsid w:val="009D58ED"/>
    <w:rsid w:val="009D5A82"/>
    <w:rsid w:val="009D5CC0"/>
    <w:rsid w:val="009D5DF8"/>
    <w:rsid w:val="009D6065"/>
    <w:rsid w:val="009D703F"/>
    <w:rsid w:val="009D704D"/>
    <w:rsid w:val="009D7246"/>
    <w:rsid w:val="009D76E8"/>
    <w:rsid w:val="009D791B"/>
    <w:rsid w:val="009D7E09"/>
    <w:rsid w:val="009D7F86"/>
    <w:rsid w:val="009E0DF9"/>
    <w:rsid w:val="009E0F75"/>
    <w:rsid w:val="009E17F1"/>
    <w:rsid w:val="009E1E55"/>
    <w:rsid w:val="009E1F69"/>
    <w:rsid w:val="009E3242"/>
    <w:rsid w:val="009E324C"/>
    <w:rsid w:val="009E4CBB"/>
    <w:rsid w:val="009E591A"/>
    <w:rsid w:val="009E5E3E"/>
    <w:rsid w:val="009E5F61"/>
    <w:rsid w:val="009E5FB9"/>
    <w:rsid w:val="009E6177"/>
    <w:rsid w:val="009E623F"/>
    <w:rsid w:val="009E6732"/>
    <w:rsid w:val="009E68DB"/>
    <w:rsid w:val="009E69D8"/>
    <w:rsid w:val="009E6B31"/>
    <w:rsid w:val="009E6C3F"/>
    <w:rsid w:val="009E6C41"/>
    <w:rsid w:val="009E6D38"/>
    <w:rsid w:val="009E70D1"/>
    <w:rsid w:val="009E72C7"/>
    <w:rsid w:val="009E7421"/>
    <w:rsid w:val="009E7964"/>
    <w:rsid w:val="009E7AD8"/>
    <w:rsid w:val="009E7C0C"/>
    <w:rsid w:val="009F0506"/>
    <w:rsid w:val="009F07D3"/>
    <w:rsid w:val="009F09AB"/>
    <w:rsid w:val="009F1746"/>
    <w:rsid w:val="009F1837"/>
    <w:rsid w:val="009F188B"/>
    <w:rsid w:val="009F18F0"/>
    <w:rsid w:val="009F1D10"/>
    <w:rsid w:val="009F1D9B"/>
    <w:rsid w:val="009F1E0E"/>
    <w:rsid w:val="009F1EA3"/>
    <w:rsid w:val="009F1FB4"/>
    <w:rsid w:val="009F2270"/>
    <w:rsid w:val="009F2EC5"/>
    <w:rsid w:val="009F315A"/>
    <w:rsid w:val="009F341A"/>
    <w:rsid w:val="009F346C"/>
    <w:rsid w:val="009F34AB"/>
    <w:rsid w:val="009F35D1"/>
    <w:rsid w:val="009F3ABE"/>
    <w:rsid w:val="009F3C96"/>
    <w:rsid w:val="009F3F4E"/>
    <w:rsid w:val="009F3F65"/>
    <w:rsid w:val="009F425C"/>
    <w:rsid w:val="009F4464"/>
    <w:rsid w:val="009F4EF7"/>
    <w:rsid w:val="009F53F5"/>
    <w:rsid w:val="009F55A2"/>
    <w:rsid w:val="009F588F"/>
    <w:rsid w:val="009F5A0E"/>
    <w:rsid w:val="009F6106"/>
    <w:rsid w:val="009F61E6"/>
    <w:rsid w:val="009F625C"/>
    <w:rsid w:val="009F6421"/>
    <w:rsid w:val="009F6526"/>
    <w:rsid w:val="009F66F4"/>
    <w:rsid w:val="009F6B54"/>
    <w:rsid w:val="009F6BC8"/>
    <w:rsid w:val="009F6C0C"/>
    <w:rsid w:val="009F6D03"/>
    <w:rsid w:val="009F703D"/>
    <w:rsid w:val="009F7467"/>
    <w:rsid w:val="009F7550"/>
    <w:rsid w:val="009F77CF"/>
    <w:rsid w:val="009F7DE7"/>
    <w:rsid w:val="009F7F5B"/>
    <w:rsid w:val="00A004E4"/>
    <w:rsid w:val="00A007EF"/>
    <w:rsid w:val="00A008F9"/>
    <w:rsid w:val="00A00B34"/>
    <w:rsid w:val="00A00B48"/>
    <w:rsid w:val="00A00CA6"/>
    <w:rsid w:val="00A0126D"/>
    <w:rsid w:val="00A01C6E"/>
    <w:rsid w:val="00A0208D"/>
    <w:rsid w:val="00A02376"/>
    <w:rsid w:val="00A0242E"/>
    <w:rsid w:val="00A0244F"/>
    <w:rsid w:val="00A02720"/>
    <w:rsid w:val="00A029F7"/>
    <w:rsid w:val="00A02C82"/>
    <w:rsid w:val="00A033F2"/>
    <w:rsid w:val="00A034CC"/>
    <w:rsid w:val="00A03738"/>
    <w:rsid w:val="00A039A7"/>
    <w:rsid w:val="00A03C10"/>
    <w:rsid w:val="00A0401F"/>
    <w:rsid w:val="00A041F8"/>
    <w:rsid w:val="00A04330"/>
    <w:rsid w:val="00A04764"/>
    <w:rsid w:val="00A05354"/>
    <w:rsid w:val="00A05449"/>
    <w:rsid w:val="00A0583C"/>
    <w:rsid w:val="00A058A2"/>
    <w:rsid w:val="00A05924"/>
    <w:rsid w:val="00A05ABB"/>
    <w:rsid w:val="00A05C43"/>
    <w:rsid w:val="00A05D18"/>
    <w:rsid w:val="00A05D70"/>
    <w:rsid w:val="00A05EA8"/>
    <w:rsid w:val="00A0637E"/>
    <w:rsid w:val="00A07157"/>
    <w:rsid w:val="00A07251"/>
    <w:rsid w:val="00A072AE"/>
    <w:rsid w:val="00A10337"/>
    <w:rsid w:val="00A108AD"/>
    <w:rsid w:val="00A1093F"/>
    <w:rsid w:val="00A10996"/>
    <w:rsid w:val="00A11411"/>
    <w:rsid w:val="00A1153E"/>
    <w:rsid w:val="00A11E3B"/>
    <w:rsid w:val="00A12112"/>
    <w:rsid w:val="00A12406"/>
    <w:rsid w:val="00A126A4"/>
    <w:rsid w:val="00A1288D"/>
    <w:rsid w:val="00A12EA8"/>
    <w:rsid w:val="00A12F63"/>
    <w:rsid w:val="00A131AF"/>
    <w:rsid w:val="00A1334A"/>
    <w:rsid w:val="00A13645"/>
    <w:rsid w:val="00A13C3F"/>
    <w:rsid w:val="00A1400E"/>
    <w:rsid w:val="00A14149"/>
    <w:rsid w:val="00A141C3"/>
    <w:rsid w:val="00A1440D"/>
    <w:rsid w:val="00A14C30"/>
    <w:rsid w:val="00A14CF5"/>
    <w:rsid w:val="00A155E4"/>
    <w:rsid w:val="00A15A83"/>
    <w:rsid w:val="00A15B8B"/>
    <w:rsid w:val="00A15F8A"/>
    <w:rsid w:val="00A16002"/>
    <w:rsid w:val="00A16501"/>
    <w:rsid w:val="00A16CFB"/>
    <w:rsid w:val="00A16EF3"/>
    <w:rsid w:val="00A17913"/>
    <w:rsid w:val="00A17B49"/>
    <w:rsid w:val="00A20EFB"/>
    <w:rsid w:val="00A21260"/>
    <w:rsid w:val="00A21688"/>
    <w:rsid w:val="00A217BB"/>
    <w:rsid w:val="00A218D1"/>
    <w:rsid w:val="00A21F6A"/>
    <w:rsid w:val="00A221B2"/>
    <w:rsid w:val="00A22296"/>
    <w:rsid w:val="00A224D4"/>
    <w:rsid w:val="00A22634"/>
    <w:rsid w:val="00A226CA"/>
    <w:rsid w:val="00A227C5"/>
    <w:rsid w:val="00A22948"/>
    <w:rsid w:val="00A22C33"/>
    <w:rsid w:val="00A22D9B"/>
    <w:rsid w:val="00A232BD"/>
    <w:rsid w:val="00A23AA2"/>
    <w:rsid w:val="00A23B89"/>
    <w:rsid w:val="00A23EE7"/>
    <w:rsid w:val="00A24177"/>
    <w:rsid w:val="00A244B9"/>
    <w:rsid w:val="00A24761"/>
    <w:rsid w:val="00A24967"/>
    <w:rsid w:val="00A24C33"/>
    <w:rsid w:val="00A24D0D"/>
    <w:rsid w:val="00A24E4B"/>
    <w:rsid w:val="00A24F3F"/>
    <w:rsid w:val="00A2512A"/>
    <w:rsid w:val="00A2512F"/>
    <w:rsid w:val="00A257AD"/>
    <w:rsid w:val="00A25A05"/>
    <w:rsid w:val="00A25B40"/>
    <w:rsid w:val="00A25D20"/>
    <w:rsid w:val="00A26023"/>
    <w:rsid w:val="00A26049"/>
    <w:rsid w:val="00A260B2"/>
    <w:rsid w:val="00A26266"/>
    <w:rsid w:val="00A26335"/>
    <w:rsid w:val="00A268EC"/>
    <w:rsid w:val="00A27061"/>
    <w:rsid w:val="00A2764C"/>
    <w:rsid w:val="00A276C7"/>
    <w:rsid w:val="00A27841"/>
    <w:rsid w:val="00A27853"/>
    <w:rsid w:val="00A27BBB"/>
    <w:rsid w:val="00A27C90"/>
    <w:rsid w:val="00A30048"/>
    <w:rsid w:val="00A3005F"/>
    <w:rsid w:val="00A30066"/>
    <w:rsid w:val="00A302F0"/>
    <w:rsid w:val="00A3033B"/>
    <w:rsid w:val="00A30686"/>
    <w:rsid w:val="00A30716"/>
    <w:rsid w:val="00A30814"/>
    <w:rsid w:val="00A308D2"/>
    <w:rsid w:val="00A309AF"/>
    <w:rsid w:val="00A30A69"/>
    <w:rsid w:val="00A30C60"/>
    <w:rsid w:val="00A30D09"/>
    <w:rsid w:val="00A30DFC"/>
    <w:rsid w:val="00A30EC2"/>
    <w:rsid w:val="00A31064"/>
    <w:rsid w:val="00A31944"/>
    <w:rsid w:val="00A322F4"/>
    <w:rsid w:val="00A3260A"/>
    <w:rsid w:val="00A3277A"/>
    <w:rsid w:val="00A32827"/>
    <w:rsid w:val="00A32861"/>
    <w:rsid w:val="00A32877"/>
    <w:rsid w:val="00A32D1E"/>
    <w:rsid w:val="00A32E31"/>
    <w:rsid w:val="00A32F2E"/>
    <w:rsid w:val="00A32F51"/>
    <w:rsid w:val="00A32FD3"/>
    <w:rsid w:val="00A33199"/>
    <w:rsid w:val="00A331ED"/>
    <w:rsid w:val="00A335A8"/>
    <w:rsid w:val="00A33C87"/>
    <w:rsid w:val="00A34269"/>
    <w:rsid w:val="00A342BC"/>
    <w:rsid w:val="00A34840"/>
    <w:rsid w:val="00A349F1"/>
    <w:rsid w:val="00A34ACC"/>
    <w:rsid w:val="00A34B00"/>
    <w:rsid w:val="00A34BD8"/>
    <w:rsid w:val="00A35113"/>
    <w:rsid w:val="00A35584"/>
    <w:rsid w:val="00A35A97"/>
    <w:rsid w:val="00A35C8A"/>
    <w:rsid w:val="00A35D7B"/>
    <w:rsid w:val="00A361B7"/>
    <w:rsid w:val="00A363A1"/>
    <w:rsid w:val="00A364AF"/>
    <w:rsid w:val="00A367B0"/>
    <w:rsid w:val="00A3699D"/>
    <w:rsid w:val="00A369C2"/>
    <w:rsid w:val="00A36E8D"/>
    <w:rsid w:val="00A36F7F"/>
    <w:rsid w:val="00A37208"/>
    <w:rsid w:val="00A37956"/>
    <w:rsid w:val="00A37B2C"/>
    <w:rsid w:val="00A400E0"/>
    <w:rsid w:val="00A4029B"/>
    <w:rsid w:val="00A403CD"/>
    <w:rsid w:val="00A40C5D"/>
    <w:rsid w:val="00A40D85"/>
    <w:rsid w:val="00A40E7B"/>
    <w:rsid w:val="00A4108E"/>
    <w:rsid w:val="00A412B6"/>
    <w:rsid w:val="00A413C7"/>
    <w:rsid w:val="00A4184C"/>
    <w:rsid w:val="00A41F84"/>
    <w:rsid w:val="00A4204B"/>
    <w:rsid w:val="00A425A6"/>
    <w:rsid w:val="00A42F86"/>
    <w:rsid w:val="00A42FEC"/>
    <w:rsid w:val="00A43120"/>
    <w:rsid w:val="00A43443"/>
    <w:rsid w:val="00A434C2"/>
    <w:rsid w:val="00A4395A"/>
    <w:rsid w:val="00A43C4E"/>
    <w:rsid w:val="00A43D6E"/>
    <w:rsid w:val="00A43DE8"/>
    <w:rsid w:val="00A4409F"/>
    <w:rsid w:val="00A44150"/>
    <w:rsid w:val="00A44265"/>
    <w:rsid w:val="00A44A47"/>
    <w:rsid w:val="00A45757"/>
    <w:rsid w:val="00A45817"/>
    <w:rsid w:val="00A45ABF"/>
    <w:rsid w:val="00A45BCC"/>
    <w:rsid w:val="00A46E2A"/>
    <w:rsid w:val="00A470ED"/>
    <w:rsid w:val="00A47162"/>
    <w:rsid w:val="00A47514"/>
    <w:rsid w:val="00A47774"/>
    <w:rsid w:val="00A4778E"/>
    <w:rsid w:val="00A47796"/>
    <w:rsid w:val="00A47A03"/>
    <w:rsid w:val="00A47F79"/>
    <w:rsid w:val="00A502A8"/>
    <w:rsid w:val="00A503BB"/>
    <w:rsid w:val="00A503DD"/>
    <w:rsid w:val="00A504D4"/>
    <w:rsid w:val="00A50658"/>
    <w:rsid w:val="00A5076D"/>
    <w:rsid w:val="00A50839"/>
    <w:rsid w:val="00A51D35"/>
    <w:rsid w:val="00A51EFE"/>
    <w:rsid w:val="00A52171"/>
    <w:rsid w:val="00A522F4"/>
    <w:rsid w:val="00A52541"/>
    <w:rsid w:val="00A52D10"/>
    <w:rsid w:val="00A52D56"/>
    <w:rsid w:val="00A53D15"/>
    <w:rsid w:val="00A53F81"/>
    <w:rsid w:val="00A542E2"/>
    <w:rsid w:val="00A54669"/>
    <w:rsid w:val="00A54CCA"/>
    <w:rsid w:val="00A553D0"/>
    <w:rsid w:val="00A55561"/>
    <w:rsid w:val="00A55CF5"/>
    <w:rsid w:val="00A55EC4"/>
    <w:rsid w:val="00A56276"/>
    <w:rsid w:val="00A569DC"/>
    <w:rsid w:val="00A569FD"/>
    <w:rsid w:val="00A56C7D"/>
    <w:rsid w:val="00A56E7A"/>
    <w:rsid w:val="00A56F0F"/>
    <w:rsid w:val="00A57109"/>
    <w:rsid w:val="00A57772"/>
    <w:rsid w:val="00A5781E"/>
    <w:rsid w:val="00A57B73"/>
    <w:rsid w:val="00A57F23"/>
    <w:rsid w:val="00A60004"/>
    <w:rsid w:val="00A60418"/>
    <w:rsid w:val="00A6056C"/>
    <w:rsid w:val="00A605E0"/>
    <w:rsid w:val="00A609B5"/>
    <w:rsid w:val="00A60D16"/>
    <w:rsid w:val="00A60F73"/>
    <w:rsid w:val="00A61237"/>
    <w:rsid w:val="00A61595"/>
    <w:rsid w:val="00A6195A"/>
    <w:rsid w:val="00A61AEF"/>
    <w:rsid w:val="00A61D2D"/>
    <w:rsid w:val="00A6217B"/>
    <w:rsid w:val="00A62580"/>
    <w:rsid w:val="00A62606"/>
    <w:rsid w:val="00A62662"/>
    <w:rsid w:val="00A62CC1"/>
    <w:rsid w:val="00A62D37"/>
    <w:rsid w:val="00A638F4"/>
    <w:rsid w:val="00A63A10"/>
    <w:rsid w:val="00A64583"/>
    <w:rsid w:val="00A64C76"/>
    <w:rsid w:val="00A64CA1"/>
    <w:rsid w:val="00A64DA6"/>
    <w:rsid w:val="00A64E69"/>
    <w:rsid w:val="00A64F09"/>
    <w:rsid w:val="00A64F97"/>
    <w:rsid w:val="00A65039"/>
    <w:rsid w:val="00A653E9"/>
    <w:rsid w:val="00A6551E"/>
    <w:rsid w:val="00A659E7"/>
    <w:rsid w:val="00A65A5D"/>
    <w:rsid w:val="00A65FD1"/>
    <w:rsid w:val="00A66171"/>
    <w:rsid w:val="00A665DB"/>
    <w:rsid w:val="00A6774C"/>
    <w:rsid w:val="00A679C7"/>
    <w:rsid w:val="00A67C07"/>
    <w:rsid w:val="00A67E71"/>
    <w:rsid w:val="00A67EC1"/>
    <w:rsid w:val="00A70DE1"/>
    <w:rsid w:val="00A70E24"/>
    <w:rsid w:val="00A70FDA"/>
    <w:rsid w:val="00A710AF"/>
    <w:rsid w:val="00A71224"/>
    <w:rsid w:val="00A714CA"/>
    <w:rsid w:val="00A71501"/>
    <w:rsid w:val="00A71522"/>
    <w:rsid w:val="00A715E5"/>
    <w:rsid w:val="00A718A9"/>
    <w:rsid w:val="00A71CB9"/>
    <w:rsid w:val="00A71F91"/>
    <w:rsid w:val="00A720A6"/>
    <w:rsid w:val="00A720CA"/>
    <w:rsid w:val="00A722FE"/>
    <w:rsid w:val="00A72519"/>
    <w:rsid w:val="00A72596"/>
    <w:rsid w:val="00A72BD1"/>
    <w:rsid w:val="00A72CA4"/>
    <w:rsid w:val="00A72D0C"/>
    <w:rsid w:val="00A72D23"/>
    <w:rsid w:val="00A72D84"/>
    <w:rsid w:val="00A735B4"/>
    <w:rsid w:val="00A73767"/>
    <w:rsid w:val="00A7381E"/>
    <w:rsid w:val="00A73C62"/>
    <w:rsid w:val="00A73D04"/>
    <w:rsid w:val="00A73EEE"/>
    <w:rsid w:val="00A74042"/>
    <w:rsid w:val="00A7425A"/>
    <w:rsid w:val="00A74370"/>
    <w:rsid w:val="00A7437F"/>
    <w:rsid w:val="00A74679"/>
    <w:rsid w:val="00A748D6"/>
    <w:rsid w:val="00A74AFC"/>
    <w:rsid w:val="00A74B2A"/>
    <w:rsid w:val="00A74D1B"/>
    <w:rsid w:val="00A74E8B"/>
    <w:rsid w:val="00A75598"/>
    <w:rsid w:val="00A75619"/>
    <w:rsid w:val="00A75766"/>
    <w:rsid w:val="00A759CB"/>
    <w:rsid w:val="00A75C86"/>
    <w:rsid w:val="00A76004"/>
    <w:rsid w:val="00A76453"/>
    <w:rsid w:val="00A76C4C"/>
    <w:rsid w:val="00A76F6D"/>
    <w:rsid w:val="00A77168"/>
    <w:rsid w:val="00A7771D"/>
    <w:rsid w:val="00A77755"/>
    <w:rsid w:val="00A778ED"/>
    <w:rsid w:val="00A77983"/>
    <w:rsid w:val="00A80018"/>
    <w:rsid w:val="00A801C4"/>
    <w:rsid w:val="00A80E6F"/>
    <w:rsid w:val="00A80F8E"/>
    <w:rsid w:val="00A80FB5"/>
    <w:rsid w:val="00A815B9"/>
    <w:rsid w:val="00A8170D"/>
    <w:rsid w:val="00A82330"/>
    <w:rsid w:val="00A82F3C"/>
    <w:rsid w:val="00A82F4C"/>
    <w:rsid w:val="00A8331D"/>
    <w:rsid w:val="00A83D01"/>
    <w:rsid w:val="00A83D10"/>
    <w:rsid w:val="00A840DC"/>
    <w:rsid w:val="00A84470"/>
    <w:rsid w:val="00A848B3"/>
    <w:rsid w:val="00A84A7A"/>
    <w:rsid w:val="00A84B63"/>
    <w:rsid w:val="00A84BEB"/>
    <w:rsid w:val="00A84DAE"/>
    <w:rsid w:val="00A8528E"/>
    <w:rsid w:val="00A8530A"/>
    <w:rsid w:val="00A8580B"/>
    <w:rsid w:val="00A85B42"/>
    <w:rsid w:val="00A85B87"/>
    <w:rsid w:val="00A85C9F"/>
    <w:rsid w:val="00A85F7A"/>
    <w:rsid w:val="00A86998"/>
    <w:rsid w:val="00A87202"/>
    <w:rsid w:val="00A8761E"/>
    <w:rsid w:val="00A876CD"/>
    <w:rsid w:val="00A87B85"/>
    <w:rsid w:val="00A87BD0"/>
    <w:rsid w:val="00A87C01"/>
    <w:rsid w:val="00A90229"/>
    <w:rsid w:val="00A90387"/>
    <w:rsid w:val="00A904C8"/>
    <w:rsid w:val="00A90709"/>
    <w:rsid w:val="00A90F19"/>
    <w:rsid w:val="00A9107A"/>
    <w:rsid w:val="00A91133"/>
    <w:rsid w:val="00A91297"/>
    <w:rsid w:val="00A91986"/>
    <w:rsid w:val="00A91EA3"/>
    <w:rsid w:val="00A91EA5"/>
    <w:rsid w:val="00A91F25"/>
    <w:rsid w:val="00A921E1"/>
    <w:rsid w:val="00A9246B"/>
    <w:rsid w:val="00A92748"/>
    <w:rsid w:val="00A927CB"/>
    <w:rsid w:val="00A927E8"/>
    <w:rsid w:val="00A92F29"/>
    <w:rsid w:val="00A93335"/>
    <w:rsid w:val="00A936AB"/>
    <w:rsid w:val="00A93E5C"/>
    <w:rsid w:val="00A9405C"/>
    <w:rsid w:val="00A94078"/>
    <w:rsid w:val="00A946E3"/>
    <w:rsid w:val="00A947B1"/>
    <w:rsid w:val="00A94C6C"/>
    <w:rsid w:val="00A94DE5"/>
    <w:rsid w:val="00A95128"/>
    <w:rsid w:val="00A95360"/>
    <w:rsid w:val="00A95383"/>
    <w:rsid w:val="00A955FF"/>
    <w:rsid w:val="00A957DE"/>
    <w:rsid w:val="00A95889"/>
    <w:rsid w:val="00A958B7"/>
    <w:rsid w:val="00A96094"/>
    <w:rsid w:val="00A96216"/>
    <w:rsid w:val="00A968E5"/>
    <w:rsid w:val="00A96D82"/>
    <w:rsid w:val="00A97096"/>
    <w:rsid w:val="00A971DA"/>
    <w:rsid w:val="00A9747B"/>
    <w:rsid w:val="00A9796F"/>
    <w:rsid w:val="00A97EDA"/>
    <w:rsid w:val="00AA03C1"/>
    <w:rsid w:val="00AA0455"/>
    <w:rsid w:val="00AA122B"/>
    <w:rsid w:val="00AA125B"/>
    <w:rsid w:val="00AA12F8"/>
    <w:rsid w:val="00AA145F"/>
    <w:rsid w:val="00AA1822"/>
    <w:rsid w:val="00AA1B06"/>
    <w:rsid w:val="00AA1DE3"/>
    <w:rsid w:val="00AA1F07"/>
    <w:rsid w:val="00AA224E"/>
    <w:rsid w:val="00AA301F"/>
    <w:rsid w:val="00AA3371"/>
    <w:rsid w:val="00AA3EBE"/>
    <w:rsid w:val="00AA3F73"/>
    <w:rsid w:val="00AA41A7"/>
    <w:rsid w:val="00AA4434"/>
    <w:rsid w:val="00AA467F"/>
    <w:rsid w:val="00AA4C91"/>
    <w:rsid w:val="00AA4DDE"/>
    <w:rsid w:val="00AA51CB"/>
    <w:rsid w:val="00AA5301"/>
    <w:rsid w:val="00AA536E"/>
    <w:rsid w:val="00AA599B"/>
    <w:rsid w:val="00AA5B29"/>
    <w:rsid w:val="00AA5C8F"/>
    <w:rsid w:val="00AA5D46"/>
    <w:rsid w:val="00AA60BD"/>
    <w:rsid w:val="00AA63D1"/>
    <w:rsid w:val="00AA63E8"/>
    <w:rsid w:val="00AA66A2"/>
    <w:rsid w:val="00AA6C1C"/>
    <w:rsid w:val="00AA708F"/>
    <w:rsid w:val="00AA7861"/>
    <w:rsid w:val="00AA7EB8"/>
    <w:rsid w:val="00AB05C6"/>
    <w:rsid w:val="00AB0609"/>
    <w:rsid w:val="00AB062F"/>
    <w:rsid w:val="00AB0797"/>
    <w:rsid w:val="00AB0BD1"/>
    <w:rsid w:val="00AB0C48"/>
    <w:rsid w:val="00AB0E6D"/>
    <w:rsid w:val="00AB15D0"/>
    <w:rsid w:val="00AB19FE"/>
    <w:rsid w:val="00AB1C30"/>
    <w:rsid w:val="00AB1C9C"/>
    <w:rsid w:val="00AB1E1E"/>
    <w:rsid w:val="00AB21EF"/>
    <w:rsid w:val="00AB2497"/>
    <w:rsid w:val="00AB2661"/>
    <w:rsid w:val="00AB285B"/>
    <w:rsid w:val="00AB3653"/>
    <w:rsid w:val="00AB367B"/>
    <w:rsid w:val="00AB3758"/>
    <w:rsid w:val="00AB39DF"/>
    <w:rsid w:val="00AB3B2A"/>
    <w:rsid w:val="00AB3C07"/>
    <w:rsid w:val="00AB3D05"/>
    <w:rsid w:val="00AB4125"/>
    <w:rsid w:val="00AB425C"/>
    <w:rsid w:val="00AB452C"/>
    <w:rsid w:val="00AB48D8"/>
    <w:rsid w:val="00AB494A"/>
    <w:rsid w:val="00AB4A3A"/>
    <w:rsid w:val="00AB4F94"/>
    <w:rsid w:val="00AB4FFC"/>
    <w:rsid w:val="00AB5170"/>
    <w:rsid w:val="00AB5A21"/>
    <w:rsid w:val="00AB5A3C"/>
    <w:rsid w:val="00AB6640"/>
    <w:rsid w:val="00AB66F0"/>
    <w:rsid w:val="00AB68E0"/>
    <w:rsid w:val="00AB6DCF"/>
    <w:rsid w:val="00AB7326"/>
    <w:rsid w:val="00AB73BF"/>
    <w:rsid w:val="00AB7505"/>
    <w:rsid w:val="00AB7722"/>
    <w:rsid w:val="00AB7F6D"/>
    <w:rsid w:val="00AC02B7"/>
    <w:rsid w:val="00AC080D"/>
    <w:rsid w:val="00AC0847"/>
    <w:rsid w:val="00AC0B6F"/>
    <w:rsid w:val="00AC1101"/>
    <w:rsid w:val="00AC19CC"/>
    <w:rsid w:val="00AC1CB2"/>
    <w:rsid w:val="00AC235A"/>
    <w:rsid w:val="00AC2618"/>
    <w:rsid w:val="00AC2653"/>
    <w:rsid w:val="00AC2757"/>
    <w:rsid w:val="00AC27E3"/>
    <w:rsid w:val="00AC295E"/>
    <w:rsid w:val="00AC29C5"/>
    <w:rsid w:val="00AC2B80"/>
    <w:rsid w:val="00AC2CED"/>
    <w:rsid w:val="00AC2EFE"/>
    <w:rsid w:val="00AC2F3E"/>
    <w:rsid w:val="00AC35BA"/>
    <w:rsid w:val="00AC3843"/>
    <w:rsid w:val="00AC3EB1"/>
    <w:rsid w:val="00AC4C65"/>
    <w:rsid w:val="00AC5A00"/>
    <w:rsid w:val="00AC5CFB"/>
    <w:rsid w:val="00AC5E5C"/>
    <w:rsid w:val="00AC5F97"/>
    <w:rsid w:val="00AC613B"/>
    <w:rsid w:val="00AC63EE"/>
    <w:rsid w:val="00AC666B"/>
    <w:rsid w:val="00AC6868"/>
    <w:rsid w:val="00AC68FA"/>
    <w:rsid w:val="00AC6975"/>
    <w:rsid w:val="00AC770C"/>
    <w:rsid w:val="00AC7762"/>
    <w:rsid w:val="00AC7C76"/>
    <w:rsid w:val="00AD0566"/>
    <w:rsid w:val="00AD06CF"/>
    <w:rsid w:val="00AD0971"/>
    <w:rsid w:val="00AD0A0D"/>
    <w:rsid w:val="00AD0B3E"/>
    <w:rsid w:val="00AD0B40"/>
    <w:rsid w:val="00AD0C5E"/>
    <w:rsid w:val="00AD0D3F"/>
    <w:rsid w:val="00AD116F"/>
    <w:rsid w:val="00AD11DF"/>
    <w:rsid w:val="00AD12D6"/>
    <w:rsid w:val="00AD1541"/>
    <w:rsid w:val="00AD1802"/>
    <w:rsid w:val="00AD19B3"/>
    <w:rsid w:val="00AD19D5"/>
    <w:rsid w:val="00AD1AA2"/>
    <w:rsid w:val="00AD1B6B"/>
    <w:rsid w:val="00AD20D9"/>
    <w:rsid w:val="00AD2360"/>
    <w:rsid w:val="00AD2508"/>
    <w:rsid w:val="00AD26CA"/>
    <w:rsid w:val="00AD2750"/>
    <w:rsid w:val="00AD278C"/>
    <w:rsid w:val="00AD2B3C"/>
    <w:rsid w:val="00AD2C6E"/>
    <w:rsid w:val="00AD2EF5"/>
    <w:rsid w:val="00AD3208"/>
    <w:rsid w:val="00AD32B1"/>
    <w:rsid w:val="00AD32F8"/>
    <w:rsid w:val="00AD357F"/>
    <w:rsid w:val="00AD390D"/>
    <w:rsid w:val="00AD40D1"/>
    <w:rsid w:val="00AD436B"/>
    <w:rsid w:val="00AD4806"/>
    <w:rsid w:val="00AD4B21"/>
    <w:rsid w:val="00AD4BAB"/>
    <w:rsid w:val="00AD4F1D"/>
    <w:rsid w:val="00AD51D9"/>
    <w:rsid w:val="00AD523D"/>
    <w:rsid w:val="00AD52AE"/>
    <w:rsid w:val="00AD5638"/>
    <w:rsid w:val="00AD56F5"/>
    <w:rsid w:val="00AD5733"/>
    <w:rsid w:val="00AD5D53"/>
    <w:rsid w:val="00AD664E"/>
    <w:rsid w:val="00AD67AB"/>
    <w:rsid w:val="00AD6E17"/>
    <w:rsid w:val="00AD6EAA"/>
    <w:rsid w:val="00AD7729"/>
    <w:rsid w:val="00AD78EC"/>
    <w:rsid w:val="00AD795C"/>
    <w:rsid w:val="00AD7979"/>
    <w:rsid w:val="00AD7A37"/>
    <w:rsid w:val="00AD7ACC"/>
    <w:rsid w:val="00AD7C48"/>
    <w:rsid w:val="00AD7F4A"/>
    <w:rsid w:val="00AE025A"/>
    <w:rsid w:val="00AE047E"/>
    <w:rsid w:val="00AE0972"/>
    <w:rsid w:val="00AE0F56"/>
    <w:rsid w:val="00AE0F5B"/>
    <w:rsid w:val="00AE100B"/>
    <w:rsid w:val="00AE125A"/>
    <w:rsid w:val="00AE1688"/>
    <w:rsid w:val="00AE1924"/>
    <w:rsid w:val="00AE19C6"/>
    <w:rsid w:val="00AE1D99"/>
    <w:rsid w:val="00AE1FAB"/>
    <w:rsid w:val="00AE2168"/>
    <w:rsid w:val="00AE288D"/>
    <w:rsid w:val="00AE2E93"/>
    <w:rsid w:val="00AE2F99"/>
    <w:rsid w:val="00AE3217"/>
    <w:rsid w:val="00AE3870"/>
    <w:rsid w:val="00AE39EC"/>
    <w:rsid w:val="00AE3B95"/>
    <w:rsid w:val="00AE3C16"/>
    <w:rsid w:val="00AE468B"/>
    <w:rsid w:val="00AE4A8F"/>
    <w:rsid w:val="00AE4DD5"/>
    <w:rsid w:val="00AE4FD9"/>
    <w:rsid w:val="00AE5039"/>
    <w:rsid w:val="00AE5377"/>
    <w:rsid w:val="00AE5EB3"/>
    <w:rsid w:val="00AE5ED9"/>
    <w:rsid w:val="00AE64F0"/>
    <w:rsid w:val="00AE6532"/>
    <w:rsid w:val="00AE6831"/>
    <w:rsid w:val="00AE6CBB"/>
    <w:rsid w:val="00AE6FF4"/>
    <w:rsid w:val="00AE75E6"/>
    <w:rsid w:val="00AE7B21"/>
    <w:rsid w:val="00AF0869"/>
    <w:rsid w:val="00AF0893"/>
    <w:rsid w:val="00AF0A2E"/>
    <w:rsid w:val="00AF0C64"/>
    <w:rsid w:val="00AF13E8"/>
    <w:rsid w:val="00AF13F8"/>
    <w:rsid w:val="00AF1A36"/>
    <w:rsid w:val="00AF1AFA"/>
    <w:rsid w:val="00AF2464"/>
    <w:rsid w:val="00AF2690"/>
    <w:rsid w:val="00AF2A0A"/>
    <w:rsid w:val="00AF2BB3"/>
    <w:rsid w:val="00AF3383"/>
    <w:rsid w:val="00AF33B3"/>
    <w:rsid w:val="00AF3DB1"/>
    <w:rsid w:val="00AF3FDD"/>
    <w:rsid w:val="00AF4503"/>
    <w:rsid w:val="00AF467D"/>
    <w:rsid w:val="00AF46F2"/>
    <w:rsid w:val="00AF5194"/>
    <w:rsid w:val="00AF5689"/>
    <w:rsid w:val="00AF5978"/>
    <w:rsid w:val="00AF5A4B"/>
    <w:rsid w:val="00AF6337"/>
    <w:rsid w:val="00AF6390"/>
    <w:rsid w:val="00AF6A3D"/>
    <w:rsid w:val="00AF6DF4"/>
    <w:rsid w:val="00AF70EF"/>
    <w:rsid w:val="00AF729F"/>
    <w:rsid w:val="00AF739B"/>
    <w:rsid w:val="00AF74AE"/>
    <w:rsid w:val="00AF7778"/>
    <w:rsid w:val="00AF7817"/>
    <w:rsid w:val="00AF786B"/>
    <w:rsid w:val="00AF79CF"/>
    <w:rsid w:val="00AF7CD2"/>
    <w:rsid w:val="00B00488"/>
    <w:rsid w:val="00B005CB"/>
    <w:rsid w:val="00B0065F"/>
    <w:rsid w:val="00B00722"/>
    <w:rsid w:val="00B00E1C"/>
    <w:rsid w:val="00B01013"/>
    <w:rsid w:val="00B013FE"/>
    <w:rsid w:val="00B017FD"/>
    <w:rsid w:val="00B01ADA"/>
    <w:rsid w:val="00B020B7"/>
    <w:rsid w:val="00B0231E"/>
    <w:rsid w:val="00B02368"/>
    <w:rsid w:val="00B0289B"/>
    <w:rsid w:val="00B02970"/>
    <w:rsid w:val="00B02A4F"/>
    <w:rsid w:val="00B02C89"/>
    <w:rsid w:val="00B02C8E"/>
    <w:rsid w:val="00B02CCA"/>
    <w:rsid w:val="00B03481"/>
    <w:rsid w:val="00B0356D"/>
    <w:rsid w:val="00B0386E"/>
    <w:rsid w:val="00B03E59"/>
    <w:rsid w:val="00B04020"/>
    <w:rsid w:val="00B04197"/>
    <w:rsid w:val="00B046C5"/>
    <w:rsid w:val="00B04AAA"/>
    <w:rsid w:val="00B0522E"/>
    <w:rsid w:val="00B052F6"/>
    <w:rsid w:val="00B0539C"/>
    <w:rsid w:val="00B0543A"/>
    <w:rsid w:val="00B05467"/>
    <w:rsid w:val="00B054B0"/>
    <w:rsid w:val="00B05597"/>
    <w:rsid w:val="00B055E9"/>
    <w:rsid w:val="00B0567B"/>
    <w:rsid w:val="00B05B2B"/>
    <w:rsid w:val="00B060B9"/>
    <w:rsid w:val="00B06E3D"/>
    <w:rsid w:val="00B06F8C"/>
    <w:rsid w:val="00B06FB4"/>
    <w:rsid w:val="00B07588"/>
    <w:rsid w:val="00B07590"/>
    <w:rsid w:val="00B10406"/>
    <w:rsid w:val="00B10408"/>
    <w:rsid w:val="00B10F2A"/>
    <w:rsid w:val="00B10F71"/>
    <w:rsid w:val="00B1151A"/>
    <w:rsid w:val="00B117AD"/>
    <w:rsid w:val="00B11FD5"/>
    <w:rsid w:val="00B1237C"/>
    <w:rsid w:val="00B125BC"/>
    <w:rsid w:val="00B127E4"/>
    <w:rsid w:val="00B129CE"/>
    <w:rsid w:val="00B129F4"/>
    <w:rsid w:val="00B12EB3"/>
    <w:rsid w:val="00B12F78"/>
    <w:rsid w:val="00B131CF"/>
    <w:rsid w:val="00B13201"/>
    <w:rsid w:val="00B133F9"/>
    <w:rsid w:val="00B1353C"/>
    <w:rsid w:val="00B13CF9"/>
    <w:rsid w:val="00B13D09"/>
    <w:rsid w:val="00B13E1B"/>
    <w:rsid w:val="00B14381"/>
    <w:rsid w:val="00B14524"/>
    <w:rsid w:val="00B14846"/>
    <w:rsid w:val="00B14938"/>
    <w:rsid w:val="00B14B71"/>
    <w:rsid w:val="00B14DBD"/>
    <w:rsid w:val="00B14FA9"/>
    <w:rsid w:val="00B15701"/>
    <w:rsid w:val="00B15A1D"/>
    <w:rsid w:val="00B15CBE"/>
    <w:rsid w:val="00B15EEB"/>
    <w:rsid w:val="00B15F6F"/>
    <w:rsid w:val="00B163C6"/>
    <w:rsid w:val="00B1651A"/>
    <w:rsid w:val="00B168FF"/>
    <w:rsid w:val="00B16B2A"/>
    <w:rsid w:val="00B16BE3"/>
    <w:rsid w:val="00B16D68"/>
    <w:rsid w:val="00B16E49"/>
    <w:rsid w:val="00B16F15"/>
    <w:rsid w:val="00B1782E"/>
    <w:rsid w:val="00B17A45"/>
    <w:rsid w:val="00B17AC6"/>
    <w:rsid w:val="00B17B9D"/>
    <w:rsid w:val="00B17E21"/>
    <w:rsid w:val="00B20319"/>
    <w:rsid w:val="00B20476"/>
    <w:rsid w:val="00B20914"/>
    <w:rsid w:val="00B20A1A"/>
    <w:rsid w:val="00B20D05"/>
    <w:rsid w:val="00B21039"/>
    <w:rsid w:val="00B211F1"/>
    <w:rsid w:val="00B2137B"/>
    <w:rsid w:val="00B21AA0"/>
    <w:rsid w:val="00B22A68"/>
    <w:rsid w:val="00B22B8A"/>
    <w:rsid w:val="00B22C29"/>
    <w:rsid w:val="00B22EE9"/>
    <w:rsid w:val="00B235D8"/>
    <w:rsid w:val="00B2363D"/>
    <w:rsid w:val="00B236EC"/>
    <w:rsid w:val="00B236FC"/>
    <w:rsid w:val="00B23EB5"/>
    <w:rsid w:val="00B24490"/>
    <w:rsid w:val="00B24538"/>
    <w:rsid w:val="00B24919"/>
    <w:rsid w:val="00B24AA3"/>
    <w:rsid w:val="00B2517A"/>
    <w:rsid w:val="00B25CFF"/>
    <w:rsid w:val="00B25EF3"/>
    <w:rsid w:val="00B26B88"/>
    <w:rsid w:val="00B26CF3"/>
    <w:rsid w:val="00B2752F"/>
    <w:rsid w:val="00B27745"/>
    <w:rsid w:val="00B27D2C"/>
    <w:rsid w:val="00B27DF4"/>
    <w:rsid w:val="00B30330"/>
    <w:rsid w:val="00B3041B"/>
    <w:rsid w:val="00B30653"/>
    <w:rsid w:val="00B30961"/>
    <w:rsid w:val="00B3098C"/>
    <w:rsid w:val="00B30B55"/>
    <w:rsid w:val="00B30D64"/>
    <w:rsid w:val="00B30E5C"/>
    <w:rsid w:val="00B30FE6"/>
    <w:rsid w:val="00B311C1"/>
    <w:rsid w:val="00B31E09"/>
    <w:rsid w:val="00B3226B"/>
    <w:rsid w:val="00B3243F"/>
    <w:rsid w:val="00B32669"/>
    <w:rsid w:val="00B32895"/>
    <w:rsid w:val="00B32A14"/>
    <w:rsid w:val="00B32D1B"/>
    <w:rsid w:val="00B32D1E"/>
    <w:rsid w:val="00B32E10"/>
    <w:rsid w:val="00B32F95"/>
    <w:rsid w:val="00B33230"/>
    <w:rsid w:val="00B33DB8"/>
    <w:rsid w:val="00B3416E"/>
    <w:rsid w:val="00B34189"/>
    <w:rsid w:val="00B3451D"/>
    <w:rsid w:val="00B34B8D"/>
    <w:rsid w:val="00B34BAF"/>
    <w:rsid w:val="00B34D69"/>
    <w:rsid w:val="00B34E12"/>
    <w:rsid w:val="00B34E9E"/>
    <w:rsid w:val="00B35103"/>
    <w:rsid w:val="00B351E0"/>
    <w:rsid w:val="00B351F0"/>
    <w:rsid w:val="00B352BC"/>
    <w:rsid w:val="00B353F3"/>
    <w:rsid w:val="00B35733"/>
    <w:rsid w:val="00B358AC"/>
    <w:rsid w:val="00B35A84"/>
    <w:rsid w:val="00B36547"/>
    <w:rsid w:val="00B366BE"/>
    <w:rsid w:val="00B36969"/>
    <w:rsid w:val="00B36A3D"/>
    <w:rsid w:val="00B36CF0"/>
    <w:rsid w:val="00B36EE0"/>
    <w:rsid w:val="00B37075"/>
    <w:rsid w:val="00B372F3"/>
    <w:rsid w:val="00B37389"/>
    <w:rsid w:val="00B37685"/>
    <w:rsid w:val="00B37C59"/>
    <w:rsid w:val="00B37F51"/>
    <w:rsid w:val="00B37F65"/>
    <w:rsid w:val="00B37FEC"/>
    <w:rsid w:val="00B40009"/>
    <w:rsid w:val="00B405DE"/>
    <w:rsid w:val="00B40708"/>
    <w:rsid w:val="00B4075F"/>
    <w:rsid w:val="00B40826"/>
    <w:rsid w:val="00B40CA9"/>
    <w:rsid w:val="00B40F96"/>
    <w:rsid w:val="00B4118A"/>
    <w:rsid w:val="00B4143F"/>
    <w:rsid w:val="00B41847"/>
    <w:rsid w:val="00B41907"/>
    <w:rsid w:val="00B41BDD"/>
    <w:rsid w:val="00B41DFA"/>
    <w:rsid w:val="00B41F63"/>
    <w:rsid w:val="00B42144"/>
    <w:rsid w:val="00B425A3"/>
    <w:rsid w:val="00B42657"/>
    <w:rsid w:val="00B428FE"/>
    <w:rsid w:val="00B42B0A"/>
    <w:rsid w:val="00B42C0A"/>
    <w:rsid w:val="00B42D8D"/>
    <w:rsid w:val="00B42EF8"/>
    <w:rsid w:val="00B430C3"/>
    <w:rsid w:val="00B434D7"/>
    <w:rsid w:val="00B4387E"/>
    <w:rsid w:val="00B43FA3"/>
    <w:rsid w:val="00B44036"/>
    <w:rsid w:val="00B44990"/>
    <w:rsid w:val="00B451F4"/>
    <w:rsid w:val="00B45760"/>
    <w:rsid w:val="00B458F2"/>
    <w:rsid w:val="00B4592D"/>
    <w:rsid w:val="00B45BBA"/>
    <w:rsid w:val="00B45C3A"/>
    <w:rsid w:val="00B4623C"/>
    <w:rsid w:val="00B463B0"/>
    <w:rsid w:val="00B4653B"/>
    <w:rsid w:val="00B465F1"/>
    <w:rsid w:val="00B466B4"/>
    <w:rsid w:val="00B46A68"/>
    <w:rsid w:val="00B46CA3"/>
    <w:rsid w:val="00B46F5A"/>
    <w:rsid w:val="00B4706F"/>
    <w:rsid w:val="00B47A62"/>
    <w:rsid w:val="00B47A64"/>
    <w:rsid w:val="00B500EB"/>
    <w:rsid w:val="00B5014E"/>
    <w:rsid w:val="00B50473"/>
    <w:rsid w:val="00B50DD7"/>
    <w:rsid w:val="00B50FD2"/>
    <w:rsid w:val="00B5131F"/>
    <w:rsid w:val="00B51545"/>
    <w:rsid w:val="00B51ACC"/>
    <w:rsid w:val="00B51AF2"/>
    <w:rsid w:val="00B51BF5"/>
    <w:rsid w:val="00B524D2"/>
    <w:rsid w:val="00B52C3F"/>
    <w:rsid w:val="00B52D0E"/>
    <w:rsid w:val="00B52DE6"/>
    <w:rsid w:val="00B5335F"/>
    <w:rsid w:val="00B53A94"/>
    <w:rsid w:val="00B53B19"/>
    <w:rsid w:val="00B53D47"/>
    <w:rsid w:val="00B53F4A"/>
    <w:rsid w:val="00B541B9"/>
    <w:rsid w:val="00B54C48"/>
    <w:rsid w:val="00B54D7A"/>
    <w:rsid w:val="00B54F54"/>
    <w:rsid w:val="00B5534F"/>
    <w:rsid w:val="00B5547F"/>
    <w:rsid w:val="00B554C2"/>
    <w:rsid w:val="00B55559"/>
    <w:rsid w:val="00B56276"/>
    <w:rsid w:val="00B56287"/>
    <w:rsid w:val="00B5720C"/>
    <w:rsid w:val="00B5793D"/>
    <w:rsid w:val="00B6089E"/>
    <w:rsid w:val="00B60E5A"/>
    <w:rsid w:val="00B61020"/>
    <w:rsid w:val="00B61F0D"/>
    <w:rsid w:val="00B620EB"/>
    <w:rsid w:val="00B62134"/>
    <w:rsid w:val="00B624C5"/>
    <w:rsid w:val="00B62551"/>
    <w:rsid w:val="00B62637"/>
    <w:rsid w:val="00B628DF"/>
    <w:rsid w:val="00B62B8C"/>
    <w:rsid w:val="00B62EA8"/>
    <w:rsid w:val="00B63129"/>
    <w:rsid w:val="00B6316D"/>
    <w:rsid w:val="00B63402"/>
    <w:rsid w:val="00B634D6"/>
    <w:rsid w:val="00B63874"/>
    <w:rsid w:val="00B644A5"/>
    <w:rsid w:val="00B64B6E"/>
    <w:rsid w:val="00B65584"/>
    <w:rsid w:val="00B65E84"/>
    <w:rsid w:val="00B660EF"/>
    <w:rsid w:val="00B66B5E"/>
    <w:rsid w:val="00B66C90"/>
    <w:rsid w:val="00B66E33"/>
    <w:rsid w:val="00B67C59"/>
    <w:rsid w:val="00B67E38"/>
    <w:rsid w:val="00B7040C"/>
    <w:rsid w:val="00B70435"/>
    <w:rsid w:val="00B70447"/>
    <w:rsid w:val="00B706C9"/>
    <w:rsid w:val="00B706FE"/>
    <w:rsid w:val="00B70732"/>
    <w:rsid w:val="00B70C9D"/>
    <w:rsid w:val="00B7132B"/>
    <w:rsid w:val="00B71520"/>
    <w:rsid w:val="00B728AB"/>
    <w:rsid w:val="00B73310"/>
    <w:rsid w:val="00B73344"/>
    <w:rsid w:val="00B734DE"/>
    <w:rsid w:val="00B73590"/>
    <w:rsid w:val="00B735FD"/>
    <w:rsid w:val="00B737DB"/>
    <w:rsid w:val="00B73D7B"/>
    <w:rsid w:val="00B74691"/>
    <w:rsid w:val="00B749BD"/>
    <w:rsid w:val="00B7543C"/>
    <w:rsid w:val="00B75596"/>
    <w:rsid w:val="00B75BDE"/>
    <w:rsid w:val="00B75D9A"/>
    <w:rsid w:val="00B765FA"/>
    <w:rsid w:val="00B7688E"/>
    <w:rsid w:val="00B76AB6"/>
    <w:rsid w:val="00B76BCD"/>
    <w:rsid w:val="00B76DF6"/>
    <w:rsid w:val="00B76E30"/>
    <w:rsid w:val="00B76E9D"/>
    <w:rsid w:val="00B76FA3"/>
    <w:rsid w:val="00B771F7"/>
    <w:rsid w:val="00B77D5F"/>
    <w:rsid w:val="00B8078B"/>
    <w:rsid w:val="00B807EC"/>
    <w:rsid w:val="00B80BA1"/>
    <w:rsid w:val="00B81351"/>
    <w:rsid w:val="00B81408"/>
    <w:rsid w:val="00B8150A"/>
    <w:rsid w:val="00B81531"/>
    <w:rsid w:val="00B8184D"/>
    <w:rsid w:val="00B81871"/>
    <w:rsid w:val="00B81A35"/>
    <w:rsid w:val="00B81C3F"/>
    <w:rsid w:val="00B82AB0"/>
    <w:rsid w:val="00B82B5C"/>
    <w:rsid w:val="00B82F08"/>
    <w:rsid w:val="00B82F2C"/>
    <w:rsid w:val="00B83080"/>
    <w:rsid w:val="00B830E5"/>
    <w:rsid w:val="00B8333B"/>
    <w:rsid w:val="00B839F9"/>
    <w:rsid w:val="00B83CA3"/>
    <w:rsid w:val="00B83E57"/>
    <w:rsid w:val="00B8409E"/>
    <w:rsid w:val="00B8409F"/>
    <w:rsid w:val="00B843A0"/>
    <w:rsid w:val="00B8452E"/>
    <w:rsid w:val="00B8456D"/>
    <w:rsid w:val="00B845FF"/>
    <w:rsid w:val="00B84661"/>
    <w:rsid w:val="00B84706"/>
    <w:rsid w:val="00B851EE"/>
    <w:rsid w:val="00B851F2"/>
    <w:rsid w:val="00B852B3"/>
    <w:rsid w:val="00B853BA"/>
    <w:rsid w:val="00B853E6"/>
    <w:rsid w:val="00B85818"/>
    <w:rsid w:val="00B8590E"/>
    <w:rsid w:val="00B85B56"/>
    <w:rsid w:val="00B85FE2"/>
    <w:rsid w:val="00B86589"/>
    <w:rsid w:val="00B865FB"/>
    <w:rsid w:val="00B86604"/>
    <w:rsid w:val="00B86738"/>
    <w:rsid w:val="00B86895"/>
    <w:rsid w:val="00B86AE0"/>
    <w:rsid w:val="00B86B08"/>
    <w:rsid w:val="00B87099"/>
    <w:rsid w:val="00B875AC"/>
    <w:rsid w:val="00B87854"/>
    <w:rsid w:val="00B87A5F"/>
    <w:rsid w:val="00B87B17"/>
    <w:rsid w:val="00B87E5F"/>
    <w:rsid w:val="00B90750"/>
    <w:rsid w:val="00B908B6"/>
    <w:rsid w:val="00B9094B"/>
    <w:rsid w:val="00B90AAB"/>
    <w:rsid w:val="00B91029"/>
    <w:rsid w:val="00B9106E"/>
    <w:rsid w:val="00B913DD"/>
    <w:rsid w:val="00B920C6"/>
    <w:rsid w:val="00B92505"/>
    <w:rsid w:val="00B929A5"/>
    <w:rsid w:val="00B92A5E"/>
    <w:rsid w:val="00B92A77"/>
    <w:rsid w:val="00B92D0F"/>
    <w:rsid w:val="00B92DAD"/>
    <w:rsid w:val="00B92E81"/>
    <w:rsid w:val="00B92EF1"/>
    <w:rsid w:val="00B92FAD"/>
    <w:rsid w:val="00B931A5"/>
    <w:rsid w:val="00B93A21"/>
    <w:rsid w:val="00B93B5E"/>
    <w:rsid w:val="00B93ED4"/>
    <w:rsid w:val="00B941D1"/>
    <w:rsid w:val="00B946BE"/>
    <w:rsid w:val="00B94DB2"/>
    <w:rsid w:val="00B94E64"/>
    <w:rsid w:val="00B950A8"/>
    <w:rsid w:val="00B95878"/>
    <w:rsid w:val="00B958F1"/>
    <w:rsid w:val="00B95A43"/>
    <w:rsid w:val="00B95C2B"/>
    <w:rsid w:val="00B96225"/>
    <w:rsid w:val="00B967FF"/>
    <w:rsid w:val="00B969BC"/>
    <w:rsid w:val="00B969DA"/>
    <w:rsid w:val="00B969E0"/>
    <w:rsid w:val="00B96BD7"/>
    <w:rsid w:val="00B96F09"/>
    <w:rsid w:val="00B9707D"/>
    <w:rsid w:val="00B97580"/>
    <w:rsid w:val="00B975F0"/>
    <w:rsid w:val="00B9771C"/>
    <w:rsid w:val="00B9788E"/>
    <w:rsid w:val="00B978B7"/>
    <w:rsid w:val="00BA06D4"/>
    <w:rsid w:val="00BA07C9"/>
    <w:rsid w:val="00BA13DE"/>
    <w:rsid w:val="00BA17BD"/>
    <w:rsid w:val="00BA1C89"/>
    <w:rsid w:val="00BA1FA0"/>
    <w:rsid w:val="00BA21B9"/>
    <w:rsid w:val="00BA2561"/>
    <w:rsid w:val="00BA271B"/>
    <w:rsid w:val="00BA28BF"/>
    <w:rsid w:val="00BA2956"/>
    <w:rsid w:val="00BA2ACA"/>
    <w:rsid w:val="00BA312F"/>
    <w:rsid w:val="00BA3566"/>
    <w:rsid w:val="00BA35A4"/>
    <w:rsid w:val="00BA3CA2"/>
    <w:rsid w:val="00BA3FE2"/>
    <w:rsid w:val="00BA424C"/>
    <w:rsid w:val="00BA437F"/>
    <w:rsid w:val="00BA47A3"/>
    <w:rsid w:val="00BA48C2"/>
    <w:rsid w:val="00BA4DBC"/>
    <w:rsid w:val="00BA4F9A"/>
    <w:rsid w:val="00BA57C7"/>
    <w:rsid w:val="00BA59A5"/>
    <w:rsid w:val="00BA5FC2"/>
    <w:rsid w:val="00BA6250"/>
    <w:rsid w:val="00BA731D"/>
    <w:rsid w:val="00BA75AD"/>
    <w:rsid w:val="00BA7EAB"/>
    <w:rsid w:val="00BB0095"/>
    <w:rsid w:val="00BB01AC"/>
    <w:rsid w:val="00BB0470"/>
    <w:rsid w:val="00BB06BF"/>
    <w:rsid w:val="00BB084B"/>
    <w:rsid w:val="00BB088D"/>
    <w:rsid w:val="00BB0A02"/>
    <w:rsid w:val="00BB0B11"/>
    <w:rsid w:val="00BB12D1"/>
    <w:rsid w:val="00BB1758"/>
    <w:rsid w:val="00BB1990"/>
    <w:rsid w:val="00BB1E1A"/>
    <w:rsid w:val="00BB1F4C"/>
    <w:rsid w:val="00BB200F"/>
    <w:rsid w:val="00BB28DF"/>
    <w:rsid w:val="00BB2CF4"/>
    <w:rsid w:val="00BB36BC"/>
    <w:rsid w:val="00BB384B"/>
    <w:rsid w:val="00BB3D45"/>
    <w:rsid w:val="00BB3DD8"/>
    <w:rsid w:val="00BB3E33"/>
    <w:rsid w:val="00BB3FC5"/>
    <w:rsid w:val="00BB40EF"/>
    <w:rsid w:val="00BB484E"/>
    <w:rsid w:val="00BB4945"/>
    <w:rsid w:val="00BB4A13"/>
    <w:rsid w:val="00BB4C98"/>
    <w:rsid w:val="00BB4F2B"/>
    <w:rsid w:val="00BB5158"/>
    <w:rsid w:val="00BB53EC"/>
    <w:rsid w:val="00BB58B4"/>
    <w:rsid w:val="00BB5A6B"/>
    <w:rsid w:val="00BB5D9B"/>
    <w:rsid w:val="00BB5DEA"/>
    <w:rsid w:val="00BB691F"/>
    <w:rsid w:val="00BB6C67"/>
    <w:rsid w:val="00BB6E36"/>
    <w:rsid w:val="00BB6EF7"/>
    <w:rsid w:val="00BB6F2E"/>
    <w:rsid w:val="00BB6F85"/>
    <w:rsid w:val="00BB6F9B"/>
    <w:rsid w:val="00BB7313"/>
    <w:rsid w:val="00BB7678"/>
    <w:rsid w:val="00BB7712"/>
    <w:rsid w:val="00BB78EE"/>
    <w:rsid w:val="00BB7A92"/>
    <w:rsid w:val="00BB7D4B"/>
    <w:rsid w:val="00BB7E4E"/>
    <w:rsid w:val="00BB7EC0"/>
    <w:rsid w:val="00BC0265"/>
    <w:rsid w:val="00BC0715"/>
    <w:rsid w:val="00BC0CD0"/>
    <w:rsid w:val="00BC0EA2"/>
    <w:rsid w:val="00BC0F26"/>
    <w:rsid w:val="00BC10A1"/>
    <w:rsid w:val="00BC14B1"/>
    <w:rsid w:val="00BC1834"/>
    <w:rsid w:val="00BC1C2A"/>
    <w:rsid w:val="00BC1DA2"/>
    <w:rsid w:val="00BC1F34"/>
    <w:rsid w:val="00BC2284"/>
    <w:rsid w:val="00BC258E"/>
    <w:rsid w:val="00BC2848"/>
    <w:rsid w:val="00BC2A97"/>
    <w:rsid w:val="00BC31B3"/>
    <w:rsid w:val="00BC3204"/>
    <w:rsid w:val="00BC33B2"/>
    <w:rsid w:val="00BC3584"/>
    <w:rsid w:val="00BC3617"/>
    <w:rsid w:val="00BC36C6"/>
    <w:rsid w:val="00BC3883"/>
    <w:rsid w:val="00BC38DF"/>
    <w:rsid w:val="00BC3D67"/>
    <w:rsid w:val="00BC3F1E"/>
    <w:rsid w:val="00BC4889"/>
    <w:rsid w:val="00BC4D65"/>
    <w:rsid w:val="00BC4D7E"/>
    <w:rsid w:val="00BC5036"/>
    <w:rsid w:val="00BC50F6"/>
    <w:rsid w:val="00BC5474"/>
    <w:rsid w:val="00BC55C0"/>
    <w:rsid w:val="00BC570C"/>
    <w:rsid w:val="00BC576A"/>
    <w:rsid w:val="00BC5F2D"/>
    <w:rsid w:val="00BC5FFE"/>
    <w:rsid w:val="00BC6052"/>
    <w:rsid w:val="00BC6C87"/>
    <w:rsid w:val="00BC6EC9"/>
    <w:rsid w:val="00BC722D"/>
    <w:rsid w:val="00BC7504"/>
    <w:rsid w:val="00BC7744"/>
    <w:rsid w:val="00BC7F17"/>
    <w:rsid w:val="00BD053D"/>
    <w:rsid w:val="00BD0A1D"/>
    <w:rsid w:val="00BD177B"/>
    <w:rsid w:val="00BD1BF5"/>
    <w:rsid w:val="00BD1C45"/>
    <w:rsid w:val="00BD247A"/>
    <w:rsid w:val="00BD25B4"/>
    <w:rsid w:val="00BD29A0"/>
    <w:rsid w:val="00BD2FF3"/>
    <w:rsid w:val="00BD39D3"/>
    <w:rsid w:val="00BD3B3B"/>
    <w:rsid w:val="00BD3BB0"/>
    <w:rsid w:val="00BD3D5F"/>
    <w:rsid w:val="00BD41B5"/>
    <w:rsid w:val="00BD4319"/>
    <w:rsid w:val="00BD459E"/>
    <w:rsid w:val="00BD486B"/>
    <w:rsid w:val="00BD509A"/>
    <w:rsid w:val="00BD5158"/>
    <w:rsid w:val="00BD53FD"/>
    <w:rsid w:val="00BD5D78"/>
    <w:rsid w:val="00BD6087"/>
    <w:rsid w:val="00BD6159"/>
    <w:rsid w:val="00BD6623"/>
    <w:rsid w:val="00BD664A"/>
    <w:rsid w:val="00BD690B"/>
    <w:rsid w:val="00BD6D78"/>
    <w:rsid w:val="00BD6FEE"/>
    <w:rsid w:val="00BD70B9"/>
    <w:rsid w:val="00BD719D"/>
    <w:rsid w:val="00BD71A3"/>
    <w:rsid w:val="00BD7912"/>
    <w:rsid w:val="00BD79FC"/>
    <w:rsid w:val="00BD7A88"/>
    <w:rsid w:val="00BD7D51"/>
    <w:rsid w:val="00BD7F55"/>
    <w:rsid w:val="00BE06B7"/>
    <w:rsid w:val="00BE0941"/>
    <w:rsid w:val="00BE0A19"/>
    <w:rsid w:val="00BE0A2D"/>
    <w:rsid w:val="00BE17D5"/>
    <w:rsid w:val="00BE1B2A"/>
    <w:rsid w:val="00BE1C91"/>
    <w:rsid w:val="00BE1E66"/>
    <w:rsid w:val="00BE1FE2"/>
    <w:rsid w:val="00BE2566"/>
    <w:rsid w:val="00BE28E8"/>
    <w:rsid w:val="00BE2DCA"/>
    <w:rsid w:val="00BE2F00"/>
    <w:rsid w:val="00BE2FBE"/>
    <w:rsid w:val="00BE3764"/>
    <w:rsid w:val="00BE3A39"/>
    <w:rsid w:val="00BE3E45"/>
    <w:rsid w:val="00BE3FF7"/>
    <w:rsid w:val="00BE414D"/>
    <w:rsid w:val="00BE43A7"/>
    <w:rsid w:val="00BE44D1"/>
    <w:rsid w:val="00BE57E0"/>
    <w:rsid w:val="00BE585D"/>
    <w:rsid w:val="00BE5FA2"/>
    <w:rsid w:val="00BE60AC"/>
    <w:rsid w:val="00BE63FF"/>
    <w:rsid w:val="00BE66C2"/>
    <w:rsid w:val="00BE69C0"/>
    <w:rsid w:val="00BE7284"/>
    <w:rsid w:val="00BE72F6"/>
    <w:rsid w:val="00BE7967"/>
    <w:rsid w:val="00BE79CC"/>
    <w:rsid w:val="00BE7FD6"/>
    <w:rsid w:val="00BF0452"/>
    <w:rsid w:val="00BF0B28"/>
    <w:rsid w:val="00BF0CEF"/>
    <w:rsid w:val="00BF1055"/>
    <w:rsid w:val="00BF1602"/>
    <w:rsid w:val="00BF167F"/>
    <w:rsid w:val="00BF1CC3"/>
    <w:rsid w:val="00BF1CF6"/>
    <w:rsid w:val="00BF1EF9"/>
    <w:rsid w:val="00BF2127"/>
    <w:rsid w:val="00BF2244"/>
    <w:rsid w:val="00BF2378"/>
    <w:rsid w:val="00BF24A7"/>
    <w:rsid w:val="00BF273C"/>
    <w:rsid w:val="00BF27E3"/>
    <w:rsid w:val="00BF284E"/>
    <w:rsid w:val="00BF2A45"/>
    <w:rsid w:val="00BF349A"/>
    <w:rsid w:val="00BF384A"/>
    <w:rsid w:val="00BF3DFE"/>
    <w:rsid w:val="00BF3EB8"/>
    <w:rsid w:val="00BF401B"/>
    <w:rsid w:val="00BF407F"/>
    <w:rsid w:val="00BF421F"/>
    <w:rsid w:val="00BF4234"/>
    <w:rsid w:val="00BF426D"/>
    <w:rsid w:val="00BF42BC"/>
    <w:rsid w:val="00BF43FB"/>
    <w:rsid w:val="00BF4437"/>
    <w:rsid w:val="00BF447B"/>
    <w:rsid w:val="00BF45DB"/>
    <w:rsid w:val="00BF45DE"/>
    <w:rsid w:val="00BF4726"/>
    <w:rsid w:val="00BF47E0"/>
    <w:rsid w:val="00BF50C6"/>
    <w:rsid w:val="00BF534F"/>
    <w:rsid w:val="00BF543F"/>
    <w:rsid w:val="00BF5642"/>
    <w:rsid w:val="00BF584C"/>
    <w:rsid w:val="00BF5D5D"/>
    <w:rsid w:val="00BF6097"/>
    <w:rsid w:val="00BF60F5"/>
    <w:rsid w:val="00BF6179"/>
    <w:rsid w:val="00BF682F"/>
    <w:rsid w:val="00BF69AB"/>
    <w:rsid w:val="00BF69DF"/>
    <w:rsid w:val="00BF6C4D"/>
    <w:rsid w:val="00BF6E82"/>
    <w:rsid w:val="00BF7452"/>
    <w:rsid w:val="00BF75EA"/>
    <w:rsid w:val="00BF7AA6"/>
    <w:rsid w:val="00C0033E"/>
    <w:rsid w:val="00C00587"/>
    <w:rsid w:val="00C00894"/>
    <w:rsid w:val="00C00932"/>
    <w:rsid w:val="00C014C2"/>
    <w:rsid w:val="00C01664"/>
    <w:rsid w:val="00C01B51"/>
    <w:rsid w:val="00C022E3"/>
    <w:rsid w:val="00C02476"/>
    <w:rsid w:val="00C02B9E"/>
    <w:rsid w:val="00C02C5A"/>
    <w:rsid w:val="00C02ECD"/>
    <w:rsid w:val="00C03019"/>
    <w:rsid w:val="00C03BED"/>
    <w:rsid w:val="00C03E67"/>
    <w:rsid w:val="00C04030"/>
    <w:rsid w:val="00C04133"/>
    <w:rsid w:val="00C043FA"/>
    <w:rsid w:val="00C04493"/>
    <w:rsid w:val="00C04524"/>
    <w:rsid w:val="00C0491A"/>
    <w:rsid w:val="00C04976"/>
    <w:rsid w:val="00C04AE2"/>
    <w:rsid w:val="00C04E79"/>
    <w:rsid w:val="00C051EE"/>
    <w:rsid w:val="00C053FD"/>
    <w:rsid w:val="00C0555A"/>
    <w:rsid w:val="00C0583A"/>
    <w:rsid w:val="00C05AFE"/>
    <w:rsid w:val="00C05C70"/>
    <w:rsid w:val="00C06577"/>
    <w:rsid w:val="00C06625"/>
    <w:rsid w:val="00C067AA"/>
    <w:rsid w:val="00C069E9"/>
    <w:rsid w:val="00C06BD1"/>
    <w:rsid w:val="00C06C3B"/>
    <w:rsid w:val="00C071B0"/>
    <w:rsid w:val="00C101CA"/>
    <w:rsid w:val="00C105CF"/>
    <w:rsid w:val="00C10659"/>
    <w:rsid w:val="00C1074C"/>
    <w:rsid w:val="00C10B59"/>
    <w:rsid w:val="00C10C0D"/>
    <w:rsid w:val="00C10E7A"/>
    <w:rsid w:val="00C11126"/>
    <w:rsid w:val="00C114CE"/>
    <w:rsid w:val="00C11682"/>
    <w:rsid w:val="00C1192F"/>
    <w:rsid w:val="00C11A75"/>
    <w:rsid w:val="00C11AB6"/>
    <w:rsid w:val="00C11EBD"/>
    <w:rsid w:val="00C12368"/>
    <w:rsid w:val="00C12519"/>
    <w:rsid w:val="00C12728"/>
    <w:rsid w:val="00C12F24"/>
    <w:rsid w:val="00C1322B"/>
    <w:rsid w:val="00C133B4"/>
    <w:rsid w:val="00C134A7"/>
    <w:rsid w:val="00C139BC"/>
    <w:rsid w:val="00C13DA3"/>
    <w:rsid w:val="00C13ED9"/>
    <w:rsid w:val="00C140D9"/>
    <w:rsid w:val="00C14126"/>
    <w:rsid w:val="00C14282"/>
    <w:rsid w:val="00C142D3"/>
    <w:rsid w:val="00C14449"/>
    <w:rsid w:val="00C14608"/>
    <w:rsid w:val="00C14CC1"/>
    <w:rsid w:val="00C15094"/>
    <w:rsid w:val="00C151E3"/>
    <w:rsid w:val="00C1545E"/>
    <w:rsid w:val="00C1562B"/>
    <w:rsid w:val="00C1568D"/>
    <w:rsid w:val="00C1595B"/>
    <w:rsid w:val="00C15F28"/>
    <w:rsid w:val="00C15F42"/>
    <w:rsid w:val="00C162BA"/>
    <w:rsid w:val="00C16421"/>
    <w:rsid w:val="00C166FE"/>
    <w:rsid w:val="00C16726"/>
    <w:rsid w:val="00C1689A"/>
    <w:rsid w:val="00C1694E"/>
    <w:rsid w:val="00C16CAE"/>
    <w:rsid w:val="00C16F1A"/>
    <w:rsid w:val="00C176DF"/>
    <w:rsid w:val="00C1775D"/>
    <w:rsid w:val="00C178D3"/>
    <w:rsid w:val="00C17AB6"/>
    <w:rsid w:val="00C17F72"/>
    <w:rsid w:val="00C206B1"/>
    <w:rsid w:val="00C2077E"/>
    <w:rsid w:val="00C20843"/>
    <w:rsid w:val="00C20CED"/>
    <w:rsid w:val="00C2165E"/>
    <w:rsid w:val="00C2177F"/>
    <w:rsid w:val="00C21852"/>
    <w:rsid w:val="00C2190C"/>
    <w:rsid w:val="00C21A55"/>
    <w:rsid w:val="00C21F95"/>
    <w:rsid w:val="00C2202E"/>
    <w:rsid w:val="00C22076"/>
    <w:rsid w:val="00C22E1B"/>
    <w:rsid w:val="00C23067"/>
    <w:rsid w:val="00C23188"/>
    <w:rsid w:val="00C237FD"/>
    <w:rsid w:val="00C238FC"/>
    <w:rsid w:val="00C23FFA"/>
    <w:rsid w:val="00C24198"/>
    <w:rsid w:val="00C24414"/>
    <w:rsid w:val="00C2444D"/>
    <w:rsid w:val="00C246A7"/>
    <w:rsid w:val="00C24B83"/>
    <w:rsid w:val="00C24D3C"/>
    <w:rsid w:val="00C24E12"/>
    <w:rsid w:val="00C25063"/>
    <w:rsid w:val="00C25139"/>
    <w:rsid w:val="00C2568B"/>
    <w:rsid w:val="00C25AA9"/>
    <w:rsid w:val="00C25C94"/>
    <w:rsid w:val="00C262CE"/>
    <w:rsid w:val="00C2661A"/>
    <w:rsid w:val="00C26754"/>
    <w:rsid w:val="00C267C4"/>
    <w:rsid w:val="00C26A3E"/>
    <w:rsid w:val="00C26A7D"/>
    <w:rsid w:val="00C26B2B"/>
    <w:rsid w:val="00C26CEC"/>
    <w:rsid w:val="00C27276"/>
    <w:rsid w:val="00C2737C"/>
    <w:rsid w:val="00C27783"/>
    <w:rsid w:val="00C27F7C"/>
    <w:rsid w:val="00C30023"/>
    <w:rsid w:val="00C30042"/>
    <w:rsid w:val="00C302E5"/>
    <w:rsid w:val="00C304C0"/>
    <w:rsid w:val="00C30793"/>
    <w:rsid w:val="00C30BF5"/>
    <w:rsid w:val="00C3156B"/>
    <w:rsid w:val="00C318AE"/>
    <w:rsid w:val="00C31923"/>
    <w:rsid w:val="00C31B2F"/>
    <w:rsid w:val="00C31BA7"/>
    <w:rsid w:val="00C31CA1"/>
    <w:rsid w:val="00C31CAD"/>
    <w:rsid w:val="00C32905"/>
    <w:rsid w:val="00C3292A"/>
    <w:rsid w:val="00C32A59"/>
    <w:rsid w:val="00C32D91"/>
    <w:rsid w:val="00C32E33"/>
    <w:rsid w:val="00C3321E"/>
    <w:rsid w:val="00C333DC"/>
    <w:rsid w:val="00C33614"/>
    <w:rsid w:val="00C336E6"/>
    <w:rsid w:val="00C33770"/>
    <w:rsid w:val="00C33905"/>
    <w:rsid w:val="00C33C2B"/>
    <w:rsid w:val="00C34093"/>
    <w:rsid w:val="00C34139"/>
    <w:rsid w:val="00C3421E"/>
    <w:rsid w:val="00C34441"/>
    <w:rsid w:val="00C34570"/>
    <w:rsid w:val="00C345E6"/>
    <w:rsid w:val="00C34677"/>
    <w:rsid w:val="00C348D8"/>
    <w:rsid w:val="00C34C14"/>
    <w:rsid w:val="00C34E71"/>
    <w:rsid w:val="00C3506F"/>
    <w:rsid w:val="00C3534F"/>
    <w:rsid w:val="00C355CD"/>
    <w:rsid w:val="00C3589F"/>
    <w:rsid w:val="00C35989"/>
    <w:rsid w:val="00C35A91"/>
    <w:rsid w:val="00C35B4C"/>
    <w:rsid w:val="00C36199"/>
    <w:rsid w:val="00C36578"/>
    <w:rsid w:val="00C367E9"/>
    <w:rsid w:val="00C369F9"/>
    <w:rsid w:val="00C36B5A"/>
    <w:rsid w:val="00C370DF"/>
    <w:rsid w:val="00C37115"/>
    <w:rsid w:val="00C372B2"/>
    <w:rsid w:val="00C3730C"/>
    <w:rsid w:val="00C37521"/>
    <w:rsid w:val="00C377B5"/>
    <w:rsid w:val="00C3790C"/>
    <w:rsid w:val="00C379EC"/>
    <w:rsid w:val="00C37AD8"/>
    <w:rsid w:val="00C37B9D"/>
    <w:rsid w:val="00C40218"/>
    <w:rsid w:val="00C40315"/>
    <w:rsid w:val="00C40580"/>
    <w:rsid w:val="00C40833"/>
    <w:rsid w:val="00C40E6C"/>
    <w:rsid w:val="00C411D3"/>
    <w:rsid w:val="00C419ED"/>
    <w:rsid w:val="00C41CC6"/>
    <w:rsid w:val="00C41D8F"/>
    <w:rsid w:val="00C41E7A"/>
    <w:rsid w:val="00C4226E"/>
    <w:rsid w:val="00C4235F"/>
    <w:rsid w:val="00C424EF"/>
    <w:rsid w:val="00C426ED"/>
    <w:rsid w:val="00C42705"/>
    <w:rsid w:val="00C427DD"/>
    <w:rsid w:val="00C42A45"/>
    <w:rsid w:val="00C42BE6"/>
    <w:rsid w:val="00C4315A"/>
    <w:rsid w:val="00C431FD"/>
    <w:rsid w:val="00C432F0"/>
    <w:rsid w:val="00C434F6"/>
    <w:rsid w:val="00C43C98"/>
    <w:rsid w:val="00C44798"/>
    <w:rsid w:val="00C44AF7"/>
    <w:rsid w:val="00C44CA2"/>
    <w:rsid w:val="00C44DD0"/>
    <w:rsid w:val="00C44E75"/>
    <w:rsid w:val="00C44F73"/>
    <w:rsid w:val="00C453B9"/>
    <w:rsid w:val="00C453D5"/>
    <w:rsid w:val="00C45A79"/>
    <w:rsid w:val="00C45E39"/>
    <w:rsid w:val="00C45F76"/>
    <w:rsid w:val="00C4615F"/>
    <w:rsid w:val="00C46403"/>
    <w:rsid w:val="00C46EA3"/>
    <w:rsid w:val="00C47102"/>
    <w:rsid w:val="00C472B1"/>
    <w:rsid w:val="00C478DA"/>
    <w:rsid w:val="00C47B1F"/>
    <w:rsid w:val="00C47B3E"/>
    <w:rsid w:val="00C47C78"/>
    <w:rsid w:val="00C47C90"/>
    <w:rsid w:val="00C502FE"/>
    <w:rsid w:val="00C5038D"/>
    <w:rsid w:val="00C5049B"/>
    <w:rsid w:val="00C50A53"/>
    <w:rsid w:val="00C50BD8"/>
    <w:rsid w:val="00C50E92"/>
    <w:rsid w:val="00C510F6"/>
    <w:rsid w:val="00C511EE"/>
    <w:rsid w:val="00C51680"/>
    <w:rsid w:val="00C51A69"/>
    <w:rsid w:val="00C51FA9"/>
    <w:rsid w:val="00C52215"/>
    <w:rsid w:val="00C522BA"/>
    <w:rsid w:val="00C52674"/>
    <w:rsid w:val="00C52A33"/>
    <w:rsid w:val="00C530F9"/>
    <w:rsid w:val="00C53324"/>
    <w:rsid w:val="00C5349D"/>
    <w:rsid w:val="00C5373B"/>
    <w:rsid w:val="00C53D2D"/>
    <w:rsid w:val="00C54019"/>
    <w:rsid w:val="00C54C70"/>
    <w:rsid w:val="00C55C2C"/>
    <w:rsid w:val="00C55CCC"/>
    <w:rsid w:val="00C55E47"/>
    <w:rsid w:val="00C56326"/>
    <w:rsid w:val="00C563FA"/>
    <w:rsid w:val="00C567FC"/>
    <w:rsid w:val="00C56A2A"/>
    <w:rsid w:val="00C56E78"/>
    <w:rsid w:val="00C56EFF"/>
    <w:rsid w:val="00C57220"/>
    <w:rsid w:val="00C57569"/>
    <w:rsid w:val="00C57DF1"/>
    <w:rsid w:val="00C57E14"/>
    <w:rsid w:val="00C57E72"/>
    <w:rsid w:val="00C57F6E"/>
    <w:rsid w:val="00C60043"/>
    <w:rsid w:val="00C608BD"/>
    <w:rsid w:val="00C60977"/>
    <w:rsid w:val="00C60A71"/>
    <w:rsid w:val="00C60DF2"/>
    <w:rsid w:val="00C60E40"/>
    <w:rsid w:val="00C60F27"/>
    <w:rsid w:val="00C61273"/>
    <w:rsid w:val="00C61488"/>
    <w:rsid w:val="00C619E6"/>
    <w:rsid w:val="00C61B64"/>
    <w:rsid w:val="00C6206D"/>
    <w:rsid w:val="00C6208D"/>
    <w:rsid w:val="00C6222B"/>
    <w:rsid w:val="00C62259"/>
    <w:rsid w:val="00C6242A"/>
    <w:rsid w:val="00C62572"/>
    <w:rsid w:val="00C6259D"/>
    <w:rsid w:val="00C6285A"/>
    <w:rsid w:val="00C636CA"/>
    <w:rsid w:val="00C63C32"/>
    <w:rsid w:val="00C63D20"/>
    <w:rsid w:val="00C63D58"/>
    <w:rsid w:val="00C6426E"/>
    <w:rsid w:val="00C64279"/>
    <w:rsid w:val="00C6439F"/>
    <w:rsid w:val="00C6447C"/>
    <w:rsid w:val="00C647FA"/>
    <w:rsid w:val="00C64C75"/>
    <w:rsid w:val="00C65115"/>
    <w:rsid w:val="00C65A99"/>
    <w:rsid w:val="00C65FBF"/>
    <w:rsid w:val="00C66193"/>
    <w:rsid w:val="00C66519"/>
    <w:rsid w:val="00C66586"/>
    <w:rsid w:val="00C66885"/>
    <w:rsid w:val="00C6690E"/>
    <w:rsid w:val="00C66B70"/>
    <w:rsid w:val="00C66D2F"/>
    <w:rsid w:val="00C67290"/>
    <w:rsid w:val="00C67799"/>
    <w:rsid w:val="00C6786C"/>
    <w:rsid w:val="00C678E8"/>
    <w:rsid w:val="00C67ABB"/>
    <w:rsid w:val="00C7012A"/>
    <w:rsid w:val="00C7048F"/>
    <w:rsid w:val="00C706F3"/>
    <w:rsid w:val="00C70C8A"/>
    <w:rsid w:val="00C70D87"/>
    <w:rsid w:val="00C71155"/>
    <w:rsid w:val="00C712DB"/>
    <w:rsid w:val="00C713D5"/>
    <w:rsid w:val="00C715F4"/>
    <w:rsid w:val="00C716A5"/>
    <w:rsid w:val="00C71B76"/>
    <w:rsid w:val="00C71EC0"/>
    <w:rsid w:val="00C720C1"/>
    <w:rsid w:val="00C72149"/>
    <w:rsid w:val="00C72155"/>
    <w:rsid w:val="00C72222"/>
    <w:rsid w:val="00C7237D"/>
    <w:rsid w:val="00C727A0"/>
    <w:rsid w:val="00C72998"/>
    <w:rsid w:val="00C739AA"/>
    <w:rsid w:val="00C73B23"/>
    <w:rsid w:val="00C74037"/>
    <w:rsid w:val="00C740A0"/>
    <w:rsid w:val="00C74395"/>
    <w:rsid w:val="00C74824"/>
    <w:rsid w:val="00C74DDE"/>
    <w:rsid w:val="00C751EA"/>
    <w:rsid w:val="00C7536B"/>
    <w:rsid w:val="00C7542A"/>
    <w:rsid w:val="00C75868"/>
    <w:rsid w:val="00C75BF4"/>
    <w:rsid w:val="00C75DCB"/>
    <w:rsid w:val="00C75E28"/>
    <w:rsid w:val="00C764D0"/>
    <w:rsid w:val="00C76815"/>
    <w:rsid w:val="00C76BC7"/>
    <w:rsid w:val="00C76CE9"/>
    <w:rsid w:val="00C77105"/>
    <w:rsid w:val="00C7724B"/>
    <w:rsid w:val="00C773EF"/>
    <w:rsid w:val="00C777FD"/>
    <w:rsid w:val="00C77DA1"/>
    <w:rsid w:val="00C8034B"/>
    <w:rsid w:val="00C808EC"/>
    <w:rsid w:val="00C8090F"/>
    <w:rsid w:val="00C80A5F"/>
    <w:rsid w:val="00C80E2D"/>
    <w:rsid w:val="00C8121D"/>
    <w:rsid w:val="00C8150B"/>
    <w:rsid w:val="00C8164F"/>
    <w:rsid w:val="00C81925"/>
    <w:rsid w:val="00C81C3C"/>
    <w:rsid w:val="00C81FC2"/>
    <w:rsid w:val="00C8236C"/>
    <w:rsid w:val="00C8243F"/>
    <w:rsid w:val="00C824C9"/>
    <w:rsid w:val="00C82696"/>
    <w:rsid w:val="00C82DC3"/>
    <w:rsid w:val="00C83043"/>
    <w:rsid w:val="00C83B6E"/>
    <w:rsid w:val="00C83E09"/>
    <w:rsid w:val="00C84161"/>
    <w:rsid w:val="00C842B1"/>
    <w:rsid w:val="00C84985"/>
    <w:rsid w:val="00C84AB2"/>
    <w:rsid w:val="00C84D3D"/>
    <w:rsid w:val="00C84EC6"/>
    <w:rsid w:val="00C8561C"/>
    <w:rsid w:val="00C85725"/>
    <w:rsid w:val="00C85C38"/>
    <w:rsid w:val="00C861BF"/>
    <w:rsid w:val="00C86687"/>
    <w:rsid w:val="00C86696"/>
    <w:rsid w:val="00C86BE6"/>
    <w:rsid w:val="00C87696"/>
    <w:rsid w:val="00C87C8C"/>
    <w:rsid w:val="00C87D84"/>
    <w:rsid w:val="00C87F32"/>
    <w:rsid w:val="00C902CF"/>
    <w:rsid w:val="00C908A0"/>
    <w:rsid w:val="00C90923"/>
    <w:rsid w:val="00C90C1F"/>
    <w:rsid w:val="00C914EA"/>
    <w:rsid w:val="00C91D9F"/>
    <w:rsid w:val="00C921E9"/>
    <w:rsid w:val="00C922D5"/>
    <w:rsid w:val="00C9251C"/>
    <w:rsid w:val="00C925CB"/>
    <w:rsid w:val="00C928E4"/>
    <w:rsid w:val="00C92E85"/>
    <w:rsid w:val="00C92F67"/>
    <w:rsid w:val="00C92FA9"/>
    <w:rsid w:val="00C932C4"/>
    <w:rsid w:val="00C93316"/>
    <w:rsid w:val="00C93872"/>
    <w:rsid w:val="00C93879"/>
    <w:rsid w:val="00C938EA"/>
    <w:rsid w:val="00C939D4"/>
    <w:rsid w:val="00C93AC6"/>
    <w:rsid w:val="00C94496"/>
    <w:rsid w:val="00C94517"/>
    <w:rsid w:val="00C9493C"/>
    <w:rsid w:val="00C94AC0"/>
    <w:rsid w:val="00C95056"/>
    <w:rsid w:val="00C95116"/>
    <w:rsid w:val="00C95137"/>
    <w:rsid w:val="00C95222"/>
    <w:rsid w:val="00C952C8"/>
    <w:rsid w:val="00C955C7"/>
    <w:rsid w:val="00C9592F"/>
    <w:rsid w:val="00C95A5C"/>
    <w:rsid w:val="00C95F2D"/>
    <w:rsid w:val="00C96451"/>
    <w:rsid w:val="00C966FE"/>
    <w:rsid w:val="00C9693B"/>
    <w:rsid w:val="00C969FB"/>
    <w:rsid w:val="00C96B80"/>
    <w:rsid w:val="00C975CC"/>
    <w:rsid w:val="00C97653"/>
    <w:rsid w:val="00C97CDE"/>
    <w:rsid w:val="00C97CE7"/>
    <w:rsid w:val="00C97F38"/>
    <w:rsid w:val="00C97FB0"/>
    <w:rsid w:val="00CA0094"/>
    <w:rsid w:val="00CA05DA"/>
    <w:rsid w:val="00CA09AB"/>
    <w:rsid w:val="00CA0D93"/>
    <w:rsid w:val="00CA1040"/>
    <w:rsid w:val="00CA13CA"/>
    <w:rsid w:val="00CA15E1"/>
    <w:rsid w:val="00CA1EAE"/>
    <w:rsid w:val="00CA22F9"/>
    <w:rsid w:val="00CA26FA"/>
    <w:rsid w:val="00CA2B01"/>
    <w:rsid w:val="00CA2C1B"/>
    <w:rsid w:val="00CA3271"/>
    <w:rsid w:val="00CA3652"/>
    <w:rsid w:val="00CA36BB"/>
    <w:rsid w:val="00CA37A5"/>
    <w:rsid w:val="00CA3EAE"/>
    <w:rsid w:val="00CA3FEF"/>
    <w:rsid w:val="00CA426A"/>
    <w:rsid w:val="00CA461B"/>
    <w:rsid w:val="00CA47EC"/>
    <w:rsid w:val="00CA4A1B"/>
    <w:rsid w:val="00CA5195"/>
    <w:rsid w:val="00CA5276"/>
    <w:rsid w:val="00CA5781"/>
    <w:rsid w:val="00CA5B54"/>
    <w:rsid w:val="00CA6053"/>
    <w:rsid w:val="00CA60C7"/>
    <w:rsid w:val="00CA64B6"/>
    <w:rsid w:val="00CA6503"/>
    <w:rsid w:val="00CA6963"/>
    <w:rsid w:val="00CA6C5D"/>
    <w:rsid w:val="00CA72CD"/>
    <w:rsid w:val="00CA74C8"/>
    <w:rsid w:val="00CA7717"/>
    <w:rsid w:val="00CA7760"/>
    <w:rsid w:val="00CA793A"/>
    <w:rsid w:val="00CA7C93"/>
    <w:rsid w:val="00CA7E15"/>
    <w:rsid w:val="00CB0165"/>
    <w:rsid w:val="00CB0320"/>
    <w:rsid w:val="00CB0B5F"/>
    <w:rsid w:val="00CB10B5"/>
    <w:rsid w:val="00CB10C9"/>
    <w:rsid w:val="00CB10CC"/>
    <w:rsid w:val="00CB11F6"/>
    <w:rsid w:val="00CB17DD"/>
    <w:rsid w:val="00CB182B"/>
    <w:rsid w:val="00CB1A28"/>
    <w:rsid w:val="00CB23E7"/>
    <w:rsid w:val="00CB27AF"/>
    <w:rsid w:val="00CB27C6"/>
    <w:rsid w:val="00CB2CFA"/>
    <w:rsid w:val="00CB2F72"/>
    <w:rsid w:val="00CB31BA"/>
    <w:rsid w:val="00CB364D"/>
    <w:rsid w:val="00CB3813"/>
    <w:rsid w:val="00CB3B36"/>
    <w:rsid w:val="00CB3FB7"/>
    <w:rsid w:val="00CB406D"/>
    <w:rsid w:val="00CB44ED"/>
    <w:rsid w:val="00CB4626"/>
    <w:rsid w:val="00CB4941"/>
    <w:rsid w:val="00CB4B83"/>
    <w:rsid w:val="00CB4D3E"/>
    <w:rsid w:val="00CB50CC"/>
    <w:rsid w:val="00CB532D"/>
    <w:rsid w:val="00CB5B90"/>
    <w:rsid w:val="00CB5DC2"/>
    <w:rsid w:val="00CB5F29"/>
    <w:rsid w:val="00CB612F"/>
    <w:rsid w:val="00CB6252"/>
    <w:rsid w:val="00CB6466"/>
    <w:rsid w:val="00CB64A1"/>
    <w:rsid w:val="00CB6789"/>
    <w:rsid w:val="00CB6B85"/>
    <w:rsid w:val="00CB6BCD"/>
    <w:rsid w:val="00CB6D12"/>
    <w:rsid w:val="00CB7446"/>
    <w:rsid w:val="00CB7451"/>
    <w:rsid w:val="00CB75A2"/>
    <w:rsid w:val="00CB7866"/>
    <w:rsid w:val="00CB78D2"/>
    <w:rsid w:val="00CB7C4B"/>
    <w:rsid w:val="00CB7C5F"/>
    <w:rsid w:val="00CC07C4"/>
    <w:rsid w:val="00CC0ABC"/>
    <w:rsid w:val="00CC0C72"/>
    <w:rsid w:val="00CC0CF0"/>
    <w:rsid w:val="00CC0E6D"/>
    <w:rsid w:val="00CC1B05"/>
    <w:rsid w:val="00CC1B2C"/>
    <w:rsid w:val="00CC1BD3"/>
    <w:rsid w:val="00CC21BC"/>
    <w:rsid w:val="00CC2275"/>
    <w:rsid w:val="00CC2646"/>
    <w:rsid w:val="00CC2695"/>
    <w:rsid w:val="00CC2C9F"/>
    <w:rsid w:val="00CC2D37"/>
    <w:rsid w:val="00CC2D64"/>
    <w:rsid w:val="00CC3116"/>
    <w:rsid w:val="00CC31D1"/>
    <w:rsid w:val="00CC3326"/>
    <w:rsid w:val="00CC368A"/>
    <w:rsid w:val="00CC3931"/>
    <w:rsid w:val="00CC39C5"/>
    <w:rsid w:val="00CC3B19"/>
    <w:rsid w:val="00CC3B2C"/>
    <w:rsid w:val="00CC3BDB"/>
    <w:rsid w:val="00CC3BDF"/>
    <w:rsid w:val="00CC433C"/>
    <w:rsid w:val="00CC44BC"/>
    <w:rsid w:val="00CC4577"/>
    <w:rsid w:val="00CC4773"/>
    <w:rsid w:val="00CC4A0D"/>
    <w:rsid w:val="00CC4ACB"/>
    <w:rsid w:val="00CC4DBF"/>
    <w:rsid w:val="00CC5110"/>
    <w:rsid w:val="00CC522B"/>
    <w:rsid w:val="00CC54DA"/>
    <w:rsid w:val="00CC59D9"/>
    <w:rsid w:val="00CC5BA4"/>
    <w:rsid w:val="00CC5CE4"/>
    <w:rsid w:val="00CC5DA7"/>
    <w:rsid w:val="00CC5E14"/>
    <w:rsid w:val="00CC63F7"/>
    <w:rsid w:val="00CC6917"/>
    <w:rsid w:val="00CC6E61"/>
    <w:rsid w:val="00CC7442"/>
    <w:rsid w:val="00CC7637"/>
    <w:rsid w:val="00CC7688"/>
    <w:rsid w:val="00CC7743"/>
    <w:rsid w:val="00CC7933"/>
    <w:rsid w:val="00CC7DF1"/>
    <w:rsid w:val="00CD0312"/>
    <w:rsid w:val="00CD0594"/>
    <w:rsid w:val="00CD06C2"/>
    <w:rsid w:val="00CD06CE"/>
    <w:rsid w:val="00CD0758"/>
    <w:rsid w:val="00CD085C"/>
    <w:rsid w:val="00CD0D07"/>
    <w:rsid w:val="00CD0FC4"/>
    <w:rsid w:val="00CD152C"/>
    <w:rsid w:val="00CD199D"/>
    <w:rsid w:val="00CD1B25"/>
    <w:rsid w:val="00CD1E3B"/>
    <w:rsid w:val="00CD1E5B"/>
    <w:rsid w:val="00CD2087"/>
    <w:rsid w:val="00CD223D"/>
    <w:rsid w:val="00CD250F"/>
    <w:rsid w:val="00CD2B32"/>
    <w:rsid w:val="00CD30FF"/>
    <w:rsid w:val="00CD367A"/>
    <w:rsid w:val="00CD40E1"/>
    <w:rsid w:val="00CD4A81"/>
    <w:rsid w:val="00CD4B74"/>
    <w:rsid w:val="00CD5686"/>
    <w:rsid w:val="00CD5826"/>
    <w:rsid w:val="00CD6057"/>
    <w:rsid w:val="00CD6695"/>
    <w:rsid w:val="00CD6C61"/>
    <w:rsid w:val="00CD708F"/>
    <w:rsid w:val="00CD7319"/>
    <w:rsid w:val="00CD765A"/>
    <w:rsid w:val="00CD7914"/>
    <w:rsid w:val="00CD7C68"/>
    <w:rsid w:val="00CE03FC"/>
    <w:rsid w:val="00CE0572"/>
    <w:rsid w:val="00CE05EB"/>
    <w:rsid w:val="00CE0F49"/>
    <w:rsid w:val="00CE0FB6"/>
    <w:rsid w:val="00CE10BD"/>
    <w:rsid w:val="00CE129D"/>
    <w:rsid w:val="00CE1EE6"/>
    <w:rsid w:val="00CE1F4A"/>
    <w:rsid w:val="00CE2179"/>
    <w:rsid w:val="00CE23AC"/>
    <w:rsid w:val="00CE2446"/>
    <w:rsid w:val="00CE25D0"/>
    <w:rsid w:val="00CE2ED9"/>
    <w:rsid w:val="00CE30C7"/>
    <w:rsid w:val="00CE331B"/>
    <w:rsid w:val="00CE3356"/>
    <w:rsid w:val="00CE342D"/>
    <w:rsid w:val="00CE39FF"/>
    <w:rsid w:val="00CE3A6C"/>
    <w:rsid w:val="00CE3EBF"/>
    <w:rsid w:val="00CE4419"/>
    <w:rsid w:val="00CE44D2"/>
    <w:rsid w:val="00CE5010"/>
    <w:rsid w:val="00CE502F"/>
    <w:rsid w:val="00CE505A"/>
    <w:rsid w:val="00CE5249"/>
    <w:rsid w:val="00CE548D"/>
    <w:rsid w:val="00CE5AC6"/>
    <w:rsid w:val="00CE5C9A"/>
    <w:rsid w:val="00CE6016"/>
    <w:rsid w:val="00CE6D93"/>
    <w:rsid w:val="00CE6DD9"/>
    <w:rsid w:val="00CE7909"/>
    <w:rsid w:val="00CE7E42"/>
    <w:rsid w:val="00CF003B"/>
    <w:rsid w:val="00CF01AA"/>
    <w:rsid w:val="00CF05DF"/>
    <w:rsid w:val="00CF06D3"/>
    <w:rsid w:val="00CF08B6"/>
    <w:rsid w:val="00CF0B30"/>
    <w:rsid w:val="00CF10D6"/>
    <w:rsid w:val="00CF16DB"/>
    <w:rsid w:val="00CF19BE"/>
    <w:rsid w:val="00CF1E39"/>
    <w:rsid w:val="00CF1E3A"/>
    <w:rsid w:val="00CF1EAA"/>
    <w:rsid w:val="00CF2271"/>
    <w:rsid w:val="00CF23ED"/>
    <w:rsid w:val="00CF2513"/>
    <w:rsid w:val="00CF255D"/>
    <w:rsid w:val="00CF2824"/>
    <w:rsid w:val="00CF2A71"/>
    <w:rsid w:val="00CF2D4C"/>
    <w:rsid w:val="00CF3398"/>
    <w:rsid w:val="00CF3604"/>
    <w:rsid w:val="00CF364E"/>
    <w:rsid w:val="00CF36D2"/>
    <w:rsid w:val="00CF3AA0"/>
    <w:rsid w:val="00CF3B09"/>
    <w:rsid w:val="00CF3DED"/>
    <w:rsid w:val="00CF3F94"/>
    <w:rsid w:val="00CF4000"/>
    <w:rsid w:val="00CF40C1"/>
    <w:rsid w:val="00CF40E5"/>
    <w:rsid w:val="00CF41C6"/>
    <w:rsid w:val="00CF47FA"/>
    <w:rsid w:val="00CF4BE6"/>
    <w:rsid w:val="00CF4C53"/>
    <w:rsid w:val="00CF505B"/>
    <w:rsid w:val="00CF509A"/>
    <w:rsid w:val="00CF50CF"/>
    <w:rsid w:val="00CF51B0"/>
    <w:rsid w:val="00CF5260"/>
    <w:rsid w:val="00CF5618"/>
    <w:rsid w:val="00CF567E"/>
    <w:rsid w:val="00CF58F2"/>
    <w:rsid w:val="00CF5BB4"/>
    <w:rsid w:val="00CF6018"/>
    <w:rsid w:val="00CF6206"/>
    <w:rsid w:val="00CF62C9"/>
    <w:rsid w:val="00CF6402"/>
    <w:rsid w:val="00CF6563"/>
    <w:rsid w:val="00CF6A29"/>
    <w:rsid w:val="00CF6AC3"/>
    <w:rsid w:val="00CF6B0F"/>
    <w:rsid w:val="00CF6DB2"/>
    <w:rsid w:val="00CF6EFA"/>
    <w:rsid w:val="00CF6F56"/>
    <w:rsid w:val="00CF7804"/>
    <w:rsid w:val="00D00C80"/>
    <w:rsid w:val="00D010C4"/>
    <w:rsid w:val="00D01523"/>
    <w:rsid w:val="00D01747"/>
    <w:rsid w:val="00D018B9"/>
    <w:rsid w:val="00D019A7"/>
    <w:rsid w:val="00D01B4F"/>
    <w:rsid w:val="00D01F0B"/>
    <w:rsid w:val="00D01F15"/>
    <w:rsid w:val="00D0242E"/>
    <w:rsid w:val="00D0247B"/>
    <w:rsid w:val="00D028D7"/>
    <w:rsid w:val="00D02988"/>
    <w:rsid w:val="00D02B1F"/>
    <w:rsid w:val="00D02B7D"/>
    <w:rsid w:val="00D02C33"/>
    <w:rsid w:val="00D03342"/>
    <w:rsid w:val="00D03343"/>
    <w:rsid w:val="00D03367"/>
    <w:rsid w:val="00D034EE"/>
    <w:rsid w:val="00D035A7"/>
    <w:rsid w:val="00D03803"/>
    <w:rsid w:val="00D041B5"/>
    <w:rsid w:val="00D04386"/>
    <w:rsid w:val="00D043FC"/>
    <w:rsid w:val="00D04AD4"/>
    <w:rsid w:val="00D05971"/>
    <w:rsid w:val="00D05CC3"/>
    <w:rsid w:val="00D06019"/>
    <w:rsid w:val="00D060AA"/>
    <w:rsid w:val="00D066B6"/>
    <w:rsid w:val="00D0692D"/>
    <w:rsid w:val="00D06DD0"/>
    <w:rsid w:val="00D06E66"/>
    <w:rsid w:val="00D06ECA"/>
    <w:rsid w:val="00D0712F"/>
    <w:rsid w:val="00D07577"/>
    <w:rsid w:val="00D07791"/>
    <w:rsid w:val="00D077B7"/>
    <w:rsid w:val="00D07A38"/>
    <w:rsid w:val="00D10D16"/>
    <w:rsid w:val="00D11685"/>
    <w:rsid w:val="00D11688"/>
    <w:rsid w:val="00D1170E"/>
    <w:rsid w:val="00D11755"/>
    <w:rsid w:val="00D11D0A"/>
    <w:rsid w:val="00D11FCA"/>
    <w:rsid w:val="00D127D4"/>
    <w:rsid w:val="00D1292C"/>
    <w:rsid w:val="00D12992"/>
    <w:rsid w:val="00D12B5D"/>
    <w:rsid w:val="00D12DF9"/>
    <w:rsid w:val="00D12FED"/>
    <w:rsid w:val="00D1323D"/>
    <w:rsid w:val="00D135B8"/>
    <w:rsid w:val="00D13956"/>
    <w:rsid w:val="00D14620"/>
    <w:rsid w:val="00D147F4"/>
    <w:rsid w:val="00D14928"/>
    <w:rsid w:val="00D14FEE"/>
    <w:rsid w:val="00D15038"/>
    <w:rsid w:val="00D15383"/>
    <w:rsid w:val="00D15446"/>
    <w:rsid w:val="00D15578"/>
    <w:rsid w:val="00D15625"/>
    <w:rsid w:val="00D15C72"/>
    <w:rsid w:val="00D15CBC"/>
    <w:rsid w:val="00D15F0A"/>
    <w:rsid w:val="00D16252"/>
    <w:rsid w:val="00D169F5"/>
    <w:rsid w:val="00D16E7F"/>
    <w:rsid w:val="00D17060"/>
    <w:rsid w:val="00D173CF"/>
    <w:rsid w:val="00D17418"/>
    <w:rsid w:val="00D177F0"/>
    <w:rsid w:val="00D17BB4"/>
    <w:rsid w:val="00D17DE4"/>
    <w:rsid w:val="00D200BB"/>
    <w:rsid w:val="00D2039F"/>
    <w:rsid w:val="00D208B5"/>
    <w:rsid w:val="00D20908"/>
    <w:rsid w:val="00D20D0B"/>
    <w:rsid w:val="00D20E8D"/>
    <w:rsid w:val="00D20F86"/>
    <w:rsid w:val="00D211CD"/>
    <w:rsid w:val="00D21567"/>
    <w:rsid w:val="00D21604"/>
    <w:rsid w:val="00D21969"/>
    <w:rsid w:val="00D21B98"/>
    <w:rsid w:val="00D220CA"/>
    <w:rsid w:val="00D22161"/>
    <w:rsid w:val="00D2248A"/>
    <w:rsid w:val="00D2250A"/>
    <w:rsid w:val="00D227BE"/>
    <w:rsid w:val="00D22B28"/>
    <w:rsid w:val="00D22CC5"/>
    <w:rsid w:val="00D22D9A"/>
    <w:rsid w:val="00D231A4"/>
    <w:rsid w:val="00D2345E"/>
    <w:rsid w:val="00D2355F"/>
    <w:rsid w:val="00D23589"/>
    <w:rsid w:val="00D239EE"/>
    <w:rsid w:val="00D23C10"/>
    <w:rsid w:val="00D23C2E"/>
    <w:rsid w:val="00D23C6D"/>
    <w:rsid w:val="00D2403A"/>
    <w:rsid w:val="00D24A0B"/>
    <w:rsid w:val="00D24C8E"/>
    <w:rsid w:val="00D25F59"/>
    <w:rsid w:val="00D26441"/>
    <w:rsid w:val="00D26523"/>
    <w:rsid w:val="00D267F7"/>
    <w:rsid w:val="00D26CCA"/>
    <w:rsid w:val="00D272FA"/>
    <w:rsid w:val="00D27C35"/>
    <w:rsid w:val="00D27D07"/>
    <w:rsid w:val="00D30064"/>
    <w:rsid w:val="00D3032E"/>
    <w:rsid w:val="00D30375"/>
    <w:rsid w:val="00D3050B"/>
    <w:rsid w:val="00D30D22"/>
    <w:rsid w:val="00D30F15"/>
    <w:rsid w:val="00D31247"/>
    <w:rsid w:val="00D31F5E"/>
    <w:rsid w:val="00D3217C"/>
    <w:rsid w:val="00D3225F"/>
    <w:rsid w:val="00D32284"/>
    <w:rsid w:val="00D323AA"/>
    <w:rsid w:val="00D32562"/>
    <w:rsid w:val="00D3280B"/>
    <w:rsid w:val="00D3285F"/>
    <w:rsid w:val="00D32A67"/>
    <w:rsid w:val="00D32D53"/>
    <w:rsid w:val="00D32FA1"/>
    <w:rsid w:val="00D33307"/>
    <w:rsid w:val="00D3348D"/>
    <w:rsid w:val="00D3372B"/>
    <w:rsid w:val="00D33872"/>
    <w:rsid w:val="00D33BDE"/>
    <w:rsid w:val="00D33BF1"/>
    <w:rsid w:val="00D33FFF"/>
    <w:rsid w:val="00D34514"/>
    <w:rsid w:val="00D3480A"/>
    <w:rsid w:val="00D35605"/>
    <w:rsid w:val="00D35796"/>
    <w:rsid w:val="00D35E9B"/>
    <w:rsid w:val="00D3686E"/>
    <w:rsid w:val="00D374DD"/>
    <w:rsid w:val="00D37530"/>
    <w:rsid w:val="00D375E9"/>
    <w:rsid w:val="00D4094C"/>
    <w:rsid w:val="00D40BE0"/>
    <w:rsid w:val="00D41032"/>
    <w:rsid w:val="00D41510"/>
    <w:rsid w:val="00D4157D"/>
    <w:rsid w:val="00D416D8"/>
    <w:rsid w:val="00D41A55"/>
    <w:rsid w:val="00D41ADE"/>
    <w:rsid w:val="00D41C61"/>
    <w:rsid w:val="00D41CDC"/>
    <w:rsid w:val="00D425A3"/>
    <w:rsid w:val="00D42632"/>
    <w:rsid w:val="00D4273B"/>
    <w:rsid w:val="00D42A61"/>
    <w:rsid w:val="00D42AE7"/>
    <w:rsid w:val="00D42E28"/>
    <w:rsid w:val="00D4340C"/>
    <w:rsid w:val="00D4374C"/>
    <w:rsid w:val="00D43FB3"/>
    <w:rsid w:val="00D442CC"/>
    <w:rsid w:val="00D44645"/>
    <w:rsid w:val="00D44999"/>
    <w:rsid w:val="00D44DB6"/>
    <w:rsid w:val="00D45184"/>
    <w:rsid w:val="00D45237"/>
    <w:rsid w:val="00D45429"/>
    <w:rsid w:val="00D45E64"/>
    <w:rsid w:val="00D461EF"/>
    <w:rsid w:val="00D464CF"/>
    <w:rsid w:val="00D4652F"/>
    <w:rsid w:val="00D46769"/>
    <w:rsid w:val="00D467B5"/>
    <w:rsid w:val="00D46FE7"/>
    <w:rsid w:val="00D47166"/>
    <w:rsid w:val="00D47344"/>
    <w:rsid w:val="00D47466"/>
    <w:rsid w:val="00D47CED"/>
    <w:rsid w:val="00D47F45"/>
    <w:rsid w:val="00D47FC5"/>
    <w:rsid w:val="00D50FA5"/>
    <w:rsid w:val="00D514FA"/>
    <w:rsid w:val="00D51AAC"/>
    <w:rsid w:val="00D51CD6"/>
    <w:rsid w:val="00D51CF1"/>
    <w:rsid w:val="00D51DBB"/>
    <w:rsid w:val="00D52364"/>
    <w:rsid w:val="00D52536"/>
    <w:rsid w:val="00D5265E"/>
    <w:rsid w:val="00D52F7C"/>
    <w:rsid w:val="00D53314"/>
    <w:rsid w:val="00D534B3"/>
    <w:rsid w:val="00D538B7"/>
    <w:rsid w:val="00D53960"/>
    <w:rsid w:val="00D53B9A"/>
    <w:rsid w:val="00D53EB8"/>
    <w:rsid w:val="00D53F77"/>
    <w:rsid w:val="00D53FF8"/>
    <w:rsid w:val="00D543A9"/>
    <w:rsid w:val="00D546F9"/>
    <w:rsid w:val="00D54D7F"/>
    <w:rsid w:val="00D54DF3"/>
    <w:rsid w:val="00D54EFA"/>
    <w:rsid w:val="00D54F01"/>
    <w:rsid w:val="00D55A15"/>
    <w:rsid w:val="00D56386"/>
    <w:rsid w:val="00D565A7"/>
    <w:rsid w:val="00D5679E"/>
    <w:rsid w:val="00D56996"/>
    <w:rsid w:val="00D56D07"/>
    <w:rsid w:val="00D57020"/>
    <w:rsid w:val="00D57184"/>
    <w:rsid w:val="00D572B3"/>
    <w:rsid w:val="00D57524"/>
    <w:rsid w:val="00D57C53"/>
    <w:rsid w:val="00D60417"/>
    <w:rsid w:val="00D606C6"/>
    <w:rsid w:val="00D60A2E"/>
    <w:rsid w:val="00D60A38"/>
    <w:rsid w:val="00D60F87"/>
    <w:rsid w:val="00D61313"/>
    <w:rsid w:val="00D6147A"/>
    <w:rsid w:val="00D6169A"/>
    <w:rsid w:val="00D61933"/>
    <w:rsid w:val="00D619A7"/>
    <w:rsid w:val="00D61D47"/>
    <w:rsid w:val="00D61DA8"/>
    <w:rsid w:val="00D61F0E"/>
    <w:rsid w:val="00D62645"/>
    <w:rsid w:val="00D635E6"/>
    <w:rsid w:val="00D635FE"/>
    <w:rsid w:val="00D63731"/>
    <w:rsid w:val="00D6395D"/>
    <w:rsid w:val="00D639CF"/>
    <w:rsid w:val="00D63EAF"/>
    <w:rsid w:val="00D63F01"/>
    <w:rsid w:val="00D641A8"/>
    <w:rsid w:val="00D6436C"/>
    <w:rsid w:val="00D64377"/>
    <w:rsid w:val="00D6457B"/>
    <w:rsid w:val="00D647F9"/>
    <w:rsid w:val="00D64A61"/>
    <w:rsid w:val="00D65095"/>
    <w:rsid w:val="00D656DF"/>
    <w:rsid w:val="00D6592B"/>
    <w:rsid w:val="00D65AAC"/>
    <w:rsid w:val="00D65CBE"/>
    <w:rsid w:val="00D66819"/>
    <w:rsid w:val="00D66A51"/>
    <w:rsid w:val="00D66A9E"/>
    <w:rsid w:val="00D66B83"/>
    <w:rsid w:val="00D66D64"/>
    <w:rsid w:val="00D670A9"/>
    <w:rsid w:val="00D6713B"/>
    <w:rsid w:val="00D67229"/>
    <w:rsid w:val="00D678A1"/>
    <w:rsid w:val="00D679AF"/>
    <w:rsid w:val="00D679D5"/>
    <w:rsid w:val="00D67DDE"/>
    <w:rsid w:val="00D70293"/>
    <w:rsid w:val="00D70859"/>
    <w:rsid w:val="00D70D36"/>
    <w:rsid w:val="00D71137"/>
    <w:rsid w:val="00D712ED"/>
    <w:rsid w:val="00D7174E"/>
    <w:rsid w:val="00D71C57"/>
    <w:rsid w:val="00D72324"/>
    <w:rsid w:val="00D725F3"/>
    <w:rsid w:val="00D72643"/>
    <w:rsid w:val="00D7277A"/>
    <w:rsid w:val="00D72823"/>
    <w:rsid w:val="00D72D87"/>
    <w:rsid w:val="00D7317B"/>
    <w:rsid w:val="00D73666"/>
    <w:rsid w:val="00D73C06"/>
    <w:rsid w:val="00D73D69"/>
    <w:rsid w:val="00D73FE6"/>
    <w:rsid w:val="00D743B0"/>
    <w:rsid w:val="00D747E0"/>
    <w:rsid w:val="00D74EB2"/>
    <w:rsid w:val="00D74EFA"/>
    <w:rsid w:val="00D75049"/>
    <w:rsid w:val="00D75115"/>
    <w:rsid w:val="00D7538F"/>
    <w:rsid w:val="00D75429"/>
    <w:rsid w:val="00D7564C"/>
    <w:rsid w:val="00D7599A"/>
    <w:rsid w:val="00D75BD8"/>
    <w:rsid w:val="00D76230"/>
    <w:rsid w:val="00D76A0C"/>
    <w:rsid w:val="00D76C69"/>
    <w:rsid w:val="00D77103"/>
    <w:rsid w:val="00D775B5"/>
    <w:rsid w:val="00D778B7"/>
    <w:rsid w:val="00D779BF"/>
    <w:rsid w:val="00D77A24"/>
    <w:rsid w:val="00D77DF0"/>
    <w:rsid w:val="00D80347"/>
    <w:rsid w:val="00D80A0C"/>
    <w:rsid w:val="00D80EB1"/>
    <w:rsid w:val="00D81692"/>
    <w:rsid w:val="00D81A48"/>
    <w:rsid w:val="00D82942"/>
    <w:rsid w:val="00D82C36"/>
    <w:rsid w:val="00D83053"/>
    <w:rsid w:val="00D83059"/>
    <w:rsid w:val="00D830D3"/>
    <w:rsid w:val="00D838ED"/>
    <w:rsid w:val="00D83A98"/>
    <w:rsid w:val="00D83CAC"/>
    <w:rsid w:val="00D844FB"/>
    <w:rsid w:val="00D84572"/>
    <w:rsid w:val="00D84776"/>
    <w:rsid w:val="00D848C3"/>
    <w:rsid w:val="00D858C2"/>
    <w:rsid w:val="00D85A5D"/>
    <w:rsid w:val="00D85B3A"/>
    <w:rsid w:val="00D8632A"/>
    <w:rsid w:val="00D864EC"/>
    <w:rsid w:val="00D871B9"/>
    <w:rsid w:val="00D8730A"/>
    <w:rsid w:val="00D87483"/>
    <w:rsid w:val="00D87C4A"/>
    <w:rsid w:val="00D90171"/>
    <w:rsid w:val="00D903C8"/>
    <w:rsid w:val="00D9049A"/>
    <w:rsid w:val="00D907C5"/>
    <w:rsid w:val="00D9084A"/>
    <w:rsid w:val="00D90AF5"/>
    <w:rsid w:val="00D90DDF"/>
    <w:rsid w:val="00D90F18"/>
    <w:rsid w:val="00D9118A"/>
    <w:rsid w:val="00D915B0"/>
    <w:rsid w:val="00D916B1"/>
    <w:rsid w:val="00D922AA"/>
    <w:rsid w:val="00D922F6"/>
    <w:rsid w:val="00D92302"/>
    <w:rsid w:val="00D924F4"/>
    <w:rsid w:val="00D925E5"/>
    <w:rsid w:val="00D92891"/>
    <w:rsid w:val="00D92C02"/>
    <w:rsid w:val="00D92D75"/>
    <w:rsid w:val="00D93282"/>
    <w:rsid w:val="00D93829"/>
    <w:rsid w:val="00D93E0F"/>
    <w:rsid w:val="00D946D6"/>
    <w:rsid w:val="00D9493F"/>
    <w:rsid w:val="00D94B55"/>
    <w:rsid w:val="00D94F3C"/>
    <w:rsid w:val="00D94FCF"/>
    <w:rsid w:val="00D95542"/>
    <w:rsid w:val="00D9575D"/>
    <w:rsid w:val="00D95ABD"/>
    <w:rsid w:val="00D965CB"/>
    <w:rsid w:val="00D966E3"/>
    <w:rsid w:val="00D96D71"/>
    <w:rsid w:val="00D972A2"/>
    <w:rsid w:val="00D97526"/>
    <w:rsid w:val="00D976AA"/>
    <w:rsid w:val="00D97846"/>
    <w:rsid w:val="00D97E7E"/>
    <w:rsid w:val="00DA0297"/>
    <w:rsid w:val="00DA02C8"/>
    <w:rsid w:val="00DA05CF"/>
    <w:rsid w:val="00DA06C7"/>
    <w:rsid w:val="00DA08AF"/>
    <w:rsid w:val="00DA0D81"/>
    <w:rsid w:val="00DA106F"/>
    <w:rsid w:val="00DA12DA"/>
    <w:rsid w:val="00DA1308"/>
    <w:rsid w:val="00DA14CF"/>
    <w:rsid w:val="00DA1740"/>
    <w:rsid w:val="00DA1CC3"/>
    <w:rsid w:val="00DA23F3"/>
    <w:rsid w:val="00DA271A"/>
    <w:rsid w:val="00DA2F4D"/>
    <w:rsid w:val="00DA3A07"/>
    <w:rsid w:val="00DA3AB9"/>
    <w:rsid w:val="00DA411C"/>
    <w:rsid w:val="00DA4310"/>
    <w:rsid w:val="00DA4677"/>
    <w:rsid w:val="00DA46AC"/>
    <w:rsid w:val="00DA521A"/>
    <w:rsid w:val="00DA56E2"/>
    <w:rsid w:val="00DA5814"/>
    <w:rsid w:val="00DA582C"/>
    <w:rsid w:val="00DA5CDE"/>
    <w:rsid w:val="00DA6FED"/>
    <w:rsid w:val="00DA733E"/>
    <w:rsid w:val="00DA73D5"/>
    <w:rsid w:val="00DA75A8"/>
    <w:rsid w:val="00DA7725"/>
    <w:rsid w:val="00DA7A85"/>
    <w:rsid w:val="00DB024F"/>
    <w:rsid w:val="00DB0D29"/>
    <w:rsid w:val="00DB168F"/>
    <w:rsid w:val="00DB16F7"/>
    <w:rsid w:val="00DB1FA3"/>
    <w:rsid w:val="00DB20D9"/>
    <w:rsid w:val="00DB2163"/>
    <w:rsid w:val="00DB2181"/>
    <w:rsid w:val="00DB2378"/>
    <w:rsid w:val="00DB23DC"/>
    <w:rsid w:val="00DB25AD"/>
    <w:rsid w:val="00DB26E7"/>
    <w:rsid w:val="00DB2802"/>
    <w:rsid w:val="00DB2D17"/>
    <w:rsid w:val="00DB2EFE"/>
    <w:rsid w:val="00DB2F96"/>
    <w:rsid w:val="00DB3367"/>
    <w:rsid w:val="00DB345A"/>
    <w:rsid w:val="00DB36A5"/>
    <w:rsid w:val="00DB3F4C"/>
    <w:rsid w:val="00DB4079"/>
    <w:rsid w:val="00DB4657"/>
    <w:rsid w:val="00DB4B71"/>
    <w:rsid w:val="00DB4CD1"/>
    <w:rsid w:val="00DB4D24"/>
    <w:rsid w:val="00DB4DBD"/>
    <w:rsid w:val="00DB4E6C"/>
    <w:rsid w:val="00DB4ECE"/>
    <w:rsid w:val="00DB4FF9"/>
    <w:rsid w:val="00DB5529"/>
    <w:rsid w:val="00DB5627"/>
    <w:rsid w:val="00DB5633"/>
    <w:rsid w:val="00DB58BE"/>
    <w:rsid w:val="00DB5A11"/>
    <w:rsid w:val="00DB5F60"/>
    <w:rsid w:val="00DB5FFF"/>
    <w:rsid w:val="00DB62E8"/>
    <w:rsid w:val="00DB683D"/>
    <w:rsid w:val="00DB7550"/>
    <w:rsid w:val="00DB75BF"/>
    <w:rsid w:val="00DB7622"/>
    <w:rsid w:val="00DB7963"/>
    <w:rsid w:val="00DB79E9"/>
    <w:rsid w:val="00DB7A0E"/>
    <w:rsid w:val="00DC0381"/>
    <w:rsid w:val="00DC10DF"/>
    <w:rsid w:val="00DC12A6"/>
    <w:rsid w:val="00DC1412"/>
    <w:rsid w:val="00DC1724"/>
    <w:rsid w:val="00DC1A2D"/>
    <w:rsid w:val="00DC200B"/>
    <w:rsid w:val="00DC23DC"/>
    <w:rsid w:val="00DC24E2"/>
    <w:rsid w:val="00DC27C1"/>
    <w:rsid w:val="00DC27F8"/>
    <w:rsid w:val="00DC2939"/>
    <w:rsid w:val="00DC2B1E"/>
    <w:rsid w:val="00DC2DB7"/>
    <w:rsid w:val="00DC313F"/>
    <w:rsid w:val="00DC32D1"/>
    <w:rsid w:val="00DC350B"/>
    <w:rsid w:val="00DC3637"/>
    <w:rsid w:val="00DC36F9"/>
    <w:rsid w:val="00DC3B38"/>
    <w:rsid w:val="00DC3B74"/>
    <w:rsid w:val="00DC3ED2"/>
    <w:rsid w:val="00DC3EEC"/>
    <w:rsid w:val="00DC40EF"/>
    <w:rsid w:val="00DC450D"/>
    <w:rsid w:val="00DC4A54"/>
    <w:rsid w:val="00DC5104"/>
    <w:rsid w:val="00DC5D79"/>
    <w:rsid w:val="00DC65E0"/>
    <w:rsid w:val="00DC6DFB"/>
    <w:rsid w:val="00DC70DE"/>
    <w:rsid w:val="00DC74C7"/>
    <w:rsid w:val="00DD0C81"/>
    <w:rsid w:val="00DD0D37"/>
    <w:rsid w:val="00DD0F0A"/>
    <w:rsid w:val="00DD0F93"/>
    <w:rsid w:val="00DD1112"/>
    <w:rsid w:val="00DD1143"/>
    <w:rsid w:val="00DD1369"/>
    <w:rsid w:val="00DD1435"/>
    <w:rsid w:val="00DD15A3"/>
    <w:rsid w:val="00DD16A5"/>
    <w:rsid w:val="00DD1A16"/>
    <w:rsid w:val="00DD1AA2"/>
    <w:rsid w:val="00DD201C"/>
    <w:rsid w:val="00DD207B"/>
    <w:rsid w:val="00DD2234"/>
    <w:rsid w:val="00DD232C"/>
    <w:rsid w:val="00DD258F"/>
    <w:rsid w:val="00DD2615"/>
    <w:rsid w:val="00DD280E"/>
    <w:rsid w:val="00DD2E1D"/>
    <w:rsid w:val="00DD2E28"/>
    <w:rsid w:val="00DD3A90"/>
    <w:rsid w:val="00DD3B0E"/>
    <w:rsid w:val="00DD3DE9"/>
    <w:rsid w:val="00DD410B"/>
    <w:rsid w:val="00DD41C6"/>
    <w:rsid w:val="00DD4358"/>
    <w:rsid w:val="00DD4365"/>
    <w:rsid w:val="00DD4560"/>
    <w:rsid w:val="00DD45BB"/>
    <w:rsid w:val="00DD4B33"/>
    <w:rsid w:val="00DD4D4B"/>
    <w:rsid w:val="00DD4E28"/>
    <w:rsid w:val="00DD5151"/>
    <w:rsid w:val="00DD5854"/>
    <w:rsid w:val="00DD593C"/>
    <w:rsid w:val="00DD5BBC"/>
    <w:rsid w:val="00DD5F2C"/>
    <w:rsid w:val="00DD60EA"/>
    <w:rsid w:val="00DD6472"/>
    <w:rsid w:val="00DD69A2"/>
    <w:rsid w:val="00DD6B6D"/>
    <w:rsid w:val="00DD6F6C"/>
    <w:rsid w:val="00DE0208"/>
    <w:rsid w:val="00DE05AC"/>
    <w:rsid w:val="00DE0AE1"/>
    <w:rsid w:val="00DE0B5A"/>
    <w:rsid w:val="00DE0DC3"/>
    <w:rsid w:val="00DE111B"/>
    <w:rsid w:val="00DE11D9"/>
    <w:rsid w:val="00DE152F"/>
    <w:rsid w:val="00DE16E7"/>
    <w:rsid w:val="00DE18F4"/>
    <w:rsid w:val="00DE1D8B"/>
    <w:rsid w:val="00DE22A5"/>
    <w:rsid w:val="00DE27EC"/>
    <w:rsid w:val="00DE2A54"/>
    <w:rsid w:val="00DE2A6B"/>
    <w:rsid w:val="00DE2A7C"/>
    <w:rsid w:val="00DE2DA9"/>
    <w:rsid w:val="00DE2FCD"/>
    <w:rsid w:val="00DE2FDB"/>
    <w:rsid w:val="00DE3033"/>
    <w:rsid w:val="00DE31D8"/>
    <w:rsid w:val="00DE36E8"/>
    <w:rsid w:val="00DE3B3D"/>
    <w:rsid w:val="00DE3D0A"/>
    <w:rsid w:val="00DE451A"/>
    <w:rsid w:val="00DE46F9"/>
    <w:rsid w:val="00DE474B"/>
    <w:rsid w:val="00DE482A"/>
    <w:rsid w:val="00DE496F"/>
    <w:rsid w:val="00DE4EC5"/>
    <w:rsid w:val="00DE527A"/>
    <w:rsid w:val="00DE5A71"/>
    <w:rsid w:val="00DE608C"/>
    <w:rsid w:val="00DE6731"/>
    <w:rsid w:val="00DE6867"/>
    <w:rsid w:val="00DE6988"/>
    <w:rsid w:val="00DE6EB1"/>
    <w:rsid w:val="00DE71CF"/>
    <w:rsid w:val="00DE738B"/>
    <w:rsid w:val="00DE7A25"/>
    <w:rsid w:val="00DE7CA4"/>
    <w:rsid w:val="00DE7EFD"/>
    <w:rsid w:val="00DF014A"/>
    <w:rsid w:val="00DF0407"/>
    <w:rsid w:val="00DF093E"/>
    <w:rsid w:val="00DF10DB"/>
    <w:rsid w:val="00DF12CE"/>
    <w:rsid w:val="00DF1569"/>
    <w:rsid w:val="00DF1834"/>
    <w:rsid w:val="00DF1853"/>
    <w:rsid w:val="00DF1B2D"/>
    <w:rsid w:val="00DF1BF7"/>
    <w:rsid w:val="00DF1DD0"/>
    <w:rsid w:val="00DF1E76"/>
    <w:rsid w:val="00DF1F4F"/>
    <w:rsid w:val="00DF1FA4"/>
    <w:rsid w:val="00DF2D32"/>
    <w:rsid w:val="00DF3388"/>
    <w:rsid w:val="00DF3968"/>
    <w:rsid w:val="00DF3A2E"/>
    <w:rsid w:val="00DF3B25"/>
    <w:rsid w:val="00DF40D1"/>
    <w:rsid w:val="00DF43C2"/>
    <w:rsid w:val="00DF49F5"/>
    <w:rsid w:val="00DF4EC1"/>
    <w:rsid w:val="00DF51D6"/>
    <w:rsid w:val="00DF52DD"/>
    <w:rsid w:val="00DF567D"/>
    <w:rsid w:val="00DF57E9"/>
    <w:rsid w:val="00DF5890"/>
    <w:rsid w:val="00DF599A"/>
    <w:rsid w:val="00DF5E9C"/>
    <w:rsid w:val="00DF5EE5"/>
    <w:rsid w:val="00DF6054"/>
    <w:rsid w:val="00DF609F"/>
    <w:rsid w:val="00DF6140"/>
    <w:rsid w:val="00DF651C"/>
    <w:rsid w:val="00DF654E"/>
    <w:rsid w:val="00DF6A3C"/>
    <w:rsid w:val="00DF750C"/>
    <w:rsid w:val="00DF7686"/>
    <w:rsid w:val="00E00395"/>
    <w:rsid w:val="00E0063E"/>
    <w:rsid w:val="00E007FA"/>
    <w:rsid w:val="00E00A22"/>
    <w:rsid w:val="00E0103C"/>
    <w:rsid w:val="00E0142E"/>
    <w:rsid w:val="00E0143D"/>
    <w:rsid w:val="00E01447"/>
    <w:rsid w:val="00E0147E"/>
    <w:rsid w:val="00E015E5"/>
    <w:rsid w:val="00E01D53"/>
    <w:rsid w:val="00E01E8F"/>
    <w:rsid w:val="00E01F1C"/>
    <w:rsid w:val="00E01FAA"/>
    <w:rsid w:val="00E01FAF"/>
    <w:rsid w:val="00E02083"/>
    <w:rsid w:val="00E0224B"/>
    <w:rsid w:val="00E02592"/>
    <w:rsid w:val="00E02B68"/>
    <w:rsid w:val="00E02BF1"/>
    <w:rsid w:val="00E03013"/>
    <w:rsid w:val="00E03117"/>
    <w:rsid w:val="00E03824"/>
    <w:rsid w:val="00E038B9"/>
    <w:rsid w:val="00E03DE5"/>
    <w:rsid w:val="00E03DFC"/>
    <w:rsid w:val="00E04017"/>
    <w:rsid w:val="00E04311"/>
    <w:rsid w:val="00E0433F"/>
    <w:rsid w:val="00E043CA"/>
    <w:rsid w:val="00E04938"/>
    <w:rsid w:val="00E04946"/>
    <w:rsid w:val="00E04DE0"/>
    <w:rsid w:val="00E05274"/>
    <w:rsid w:val="00E0532F"/>
    <w:rsid w:val="00E05919"/>
    <w:rsid w:val="00E059D6"/>
    <w:rsid w:val="00E05CE7"/>
    <w:rsid w:val="00E05D7C"/>
    <w:rsid w:val="00E06283"/>
    <w:rsid w:val="00E0649E"/>
    <w:rsid w:val="00E06A79"/>
    <w:rsid w:val="00E06A7C"/>
    <w:rsid w:val="00E06B8F"/>
    <w:rsid w:val="00E06E6D"/>
    <w:rsid w:val="00E06FEA"/>
    <w:rsid w:val="00E0729F"/>
    <w:rsid w:val="00E073B6"/>
    <w:rsid w:val="00E076F3"/>
    <w:rsid w:val="00E07DB1"/>
    <w:rsid w:val="00E07DC0"/>
    <w:rsid w:val="00E07DD8"/>
    <w:rsid w:val="00E07E31"/>
    <w:rsid w:val="00E100EC"/>
    <w:rsid w:val="00E102A2"/>
    <w:rsid w:val="00E10487"/>
    <w:rsid w:val="00E1091F"/>
    <w:rsid w:val="00E11115"/>
    <w:rsid w:val="00E11126"/>
    <w:rsid w:val="00E1121B"/>
    <w:rsid w:val="00E1123C"/>
    <w:rsid w:val="00E1127C"/>
    <w:rsid w:val="00E11C78"/>
    <w:rsid w:val="00E11D0B"/>
    <w:rsid w:val="00E11F6B"/>
    <w:rsid w:val="00E122D9"/>
    <w:rsid w:val="00E125EC"/>
    <w:rsid w:val="00E12A3D"/>
    <w:rsid w:val="00E12B3F"/>
    <w:rsid w:val="00E12D51"/>
    <w:rsid w:val="00E13120"/>
    <w:rsid w:val="00E1329C"/>
    <w:rsid w:val="00E1356D"/>
    <w:rsid w:val="00E135C9"/>
    <w:rsid w:val="00E13BC4"/>
    <w:rsid w:val="00E13BFB"/>
    <w:rsid w:val="00E148F0"/>
    <w:rsid w:val="00E14B13"/>
    <w:rsid w:val="00E1525F"/>
    <w:rsid w:val="00E15A84"/>
    <w:rsid w:val="00E15AEB"/>
    <w:rsid w:val="00E15D69"/>
    <w:rsid w:val="00E161DE"/>
    <w:rsid w:val="00E16307"/>
    <w:rsid w:val="00E168F7"/>
    <w:rsid w:val="00E16E74"/>
    <w:rsid w:val="00E17025"/>
    <w:rsid w:val="00E17043"/>
    <w:rsid w:val="00E1712B"/>
    <w:rsid w:val="00E178C5"/>
    <w:rsid w:val="00E17BE3"/>
    <w:rsid w:val="00E17DEB"/>
    <w:rsid w:val="00E20582"/>
    <w:rsid w:val="00E20F4D"/>
    <w:rsid w:val="00E212FC"/>
    <w:rsid w:val="00E2135C"/>
    <w:rsid w:val="00E21646"/>
    <w:rsid w:val="00E216EA"/>
    <w:rsid w:val="00E217B1"/>
    <w:rsid w:val="00E217EF"/>
    <w:rsid w:val="00E21A82"/>
    <w:rsid w:val="00E21AF0"/>
    <w:rsid w:val="00E21B52"/>
    <w:rsid w:val="00E21EAB"/>
    <w:rsid w:val="00E22114"/>
    <w:rsid w:val="00E22370"/>
    <w:rsid w:val="00E22496"/>
    <w:rsid w:val="00E227A7"/>
    <w:rsid w:val="00E22BE0"/>
    <w:rsid w:val="00E22CE3"/>
    <w:rsid w:val="00E2300D"/>
    <w:rsid w:val="00E230DE"/>
    <w:rsid w:val="00E2362E"/>
    <w:rsid w:val="00E23DE1"/>
    <w:rsid w:val="00E24367"/>
    <w:rsid w:val="00E246A3"/>
    <w:rsid w:val="00E247A6"/>
    <w:rsid w:val="00E24A46"/>
    <w:rsid w:val="00E24A5A"/>
    <w:rsid w:val="00E24B81"/>
    <w:rsid w:val="00E24FEE"/>
    <w:rsid w:val="00E2503F"/>
    <w:rsid w:val="00E250D5"/>
    <w:rsid w:val="00E25624"/>
    <w:rsid w:val="00E25A42"/>
    <w:rsid w:val="00E25B25"/>
    <w:rsid w:val="00E25BAD"/>
    <w:rsid w:val="00E25C1B"/>
    <w:rsid w:val="00E2635D"/>
    <w:rsid w:val="00E265C4"/>
    <w:rsid w:val="00E26976"/>
    <w:rsid w:val="00E26F13"/>
    <w:rsid w:val="00E2779A"/>
    <w:rsid w:val="00E27B3C"/>
    <w:rsid w:val="00E27BB3"/>
    <w:rsid w:val="00E300E3"/>
    <w:rsid w:val="00E304B4"/>
    <w:rsid w:val="00E30592"/>
    <w:rsid w:val="00E3075C"/>
    <w:rsid w:val="00E30C36"/>
    <w:rsid w:val="00E31600"/>
    <w:rsid w:val="00E31C79"/>
    <w:rsid w:val="00E32015"/>
    <w:rsid w:val="00E32929"/>
    <w:rsid w:val="00E32AC4"/>
    <w:rsid w:val="00E3303C"/>
    <w:rsid w:val="00E330D6"/>
    <w:rsid w:val="00E33134"/>
    <w:rsid w:val="00E3339B"/>
    <w:rsid w:val="00E339EE"/>
    <w:rsid w:val="00E33A14"/>
    <w:rsid w:val="00E340B0"/>
    <w:rsid w:val="00E3437C"/>
    <w:rsid w:val="00E345FD"/>
    <w:rsid w:val="00E34787"/>
    <w:rsid w:val="00E347FC"/>
    <w:rsid w:val="00E34C6D"/>
    <w:rsid w:val="00E34CA0"/>
    <w:rsid w:val="00E35095"/>
    <w:rsid w:val="00E35226"/>
    <w:rsid w:val="00E352B6"/>
    <w:rsid w:val="00E35B6E"/>
    <w:rsid w:val="00E35BDD"/>
    <w:rsid w:val="00E35C8E"/>
    <w:rsid w:val="00E3627E"/>
    <w:rsid w:val="00E36A0F"/>
    <w:rsid w:val="00E36B84"/>
    <w:rsid w:val="00E36C1F"/>
    <w:rsid w:val="00E36D42"/>
    <w:rsid w:val="00E36FB0"/>
    <w:rsid w:val="00E37149"/>
    <w:rsid w:val="00E37381"/>
    <w:rsid w:val="00E3739B"/>
    <w:rsid w:val="00E373AA"/>
    <w:rsid w:val="00E377A3"/>
    <w:rsid w:val="00E37931"/>
    <w:rsid w:val="00E37B65"/>
    <w:rsid w:val="00E4075F"/>
    <w:rsid w:val="00E40D36"/>
    <w:rsid w:val="00E40E79"/>
    <w:rsid w:val="00E4111E"/>
    <w:rsid w:val="00E41303"/>
    <w:rsid w:val="00E41419"/>
    <w:rsid w:val="00E41851"/>
    <w:rsid w:val="00E41B8A"/>
    <w:rsid w:val="00E42107"/>
    <w:rsid w:val="00E424A6"/>
    <w:rsid w:val="00E42581"/>
    <w:rsid w:val="00E42737"/>
    <w:rsid w:val="00E429BE"/>
    <w:rsid w:val="00E42CD7"/>
    <w:rsid w:val="00E42EC8"/>
    <w:rsid w:val="00E435C8"/>
    <w:rsid w:val="00E43D93"/>
    <w:rsid w:val="00E44207"/>
    <w:rsid w:val="00E44464"/>
    <w:rsid w:val="00E44BF0"/>
    <w:rsid w:val="00E45031"/>
    <w:rsid w:val="00E450BF"/>
    <w:rsid w:val="00E45527"/>
    <w:rsid w:val="00E45625"/>
    <w:rsid w:val="00E4567D"/>
    <w:rsid w:val="00E457FE"/>
    <w:rsid w:val="00E45C97"/>
    <w:rsid w:val="00E45CD4"/>
    <w:rsid w:val="00E46238"/>
    <w:rsid w:val="00E46910"/>
    <w:rsid w:val="00E46B39"/>
    <w:rsid w:val="00E46F1D"/>
    <w:rsid w:val="00E47182"/>
    <w:rsid w:val="00E47450"/>
    <w:rsid w:val="00E47628"/>
    <w:rsid w:val="00E478C3"/>
    <w:rsid w:val="00E47A00"/>
    <w:rsid w:val="00E47B2E"/>
    <w:rsid w:val="00E47EDE"/>
    <w:rsid w:val="00E5003D"/>
    <w:rsid w:val="00E501A2"/>
    <w:rsid w:val="00E501BA"/>
    <w:rsid w:val="00E511E8"/>
    <w:rsid w:val="00E51439"/>
    <w:rsid w:val="00E51885"/>
    <w:rsid w:val="00E51BFC"/>
    <w:rsid w:val="00E51C53"/>
    <w:rsid w:val="00E51CCC"/>
    <w:rsid w:val="00E51DD0"/>
    <w:rsid w:val="00E51F6D"/>
    <w:rsid w:val="00E5251F"/>
    <w:rsid w:val="00E5292A"/>
    <w:rsid w:val="00E52A50"/>
    <w:rsid w:val="00E52B33"/>
    <w:rsid w:val="00E52C7D"/>
    <w:rsid w:val="00E52D04"/>
    <w:rsid w:val="00E52F72"/>
    <w:rsid w:val="00E532E4"/>
    <w:rsid w:val="00E534CA"/>
    <w:rsid w:val="00E53C85"/>
    <w:rsid w:val="00E53C97"/>
    <w:rsid w:val="00E5401A"/>
    <w:rsid w:val="00E5417B"/>
    <w:rsid w:val="00E5440B"/>
    <w:rsid w:val="00E54654"/>
    <w:rsid w:val="00E546BD"/>
    <w:rsid w:val="00E54FB6"/>
    <w:rsid w:val="00E5502E"/>
    <w:rsid w:val="00E554A6"/>
    <w:rsid w:val="00E5554A"/>
    <w:rsid w:val="00E55575"/>
    <w:rsid w:val="00E557BA"/>
    <w:rsid w:val="00E557D4"/>
    <w:rsid w:val="00E55989"/>
    <w:rsid w:val="00E55B56"/>
    <w:rsid w:val="00E55DCA"/>
    <w:rsid w:val="00E5603C"/>
    <w:rsid w:val="00E560D6"/>
    <w:rsid w:val="00E568D0"/>
    <w:rsid w:val="00E5695D"/>
    <w:rsid w:val="00E573B5"/>
    <w:rsid w:val="00E57632"/>
    <w:rsid w:val="00E5775D"/>
    <w:rsid w:val="00E57B2C"/>
    <w:rsid w:val="00E57B99"/>
    <w:rsid w:val="00E57CDC"/>
    <w:rsid w:val="00E57F8C"/>
    <w:rsid w:val="00E60439"/>
    <w:rsid w:val="00E6076D"/>
    <w:rsid w:val="00E61117"/>
    <w:rsid w:val="00E61127"/>
    <w:rsid w:val="00E619DB"/>
    <w:rsid w:val="00E61D6E"/>
    <w:rsid w:val="00E62848"/>
    <w:rsid w:val="00E6295E"/>
    <w:rsid w:val="00E6298F"/>
    <w:rsid w:val="00E62BBD"/>
    <w:rsid w:val="00E62CC4"/>
    <w:rsid w:val="00E62D55"/>
    <w:rsid w:val="00E62D99"/>
    <w:rsid w:val="00E62E3F"/>
    <w:rsid w:val="00E62F31"/>
    <w:rsid w:val="00E63156"/>
    <w:rsid w:val="00E63575"/>
    <w:rsid w:val="00E6363E"/>
    <w:rsid w:val="00E63E9F"/>
    <w:rsid w:val="00E63FAB"/>
    <w:rsid w:val="00E644BA"/>
    <w:rsid w:val="00E64670"/>
    <w:rsid w:val="00E64DA5"/>
    <w:rsid w:val="00E64E7E"/>
    <w:rsid w:val="00E651D2"/>
    <w:rsid w:val="00E65C31"/>
    <w:rsid w:val="00E65D72"/>
    <w:rsid w:val="00E666F2"/>
    <w:rsid w:val="00E668BA"/>
    <w:rsid w:val="00E669E5"/>
    <w:rsid w:val="00E66D4A"/>
    <w:rsid w:val="00E671A1"/>
    <w:rsid w:val="00E67745"/>
    <w:rsid w:val="00E67A3E"/>
    <w:rsid w:val="00E67C70"/>
    <w:rsid w:val="00E67CB0"/>
    <w:rsid w:val="00E67CC1"/>
    <w:rsid w:val="00E67E81"/>
    <w:rsid w:val="00E703D5"/>
    <w:rsid w:val="00E70477"/>
    <w:rsid w:val="00E7058D"/>
    <w:rsid w:val="00E7064D"/>
    <w:rsid w:val="00E7077A"/>
    <w:rsid w:val="00E70A30"/>
    <w:rsid w:val="00E70F44"/>
    <w:rsid w:val="00E71073"/>
    <w:rsid w:val="00E71523"/>
    <w:rsid w:val="00E7164B"/>
    <w:rsid w:val="00E71828"/>
    <w:rsid w:val="00E718A6"/>
    <w:rsid w:val="00E720F7"/>
    <w:rsid w:val="00E72154"/>
    <w:rsid w:val="00E72201"/>
    <w:rsid w:val="00E722E5"/>
    <w:rsid w:val="00E7236A"/>
    <w:rsid w:val="00E7253D"/>
    <w:rsid w:val="00E726E7"/>
    <w:rsid w:val="00E727E0"/>
    <w:rsid w:val="00E72B5D"/>
    <w:rsid w:val="00E72CB5"/>
    <w:rsid w:val="00E73DC7"/>
    <w:rsid w:val="00E73EE4"/>
    <w:rsid w:val="00E73EE5"/>
    <w:rsid w:val="00E74049"/>
    <w:rsid w:val="00E7417B"/>
    <w:rsid w:val="00E74325"/>
    <w:rsid w:val="00E74624"/>
    <w:rsid w:val="00E7468D"/>
    <w:rsid w:val="00E747BE"/>
    <w:rsid w:val="00E74FD6"/>
    <w:rsid w:val="00E75008"/>
    <w:rsid w:val="00E7502A"/>
    <w:rsid w:val="00E750D5"/>
    <w:rsid w:val="00E75DBF"/>
    <w:rsid w:val="00E75E16"/>
    <w:rsid w:val="00E75F33"/>
    <w:rsid w:val="00E764B5"/>
    <w:rsid w:val="00E768B0"/>
    <w:rsid w:val="00E76A47"/>
    <w:rsid w:val="00E76AA5"/>
    <w:rsid w:val="00E76ABF"/>
    <w:rsid w:val="00E77354"/>
    <w:rsid w:val="00E7784F"/>
    <w:rsid w:val="00E77D79"/>
    <w:rsid w:val="00E77F13"/>
    <w:rsid w:val="00E80406"/>
    <w:rsid w:val="00E805DB"/>
    <w:rsid w:val="00E8090D"/>
    <w:rsid w:val="00E80C28"/>
    <w:rsid w:val="00E80DA4"/>
    <w:rsid w:val="00E81795"/>
    <w:rsid w:val="00E82527"/>
    <w:rsid w:val="00E82530"/>
    <w:rsid w:val="00E82724"/>
    <w:rsid w:val="00E830A4"/>
    <w:rsid w:val="00E8311B"/>
    <w:rsid w:val="00E83523"/>
    <w:rsid w:val="00E83BA6"/>
    <w:rsid w:val="00E83C6D"/>
    <w:rsid w:val="00E83D54"/>
    <w:rsid w:val="00E83E9D"/>
    <w:rsid w:val="00E845BB"/>
    <w:rsid w:val="00E853FF"/>
    <w:rsid w:val="00E85E1B"/>
    <w:rsid w:val="00E85F96"/>
    <w:rsid w:val="00E860F9"/>
    <w:rsid w:val="00E8618A"/>
    <w:rsid w:val="00E86197"/>
    <w:rsid w:val="00E861A1"/>
    <w:rsid w:val="00E8630F"/>
    <w:rsid w:val="00E86BD9"/>
    <w:rsid w:val="00E86D2D"/>
    <w:rsid w:val="00E86DF7"/>
    <w:rsid w:val="00E8731A"/>
    <w:rsid w:val="00E875A2"/>
    <w:rsid w:val="00E87CE5"/>
    <w:rsid w:val="00E87D4D"/>
    <w:rsid w:val="00E902E1"/>
    <w:rsid w:val="00E90359"/>
    <w:rsid w:val="00E904F5"/>
    <w:rsid w:val="00E905DC"/>
    <w:rsid w:val="00E907AA"/>
    <w:rsid w:val="00E90EE4"/>
    <w:rsid w:val="00E90FA1"/>
    <w:rsid w:val="00E914F8"/>
    <w:rsid w:val="00E9165C"/>
    <w:rsid w:val="00E917FA"/>
    <w:rsid w:val="00E918FE"/>
    <w:rsid w:val="00E91F5E"/>
    <w:rsid w:val="00E922D0"/>
    <w:rsid w:val="00E923C0"/>
    <w:rsid w:val="00E924EB"/>
    <w:rsid w:val="00E92595"/>
    <w:rsid w:val="00E9272E"/>
    <w:rsid w:val="00E929B0"/>
    <w:rsid w:val="00E92BF2"/>
    <w:rsid w:val="00E93313"/>
    <w:rsid w:val="00E934CF"/>
    <w:rsid w:val="00E93B9E"/>
    <w:rsid w:val="00E93EE0"/>
    <w:rsid w:val="00E93F0C"/>
    <w:rsid w:val="00E93F4C"/>
    <w:rsid w:val="00E93F4E"/>
    <w:rsid w:val="00E94030"/>
    <w:rsid w:val="00E94380"/>
    <w:rsid w:val="00E945FF"/>
    <w:rsid w:val="00E94715"/>
    <w:rsid w:val="00E94DB9"/>
    <w:rsid w:val="00E951C0"/>
    <w:rsid w:val="00E9524C"/>
    <w:rsid w:val="00E952F5"/>
    <w:rsid w:val="00E953FB"/>
    <w:rsid w:val="00E957A7"/>
    <w:rsid w:val="00E95C20"/>
    <w:rsid w:val="00E95D3F"/>
    <w:rsid w:val="00E963F1"/>
    <w:rsid w:val="00E96863"/>
    <w:rsid w:val="00E96D8D"/>
    <w:rsid w:val="00E96F5C"/>
    <w:rsid w:val="00E972B5"/>
    <w:rsid w:val="00E97480"/>
    <w:rsid w:val="00E975E3"/>
    <w:rsid w:val="00E97855"/>
    <w:rsid w:val="00EA0326"/>
    <w:rsid w:val="00EA0407"/>
    <w:rsid w:val="00EA09BB"/>
    <w:rsid w:val="00EA0B15"/>
    <w:rsid w:val="00EA0B30"/>
    <w:rsid w:val="00EA0B4F"/>
    <w:rsid w:val="00EA0D90"/>
    <w:rsid w:val="00EA0DC6"/>
    <w:rsid w:val="00EA1147"/>
    <w:rsid w:val="00EA1281"/>
    <w:rsid w:val="00EA1450"/>
    <w:rsid w:val="00EA155D"/>
    <w:rsid w:val="00EA185A"/>
    <w:rsid w:val="00EA1882"/>
    <w:rsid w:val="00EA1C50"/>
    <w:rsid w:val="00EA1D2B"/>
    <w:rsid w:val="00EA1D36"/>
    <w:rsid w:val="00EA1D96"/>
    <w:rsid w:val="00EA1FE8"/>
    <w:rsid w:val="00EA212C"/>
    <w:rsid w:val="00EA2355"/>
    <w:rsid w:val="00EA24EB"/>
    <w:rsid w:val="00EA2541"/>
    <w:rsid w:val="00EA2583"/>
    <w:rsid w:val="00EA2665"/>
    <w:rsid w:val="00EA2AAF"/>
    <w:rsid w:val="00EA2BED"/>
    <w:rsid w:val="00EA31DA"/>
    <w:rsid w:val="00EA35EA"/>
    <w:rsid w:val="00EA3BE9"/>
    <w:rsid w:val="00EA41E2"/>
    <w:rsid w:val="00EA44DB"/>
    <w:rsid w:val="00EA4501"/>
    <w:rsid w:val="00EA45D8"/>
    <w:rsid w:val="00EA4BAC"/>
    <w:rsid w:val="00EA4C8E"/>
    <w:rsid w:val="00EA500E"/>
    <w:rsid w:val="00EA5193"/>
    <w:rsid w:val="00EA525D"/>
    <w:rsid w:val="00EA5570"/>
    <w:rsid w:val="00EA593D"/>
    <w:rsid w:val="00EA59DD"/>
    <w:rsid w:val="00EA6739"/>
    <w:rsid w:val="00EA6BAC"/>
    <w:rsid w:val="00EA6CF3"/>
    <w:rsid w:val="00EA6DEB"/>
    <w:rsid w:val="00EA7CE7"/>
    <w:rsid w:val="00EA7DEB"/>
    <w:rsid w:val="00EA7ECB"/>
    <w:rsid w:val="00EB00B6"/>
    <w:rsid w:val="00EB04FD"/>
    <w:rsid w:val="00EB08E0"/>
    <w:rsid w:val="00EB0A32"/>
    <w:rsid w:val="00EB1005"/>
    <w:rsid w:val="00EB1051"/>
    <w:rsid w:val="00EB12B3"/>
    <w:rsid w:val="00EB1754"/>
    <w:rsid w:val="00EB1791"/>
    <w:rsid w:val="00EB1A19"/>
    <w:rsid w:val="00EB1EE1"/>
    <w:rsid w:val="00EB235E"/>
    <w:rsid w:val="00EB2379"/>
    <w:rsid w:val="00EB2462"/>
    <w:rsid w:val="00EB28CE"/>
    <w:rsid w:val="00EB29A0"/>
    <w:rsid w:val="00EB2AE6"/>
    <w:rsid w:val="00EB2AE9"/>
    <w:rsid w:val="00EB2CEF"/>
    <w:rsid w:val="00EB3004"/>
    <w:rsid w:val="00EB3FC0"/>
    <w:rsid w:val="00EB45DA"/>
    <w:rsid w:val="00EB4674"/>
    <w:rsid w:val="00EB48F1"/>
    <w:rsid w:val="00EB4C4E"/>
    <w:rsid w:val="00EB52A6"/>
    <w:rsid w:val="00EB52AE"/>
    <w:rsid w:val="00EB54F2"/>
    <w:rsid w:val="00EB59A7"/>
    <w:rsid w:val="00EB5B67"/>
    <w:rsid w:val="00EB6057"/>
    <w:rsid w:val="00EB60AE"/>
    <w:rsid w:val="00EB6662"/>
    <w:rsid w:val="00EB6ABC"/>
    <w:rsid w:val="00EB6AFC"/>
    <w:rsid w:val="00EB764E"/>
    <w:rsid w:val="00EB7957"/>
    <w:rsid w:val="00EB7D1A"/>
    <w:rsid w:val="00EC0259"/>
    <w:rsid w:val="00EC0F90"/>
    <w:rsid w:val="00EC1176"/>
    <w:rsid w:val="00EC1663"/>
    <w:rsid w:val="00EC1A1F"/>
    <w:rsid w:val="00EC1B7C"/>
    <w:rsid w:val="00EC1FAF"/>
    <w:rsid w:val="00EC2193"/>
    <w:rsid w:val="00EC21B5"/>
    <w:rsid w:val="00EC2556"/>
    <w:rsid w:val="00EC258D"/>
    <w:rsid w:val="00EC2F71"/>
    <w:rsid w:val="00EC3725"/>
    <w:rsid w:val="00EC3C4E"/>
    <w:rsid w:val="00EC3C7F"/>
    <w:rsid w:val="00EC40DD"/>
    <w:rsid w:val="00EC4AE9"/>
    <w:rsid w:val="00EC4CCD"/>
    <w:rsid w:val="00EC51D5"/>
    <w:rsid w:val="00EC55A0"/>
    <w:rsid w:val="00EC55A8"/>
    <w:rsid w:val="00EC57B6"/>
    <w:rsid w:val="00EC5FC0"/>
    <w:rsid w:val="00EC6071"/>
    <w:rsid w:val="00EC61A7"/>
    <w:rsid w:val="00EC64B0"/>
    <w:rsid w:val="00EC6867"/>
    <w:rsid w:val="00EC6BEE"/>
    <w:rsid w:val="00EC70AC"/>
    <w:rsid w:val="00EC7109"/>
    <w:rsid w:val="00EC7445"/>
    <w:rsid w:val="00EC75DE"/>
    <w:rsid w:val="00EC7B89"/>
    <w:rsid w:val="00EC7D81"/>
    <w:rsid w:val="00ED008E"/>
    <w:rsid w:val="00ED02DB"/>
    <w:rsid w:val="00ED06FC"/>
    <w:rsid w:val="00ED0AB6"/>
    <w:rsid w:val="00ED165A"/>
    <w:rsid w:val="00ED1888"/>
    <w:rsid w:val="00ED1939"/>
    <w:rsid w:val="00ED1FAC"/>
    <w:rsid w:val="00ED206D"/>
    <w:rsid w:val="00ED24CE"/>
    <w:rsid w:val="00ED2DC5"/>
    <w:rsid w:val="00ED2F84"/>
    <w:rsid w:val="00ED33B3"/>
    <w:rsid w:val="00ED3527"/>
    <w:rsid w:val="00ED38B9"/>
    <w:rsid w:val="00ED3DDB"/>
    <w:rsid w:val="00ED49F8"/>
    <w:rsid w:val="00ED4F24"/>
    <w:rsid w:val="00ED5081"/>
    <w:rsid w:val="00ED5186"/>
    <w:rsid w:val="00ED524D"/>
    <w:rsid w:val="00ED5288"/>
    <w:rsid w:val="00ED5E64"/>
    <w:rsid w:val="00ED692C"/>
    <w:rsid w:val="00ED69B7"/>
    <w:rsid w:val="00ED6DF1"/>
    <w:rsid w:val="00ED7026"/>
    <w:rsid w:val="00ED75A3"/>
    <w:rsid w:val="00ED796F"/>
    <w:rsid w:val="00ED79B3"/>
    <w:rsid w:val="00EE0177"/>
    <w:rsid w:val="00EE0245"/>
    <w:rsid w:val="00EE029C"/>
    <w:rsid w:val="00EE048E"/>
    <w:rsid w:val="00EE07C1"/>
    <w:rsid w:val="00EE09D4"/>
    <w:rsid w:val="00EE0AE4"/>
    <w:rsid w:val="00EE15CA"/>
    <w:rsid w:val="00EE1868"/>
    <w:rsid w:val="00EE1A59"/>
    <w:rsid w:val="00EE1AB5"/>
    <w:rsid w:val="00EE1D72"/>
    <w:rsid w:val="00EE1EC6"/>
    <w:rsid w:val="00EE1FE9"/>
    <w:rsid w:val="00EE2354"/>
    <w:rsid w:val="00EE2436"/>
    <w:rsid w:val="00EE2F63"/>
    <w:rsid w:val="00EE311A"/>
    <w:rsid w:val="00EE311C"/>
    <w:rsid w:val="00EE3745"/>
    <w:rsid w:val="00EE3841"/>
    <w:rsid w:val="00EE41DB"/>
    <w:rsid w:val="00EE4211"/>
    <w:rsid w:val="00EE430C"/>
    <w:rsid w:val="00EE47D8"/>
    <w:rsid w:val="00EE4913"/>
    <w:rsid w:val="00EE4BD9"/>
    <w:rsid w:val="00EE4C25"/>
    <w:rsid w:val="00EE50CD"/>
    <w:rsid w:val="00EE578D"/>
    <w:rsid w:val="00EE5CB6"/>
    <w:rsid w:val="00EE6242"/>
    <w:rsid w:val="00EE63CB"/>
    <w:rsid w:val="00EE6429"/>
    <w:rsid w:val="00EE64F2"/>
    <w:rsid w:val="00EE650D"/>
    <w:rsid w:val="00EE689A"/>
    <w:rsid w:val="00EE690A"/>
    <w:rsid w:val="00EE69BB"/>
    <w:rsid w:val="00EE6A5F"/>
    <w:rsid w:val="00EE6DFD"/>
    <w:rsid w:val="00EE6E2B"/>
    <w:rsid w:val="00EE7355"/>
    <w:rsid w:val="00EE765D"/>
    <w:rsid w:val="00EE7FBE"/>
    <w:rsid w:val="00EF0399"/>
    <w:rsid w:val="00EF0487"/>
    <w:rsid w:val="00EF05AF"/>
    <w:rsid w:val="00EF06D6"/>
    <w:rsid w:val="00EF0912"/>
    <w:rsid w:val="00EF0990"/>
    <w:rsid w:val="00EF0FEF"/>
    <w:rsid w:val="00EF18AD"/>
    <w:rsid w:val="00EF199A"/>
    <w:rsid w:val="00EF1C37"/>
    <w:rsid w:val="00EF1F71"/>
    <w:rsid w:val="00EF2346"/>
    <w:rsid w:val="00EF2473"/>
    <w:rsid w:val="00EF28F8"/>
    <w:rsid w:val="00EF334C"/>
    <w:rsid w:val="00EF3C5A"/>
    <w:rsid w:val="00EF4061"/>
    <w:rsid w:val="00EF4458"/>
    <w:rsid w:val="00EF4AAB"/>
    <w:rsid w:val="00EF4E06"/>
    <w:rsid w:val="00EF5303"/>
    <w:rsid w:val="00EF5446"/>
    <w:rsid w:val="00EF57E2"/>
    <w:rsid w:val="00EF5823"/>
    <w:rsid w:val="00EF5900"/>
    <w:rsid w:val="00EF59C3"/>
    <w:rsid w:val="00EF5A08"/>
    <w:rsid w:val="00EF5DF8"/>
    <w:rsid w:val="00EF629D"/>
    <w:rsid w:val="00EF67CB"/>
    <w:rsid w:val="00EF6BFA"/>
    <w:rsid w:val="00EF6DC3"/>
    <w:rsid w:val="00EF6EC9"/>
    <w:rsid w:val="00EF6F46"/>
    <w:rsid w:val="00EF6FC1"/>
    <w:rsid w:val="00EF7025"/>
    <w:rsid w:val="00EF74B4"/>
    <w:rsid w:val="00EF7977"/>
    <w:rsid w:val="00EF7B21"/>
    <w:rsid w:val="00F00751"/>
    <w:rsid w:val="00F008F6"/>
    <w:rsid w:val="00F00CD2"/>
    <w:rsid w:val="00F00EB7"/>
    <w:rsid w:val="00F01538"/>
    <w:rsid w:val="00F01845"/>
    <w:rsid w:val="00F01AAA"/>
    <w:rsid w:val="00F01FCD"/>
    <w:rsid w:val="00F02453"/>
    <w:rsid w:val="00F024B2"/>
    <w:rsid w:val="00F027A1"/>
    <w:rsid w:val="00F02948"/>
    <w:rsid w:val="00F02A12"/>
    <w:rsid w:val="00F02A9F"/>
    <w:rsid w:val="00F02BB0"/>
    <w:rsid w:val="00F031EE"/>
    <w:rsid w:val="00F03A87"/>
    <w:rsid w:val="00F03AAD"/>
    <w:rsid w:val="00F03AD9"/>
    <w:rsid w:val="00F03D9F"/>
    <w:rsid w:val="00F040EB"/>
    <w:rsid w:val="00F042ED"/>
    <w:rsid w:val="00F0435A"/>
    <w:rsid w:val="00F0442E"/>
    <w:rsid w:val="00F04849"/>
    <w:rsid w:val="00F0493C"/>
    <w:rsid w:val="00F04FFF"/>
    <w:rsid w:val="00F0559A"/>
    <w:rsid w:val="00F05EAC"/>
    <w:rsid w:val="00F06629"/>
    <w:rsid w:val="00F06EAE"/>
    <w:rsid w:val="00F06FD7"/>
    <w:rsid w:val="00F0702D"/>
    <w:rsid w:val="00F0735A"/>
    <w:rsid w:val="00F073D0"/>
    <w:rsid w:val="00F076AE"/>
    <w:rsid w:val="00F078C3"/>
    <w:rsid w:val="00F07B36"/>
    <w:rsid w:val="00F07B8A"/>
    <w:rsid w:val="00F07C61"/>
    <w:rsid w:val="00F07D66"/>
    <w:rsid w:val="00F103FE"/>
    <w:rsid w:val="00F104AD"/>
    <w:rsid w:val="00F1055F"/>
    <w:rsid w:val="00F10916"/>
    <w:rsid w:val="00F10A8C"/>
    <w:rsid w:val="00F10ABE"/>
    <w:rsid w:val="00F10B8F"/>
    <w:rsid w:val="00F10DA0"/>
    <w:rsid w:val="00F1116D"/>
    <w:rsid w:val="00F111CB"/>
    <w:rsid w:val="00F11762"/>
    <w:rsid w:val="00F11E15"/>
    <w:rsid w:val="00F11FFA"/>
    <w:rsid w:val="00F12031"/>
    <w:rsid w:val="00F12348"/>
    <w:rsid w:val="00F1272E"/>
    <w:rsid w:val="00F127FD"/>
    <w:rsid w:val="00F12DAA"/>
    <w:rsid w:val="00F12FA5"/>
    <w:rsid w:val="00F1335D"/>
    <w:rsid w:val="00F1366C"/>
    <w:rsid w:val="00F136CC"/>
    <w:rsid w:val="00F136E1"/>
    <w:rsid w:val="00F13D19"/>
    <w:rsid w:val="00F13EB5"/>
    <w:rsid w:val="00F140AD"/>
    <w:rsid w:val="00F14247"/>
    <w:rsid w:val="00F1447F"/>
    <w:rsid w:val="00F146E3"/>
    <w:rsid w:val="00F14F43"/>
    <w:rsid w:val="00F15047"/>
    <w:rsid w:val="00F15242"/>
    <w:rsid w:val="00F153DC"/>
    <w:rsid w:val="00F1551C"/>
    <w:rsid w:val="00F15C00"/>
    <w:rsid w:val="00F15CDF"/>
    <w:rsid w:val="00F160FF"/>
    <w:rsid w:val="00F16BE6"/>
    <w:rsid w:val="00F16C46"/>
    <w:rsid w:val="00F16C51"/>
    <w:rsid w:val="00F16E78"/>
    <w:rsid w:val="00F16F13"/>
    <w:rsid w:val="00F1728F"/>
    <w:rsid w:val="00F17A32"/>
    <w:rsid w:val="00F17C10"/>
    <w:rsid w:val="00F17D2D"/>
    <w:rsid w:val="00F203E7"/>
    <w:rsid w:val="00F20A4A"/>
    <w:rsid w:val="00F20E83"/>
    <w:rsid w:val="00F21028"/>
    <w:rsid w:val="00F210AD"/>
    <w:rsid w:val="00F212A6"/>
    <w:rsid w:val="00F21546"/>
    <w:rsid w:val="00F21779"/>
    <w:rsid w:val="00F21AA5"/>
    <w:rsid w:val="00F21AE2"/>
    <w:rsid w:val="00F22241"/>
    <w:rsid w:val="00F2266E"/>
    <w:rsid w:val="00F22834"/>
    <w:rsid w:val="00F22925"/>
    <w:rsid w:val="00F22B8C"/>
    <w:rsid w:val="00F22CA8"/>
    <w:rsid w:val="00F22F6A"/>
    <w:rsid w:val="00F234D5"/>
    <w:rsid w:val="00F239A3"/>
    <w:rsid w:val="00F23A8F"/>
    <w:rsid w:val="00F24208"/>
    <w:rsid w:val="00F2421F"/>
    <w:rsid w:val="00F24349"/>
    <w:rsid w:val="00F243D6"/>
    <w:rsid w:val="00F24433"/>
    <w:rsid w:val="00F2447B"/>
    <w:rsid w:val="00F24507"/>
    <w:rsid w:val="00F24769"/>
    <w:rsid w:val="00F24A00"/>
    <w:rsid w:val="00F25077"/>
    <w:rsid w:val="00F258F6"/>
    <w:rsid w:val="00F25DD1"/>
    <w:rsid w:val="00F25E4D"/>
    <w:rsid w:val="00F26651"/>
    <w:rsid w:val="00F267F3"/>
    <w:rsid w:val="00F27167"/>
    <w:rsid w:val="00F27367"/>
    <w:rsid w:val="00F27687"/>
    <w:rsid w:val="00F279BE"/>
    <w:rsid w:val="00F27DF7"/>
    <w:rsid w:val="00F27E28"/>
    <w:rsid w:val="00F30736"/>
    <w:rsid w:val="00F3089A"/>
    <w:rsid w:val="00F3127A"/>
    <w:rsid w:val="00F31289"/>
    <w:rsid w:val="00F314A9"/>
    <w:rsid w:val="00F318FB"/>
    <w:rsid w:val="00F31946"/>
    <w:rsid w:val="00F31E43"/>
    <w:rsid w:val="00F32300"/>
    <w:rsid w:val="00F3241A"/>
    <w:rsid w:val="00F32769"/>
    <w:rsid w:val="00F3296F"/>
    <w:rsid w:val="00F32B71"/>
    <w:rsid w:val="00F32CC2"/>
    <w:rsid w:val="00F32DB9"/>
    <w:rsid w:val="00F3377B"/>
    <w:rsid w:val="00F3383E"/>
    <w:rsid w:val="00F340FA"/>
    <w:rsid w:val="00F34161"/>
    <w:rsid w:val="00F34463"/>
    <w:rsid w:val="00F344A7"/>
    <w:rsid w:val="00F344C8"/>
    <w:rsid w:val="00F347AB"/>
    <w:rsid w:val="00F34979"/>
    <w:rsid w:val="00F34AAC"/>
    <w:rsid w:val="00F34BF7"/>
    <w:rsid w:val="00F34D92"/>
    <w:rsid w:val="00F34E79"/>
    <w:rsid w:val="00F34E82"/>
    <w:rsid w:val="00F34FFC"/>
    <w:rsid w:val="00F35010"/>
    <w:rsid w:val="00F35404"/>
    <w:rsid w:val="00F35439"/>
    <w:rsid w:val="00F3559A"/>
    <w:rsid w:val="00F35678"/>
    <w:rsid w:val="00F357BA"/>
    <w:rsid w:val="00F35F30"/>
    <w:rsid w:val="00F36033"/>
    <w:rsid w:val="00F361C2"/>
    <w:rsid w:val="00F36321"/>
    <w:rsid w:val="00F3675F"/>
    <w:rsid w:val="00F36C35"/>
    <w:rsid w:val="00F3715F"/>
    <w:rsid w:val="00F375C0"/>
    <w:rsid w:val="00F375EA"/>
    <w:rsid w:val="00F40655"/>
    <w:rsid w:val="00F40981"/>
    <w:rsid w:val="00F40C0A"/>
    <w:rsid w:val="00F4157D"/>
    <w:rsid w:val="00F41927"/>
    <w:rsid w:val="00F41ED1"/>
    <w:rsid w:val="00F42061"/>
    <w:rsid w:val="00F423AA"/>
    <w:rsid w:val="00F423F2"/>
    <w:rsid w:val="00F425B5"/>
    <w:rsid w:val="00F4267F"/>
    <w:rsid w:val="00F42734"/>
    <w:rsid w:val="00F429AD"/>
    <w:rsid w:val="00F42F34"/>
    <w:rsid w:val="00F4309B"/>
    <w:rsid w:val="00F43935"/>
    <w:rsid w:val="00F43BD7"/>
    <w:rsid w:val="00F440D6"/>
    <w:rsid w:val="00F440D7"/>
    <w:rsid w:val="00F44185"/>
    <w:rsid w:val="00F441D2"/>
    <w:rsid w:val="00F4451B"/>
    <w:rsid w:val="00F446B3"/>
    <w:rsid w:val="00F44A3D"/>
    <w:rsid w:val="00F44B1C"/>
    <w:rsid w:val="00F44CEE"/>
    <w:rsid w:val="00F45077"/>
    <w:rsid w:val="00F4540C"/>
    <w:rsid w:val="00F4561B"/>
    <w:rsid w:val="00F4563A"/>
    <w:rsid w:val="00F45F4A"/>
    <w:rsid w:val="00F45F81"/>
    <w:rsid w:val="00F46126"/>
    <w:rsid w:val="00F46257"/>
    <w:rsid w:val="00F46401"/>
    <w:rsid w:val="00F464B6"/>
    <w:rsid w:val="00F46986"/>
    <w:rsid w:val="00F46A99"/>
    <w:rsid w:val="00F4714A"/>
    <w:rsid w:val="00F4729F"/>
    <w:rsid w:val="00F475D8"/>
    <w:rsid w:val="00F47710"/>
    <w:rsid w:val="00F4783D"/>
    <w:rsid w:val="00F47904"/>
    <w:rsid w:val="00F47964"/>
    <w:rsid w:val="00F47BBA"/>
    <w:rsid w:val="00F47BDA"/>
    <w:rsid w:val="00F47C57"/>
    <w:rsid w:val="00F47C92"/>
    <w:rsid w:val="00F47FFE"/>
    <w:rsid w:val="00F500A0"/>
    <w:rsid w:val="00F5023B"/>
    <w:rsid w:val="00F50407"/>
    <w:rsid w:val="00F50713"/>
    <w:rsid w:val="00F5099E"/>
    <w:rsid w:val="00F50C0D"/>
    <w:rsid w:val="00F50E52"/>
    <w:rsid w:val="00F51414"/>
    <w:rsid w:val="00F51BAF"/>
    <w:rsid w:val="00F51E9A"/>
    <w:rsid w:val="00F5209E"/>
    <w:rsid w:val="00F5246E"/>
    <w:rsid w:val="00F52A2F"/>
    <w:rsid w:val="00F52D8E"/>
    <w:rsid w:val="00F52F74"/>
    <w:rsid w:val="00F531FB"/>
    <w:rsid w:val="00F53217"/>
    <w:rsid w:val="00F53380"/>
    <w:rsid w:val="00F533F3"/>
    <w:rsid w:val="00F53405"/>
    <w:rsid w:val="00F53830"/>
    <w:rsid w:val="00F53A89"/>
    <w:rsid w:val="00F53B2A"/>
    <w:rsid w:val="00F53D78"/>
    <w:rsid w:val="00F54204"/>
    <w:rsid w:val="00F543F8"/>
    <w:rsid w:val="00F54443"/>
    <w:rsid w:val="00F544A3"/>
    <w:rsid w:val="00F544F3"/>
    <w:rsid w:val="00F54658"/>
    <w:rsid w:val="00F54C87"/>
    <w:rsid w:val="00F54DBB"/>
    <w:rsid w:val="00F54FF6"/>
    <w:rsid w:val="00F55951"/>
    <w:rsid w:val="00F55E02"/>
    <w:rsid w:val="00F5603D"/>
    <w:rsid w:val="00F5620E"/>
    <w:rsid w:val="00F5635D"/>
    <w:rsid w:val="00F56A19"/>
    <w:rsid w:val="00F56B16"/>
    <w:rsid w:val="00F56B26"/>
    <w:rsid w:val="00F56CFB"/>
    <w:rsid w:val="00F56F43"/>
    <w:rsid w:val="00F57121"/>
    <w:rsid w:val="00F57545"/>
    <w:rsid w:val="00F577AF"/>
    <w:rsid w:val="00F57B7F"/>
    <w:rsid w:val="00F57CF2"/>
    <w:rsid w:val="00F602CB"/>
    <w:rsid w:val="00F604E0"/>
    <w:rsid w:val="00F6068C"/>
    <w:rsid w:val="00F60AF4"/>
    <w:rsid w:val="00F60FD7"/>
    <w:rsid w:val="00F61359"/>
    <w:rsid w:val="00F6139C"/>
    <w:rsid w:val="00F6160E"/>
    <w:rsid w:val="00F61777"/>
    <w:rsid w:val="00F61ACF"/>
    <w:rsid w:val="00F61AD0"/>
    <w:rsid w:val="00F61BFC"/>
    <w:rsid w:val="00F62114"/>
    <w:rsid w:val="00F62302"/>
    <w:rsid w:val="00F6277C"/>
    <w:rsid w:val="00F62C9D"/>
    <w:rsid w:val="00F62D07"/>
    <w:rsid w:val="00F632A6"/>
    <w:rsid w:val="00F634AA"/>
    <w:rsid w:val="00F63594"/>
    <w:rsid w:val="00F63865"/>
    <w:rsid w:val="00F63A7E"/>
    <w:rsid w:val="00F63F6A"/>
    <w:rsid w:val="00F64151"/>
    <w:rsid w:val="00F64941"/>
    <w:rsid w:val="00F64B88"/>
    <w:rsid w:val="00F64D3F"/>
    <w:rsid w:val="00F6582D"/>
    <w:rsid w:val="00F66165"/>
    <w:rsid w:val="00F66372"/>
    <w:rsid w:val="00F66A58"/>
    <w:rsid w:val="00F66E60"/>
    <w:rsid w:val="00F673C8"/>
    <w:rsid w:val="00F6757C"/>
    <w:rsid w:val="00F67689"/>
    <w:rsid w:val="00F67D7D"/>
    <w:rsid w:val="00F70065"/>
    <w:rsid w:val="00F70D20"/>
    <w:rsid w:val="00F70DA1"/>
    <w:rsid w:val="00F70DCA"/>
    <w:rsid w:val="00F714B1"/>
    <w:rsid w:val="00F71619"/>
    <w:rsid w:val="00F716A6"/>
    <w:rsid w:val="00F7185D"/>
    <w:rsid w:val="00F718D9"/>
    <w:rsid w:val="00F71CB7"/>
    <w:rsid w:val="00F71F8D"/>
    <w:rsid w:val="00F72FDF"/>
    <w:rsid w:val="00F73268"/>
    <w:rsid w:val="00F74147"/>
    <w:rsid w:val="00F741CC"/>
    <w:rsid w:val="00F747B5"/>
    <w:rsid w:val="00F748C0"/>
    <w:rsid w:val="00F74AB4"/>
    <w:rsid w:val="00F74C12"/>
    <w:rsid w:val="00F74DCD"/>
    <w:rsid w:val="00F74F85"/>
    <w:rsid w:val="00F751BB"/>
    <w:rsid w:val="00F75241"/>
    <w:rsid w:val="00F755CF"/>
    <w:rsid w:val="00F7570D"/>
    <w:rsid w:val="00F75A7E"/>
    <w:rsid w:val="00F75CFC"/>
    <w:rsid w:val="00F75D08"/>
    <w:rsid w:val="00F7642C"/>
    <w:rsid w:val="00F76680"/>
    <w:rsid w:val="00F76E1C"/>
    <w:rsid w:val="00F76E93"/>
    <w:rsid w:val="00F7730E"/>
    <w:rsid w:val="00F77588"/>
    <w:rsid w:val="00F779C7"/>
    <w:rsid w:val="00F77B02"/>
    <w:rsid w:val="00F77B67"/>
    <w:rsid w:val="00F77F37"/>
    <w:rsid w:val="00F802F7"/>
    <w:rsid w:val="00F8054E"/>
    <w:rsid w:val="00F807C1"/>
    <w:rsid w:val="00F808E0"/>
    <w:rsid w:val="00F80929"/>
    <w:rsid w:val="00F80BD4"/>
    <w:rsid w:val="00F811FC"/>
    <w:rsid w:val="00F81619"/>
    <w:rsid w:val="00F829F3"/>
    <w:rsid w:val="00F82A0E"/>
    <w:rsid w:val="00F830A1"/>
    <w:rsid w:val="00F83575"/>
    <w:rsid w:val="00F835D3"/>
    <w:rsid w:val="00F83A49"/>
    <w:rsid w:val="00F8451C"/>
    <w:rsid w:val="00F84905"/>
    <w:rsid w:val="00F84E95"/>
    <w:rsid w:val="00F85203"/>
    <w:rsid w:val="00F8548B"/>
    <w:rsid w:val="00F857E2"/>
    <w:rsid w:val="00F85D7E"/>
    <w:rsid w:val="00F85E07"/>
    <w:rsid w:val="00F85FBA"/>
    <w:rsid w:val="00F8636D"/>
    <w:rsid w:val="00F86394"/>
    <w:rsid w:val="00F866A0"/>
    <w:rsid w:val="00F86E47"/>
    <w:rsid w:val="00F871C4"/>
    <w:rsid w:val="00F871FC"/>
    <w:rsid w:val="00F87784"/>
    <w:rsid w:val="00F87BFF"/>
    <w:rsid w:val="00F87CB2"/>
    <w:rsid w:val="00F87CEC"/>
    <w:rsid w:val="00F90117"/>
    <w:rsid w:val="00F9021E"/>
    <w:rsid w:val="00F9021F"/>
    <w:rsid w:val="00F90566"/>
    <w:rsid w:val="00F9093F"/>
    <w:rsid w:val="00F90C5A"/>
    <w:rsid w:val="00F90D78"/>
    <w:rsid w:val="00F910D0"/>
    <w:rsid w:val="00F91105"/>
    <w:rsid w:val="00F917AC"/>
    <w:rsid w:val="00F917D3"/>
    <w:rsid w:val="00F91EC7"/>
    <w:rsid w:val="00F92550"/>
    <w:rsid w:val="00F927B9"/>
    <w:rsid w:val="00F929E9"/>
    <w:rsid w:val="00F92B16"/>
    <w:rsid w:val="00F92CCA"/>
    <w:rsid w:val="00F931BE"/>
    <w:rsid w:val="00F93267"/>
    <w:rsid w:val="00F934F7"/>
    <w:rsid w:val="00F937A9"/>
    <w:rsid w:val="00F93A5F"/>
    <w:rsid w:val="00F942FF"/>
    <w:rsid w:val="00F94585"/>
    <w:rsid w:val="00F9473E"/>
    <w:rsid w:val="00F94902"/>
    <w:rsid w:val="00F94BBA"/>
    <w:rsid w:val="00F94CF6"/>
    <w:rsid w:val="00F94D59"/>
    <w:rsid w:val="00F95030"/>
    <w:rsid w:val="00F9511B"/>
    <w:rsid w:val="00F959A4"/>
    <w:rsid w:val="00F95A40"/>
    <w:rsid w:val="00F95F89"/>
    <w:rsid w:val="00F96357"/>
    <w:rsid w:val="00F96988"/>
    <w:rsid w:val="00F96AD4"/>
    <w:rsid w:val="00F97456"/>
    <w:rsid w:val="00F97543"/>
    <w:rsid w:val="00F97775"/>
    <w:rsid w:val="00F9778A"/>
    <w:rsid w:val="00F9786E"/>
    <w:rsid w:val="00FA015A"/>
    <w:rsid w:val="00FA0AC4"/>
    <w:rsid w:val="00FA0DB3"/>
    <w:rsid w:val="00FA0E84"/>
    <w:rsid w:val="00FA1401"/>
    <w:rsid w:val="00FA160B"/>
    <w:rsid w:val="00FA1674"/>
    <w:rsid w:val="00FA1945"/>
    <w:rsid w:val="00FA1B20"/>
    <w:rsid w:val="00FA212B"/>
    <w:rsid w:val="00FA26E8"/>
    <w:rsid w:val="00FA271E"/>
    <w:rsid w:val="00FA2880"/>
    <w:rsid w:val="00FA28C9"/>
    <w:rsid w:val="00FA3028"/>
    <w:rsid w:val="00FA30E9"/>
    <w:rsid w:val="00FA31D0"/>
    <w:rsid w:val="00FA329D"/>
    <w:rsid w:val="00FA399E"/>
    <w:rsid w:val="00FA3AE6"/>
    <w:rsid w:val="00FA3C18"/>
    <w:rsid w:val="00FA4310"/>
    <w:rsid w:val="00FA53FA"/>
    <w:rsid w:val="00FA54E8"/>
    <w:rsid w:val="00FA6235"/>
    <w:rsid w:val="00FA655C"/>
    <w:rsid w:val="00FA6585"/>
    <w:rsid w:val="00FA6716"/>
    <w:rsid w:val="00FA679B"/>
    <w:rsid w:val="00FA68F1"/>
    <w:rsid w:val="00FA6D73"/>
    <w:rsid w:val="00FA708E"/>
    <w:rsid w:val="00FA7705"/>
    <w:rsid w:val="00FB000D"/>
    <w:rsid w:val="00FB0292"/>
    <w:rsid w:val="00FB02BB"/>
    <w:rsid w:val="00FB079A"/>
    <w:rsid w:val="00FB0B72"/>
    <w:rsid w:val="00FB0C40"/>
    <w:rsid w:val="00FB0F8F"/>
    <w:rsid w:val="00FB0FC5"/>
    <w:rsid w:val="00FB1390"/>
    <w:rsid w:val="00FB13AD"/>
    <w:rsid w:val="00FB13B6"/>
    <w:rsid w:val="00FB1474"/>
    <w:rsid w:val="00FB1B4C"/>
    <w:rsid w:val="00FB1E2F"/>
    <w:rsid w:val="00FB201C"/>
    <w:rsid w:val="00FB208A"/>
    <w:rsid w:val="00FB2223"/>
    <w:rsid w:val="00FB2252"/>
    <w:rsid w:val="00FB22E4"/>
    <w:rsid w:val="00FB2908"/>
    <w:rsid w:val="00FB2E8F"/>
    <w:rsid w:val="00FB2FB7"/>
    <w:rsid w:val="00FB32EA"/>
    <w:rsid w:val="00FB3503"/>
    <w:rsid w:val="00FB3A0F"/>
    <w:rsid w:val="00FB3BF3"/>
    <w:rsid w:val="00FB3C16"/>
    <w:rsid w:val="00FB3C2E"/>
    <w:rsid w:val="00FB461B"/>
    <w:rsid w:val="00FB46BA"/>
    <w:rsid w:val="00FB4741"/>
    <w:rsid w:val="00FB49D1"/>
    <w:rsid w:val="00FB4B60"/>
    <w:rsid w:val="00FB4C65"/>
    <w:rsid w:val="00FB4D10"/>
    <w:rsid w:val="00FB50F4"/>
    <w:rsid w:val="00FB5798"/>
    <w:rsid w:val="00FB5D94"/>
    <w:rsid w:val="00FB5DA6"/>
    <w:rsid w:val="00FB5EFE"/>
    <w:rsid w:val="00FB6269"/>
    <w:rsid w:val="00FB667E"/>
    <w:rsid w:val="00FB6780"/>
    <w:rsid w:val="00FB67F1"/>
    <w:rsid w:val="00FB69DA"/>
    <w:rsid w:val="00FB6A5F"/>
    <w:rsid w:val="00FB6D83"/>
    <w:rsid w:val="00FB6ED5"/>
    <w:rsid w:val="00FB7059"/>
    <w:rsid w:val="00FB70A4"/>
    <w:rsid w:val="00FB7381"/>
    <w:rsid w:val="00FB7DB2"/>
    <w:rsid w:val="00FC0025"/>
    <w:rsid w:val="00FC03CA"/>
    <w:rsid w:val="00FC083A"/>
    <w:rsid w:val="00FC17EC"/>
    <w:rsid w:val="00FC1D05"/>
    <w:rsid w:val="00FC1EB8"/>
    <w:rsid w:val="00FC2131"/>
    <w:rsid w:val="00FC29F0"/>
    <w:rsid w:val="00FC2BC9"/>
    <w:rsid w:val="00FC2C35"/>
    <w:rsid w:val="00FC2CFA"/>
    <w:rsid w:val="00FC3333"/>
    <w:rsid w:val="00FC3610"/>
    <w:rsid w:val="00FC3683"/>
    <w:rsid w:val="00FC3B16"/>
    <w:rsid w:val="00FC3BBB"/>
    <w:rsid w:val="00FC3C2B"/>
    <w:rsid w:val="00FC3EED"/>
    <w:rsid w:val="00FC4125"/>
    <w:rsid w:val="00FC4401"/>
    <w:rsid w:val="00FC471E"/>
    <w:rsid w:val="00FC4A40"/>
    <w:rsid w:val="00FC4C65"/>
    <w:rsid w:val="00FC4CB7"/>
    <w:rsid w:val="00FC511E"/>
    <w:rsid w:val="00FC5161"/>
    <w:rsid w:val="00FC5360"/>
    <w:rsid w:val="00FC53BC"/>
    <w:rsid w:val="00FC54E1"/>
    <w:rsid w:val="00FC54F3"/>
    <w:rsid w:val="00FC5AB6"/>
    <w:rsid w:val="00FC5BB4"/>
    <w:rsid w:val="00FC5C5C"/>
    <w:rsid w:val="00FC5C9E"/>
    <w:rsid w:val="00FC5CBF"/>
    <w:rsid w:val="00FC5E80"/>
    <w:rsid w:val="00FC6034"/>
    <w:rsid w:val="00FC6137"/>
    <w:rsid w:val="00FC677E"/>
    <w:rsid w:val="00FC6904"/>
    <w:rsid w:val="00FC6D19"/>
    <w:rsid w:val="00FC7164"/>
    <w:rsid w:val="00FC7249"/>
    <w:rsid w:val="00FC75B5"/>
    <w:rsid w:val="00FC7905"/>
    <w:rsid w:val="00FC79BA"/>
    <w:rsid w:val="00FC7D9F"/>
    <w:rsid w:val="00FD02F4"/>
    <w:rsid w:val="00FD0680"/>
    <w:rsid w:val="00FD1293"/>
    <w:rsid w:val="00FD13EE"/>
    <w:rsid w:val="00FD220B"/>
    <w:rsid w:val="00FD2545"/>
    <w:rsid w:val="00FD25C3"/>
    <w:rsid w:val="00FD2D64"/>
    <w:rsid w:val="00FD2FED"/>
    <w:rsid w:val="00FD362D"/>
    <w:rsid w:val="00FD4301"/>
    <w:rsid w:val="00FD470E"/>
    <w:rsid w:val="00FD4B60"/>
    <w:rsid w:val="00FD4F15"/>
    <w:rsid w:val="00FD5013"/>
    <w:rsid w:val="00FD5122"/>
    <w:rsid w:val="00FD53A5"/>
    <w:rsid w:val="00FD544B"/>
    <w:rsid w:val="00FD5863"/>
    <w:rsid w:val="00FD597E"/>
    <w:rsid w:val="00FD5B71"/>
    <w:rsid w:val="00FD6252"/>
    <w:rsid w:val="00FD636D"/>
    <w:rsid w:val="00FD6480"/>
    <w:rsid w:val="00FD6501"/>
    <w:rsid w:val="00FD6775"/>
    <w:rsid w:val="00FD70C6"/>
    <w:rsid w:val="00FD766D"/>
    <w:rsid w:val="00FD7C17"/>
    <w:rsid w:val="00FD7DE2"/>
    <w:rsid w:val="00FD7E67"/>
    <w:rsid w:val="00FE016E"/>
    <w:rsid w:val="00FE020C"/>
    <w:rsid w:val="00FE0716"/>
    <w:rsid w:val="00FE08D1"/>
    <w:rsid w:val="00FE0F60"/>
    <w:rsid w:val="00FE141C"/>
    <w:rsid w:val="00FE1736"/>
    <w:rsid w:val="00FE1787"/>
    <w:rsid w:val="00FE17E8"/>
    <w:rsid w:val="00FE190A"/>
    <w:rsid w:val="00FE1A22"/>
    <w:rsid w:val="00FE2118"/>
    <w:rsid w:val="00FE263D"/>
    <w:rsid w:val="00FE2812"/>
    <w:rsid w:val="00FE2EC5"/>
    <w:rsid w:val="00FE2F04"/>
    <w:rsid w:val="00FE2F99"/>
    <w:rsid w:val="00FE3064"/>
    <w:rsid w:val="00FE3253"/>
    <w:rsid w:val="00FE38E8"/>
    <w:rsid w:val="00FE39BC"/>
    <w:rsid w:val="00FE3B2D"/>
    <w:rsid w:val="00FE3C5D"/>
    <w:rsid w:val="00FE3E56"/>
    <w:rsid w:val="00FE4290"/>
    <w:rsid w:val="00FE4588"/>
    <w:rsid w:val="00FE45C5"/>
    <w:rsid w:val="00FE4CEE"/>
    <w:rsid w:val="00FE5382"/>
    <w:rsid w:val="00FE582F"/>
    <w:rsid w:val="00FE5ABB"/>
    <w:rsid w:val="00FE5BAD"/>
    <w:rsid w:val="00FE5E10"/>
    <w:rsid w:val="00FE606A"/>
    <w:rsid w:val="00FE6318"/>
    <w:rsid w:val="00FE6347"/>
    <w:rsid w:val="00FE685C"/>
    <w:rsid w:val="00FE7454"/>
    <w:rsid w:val="00FE7649"/>
    <w:rsid w:val="00FE7A5E"/>
    <w:rsid w:val="00FE7ADA"/>
    <w:rsid w:val="00FE7C09"/>
    <w:rsid w:val="00FF0112"/>
    <w:rsid w:val="00FF02F0"/>
    <w:rsid w:val="00FF05FA"/>
    <w:rsid w:val="00FF08F2"/>
    <w:rsid w:val="00FF0FC9"/>
    <w:rsid w:val="00FF1248"/>
    <w:rsid w:val="00FF14F3"/>
    <w:rsid w:val="00FF151E"/>
    <w:rsid w:val="00FF1A0D"/>
    <w:rsid w:val="00FF21EC"/>
    <w:rsid w:val="00FF2390"/>
    <w:rsid w:val="00FF2A4B"/>
    <w:rsid w:val="00FF2A85"/>
    <w:rsid w:val="00FF2EE8"/>
    <w:rsid w:val="00FF2F13"/>
    <w:rsid w:val="00FF32EA"/>
    <w:rsid w:val="00FF33A3"/>
    <w:rsid w:val="00FF36EE"/>
    <w:rsid w:val="00FF38D6"/>
    <w:rsid w:val="00FF39E7"/>
    <w:rsid w:val="00FF3A9E"/>
    <w:rsid w:val="00FF3AF7"/>
    <w:rsid w:val="00FF4155"/>
    <w:rsid w:val="00FF42AC"/>
    <w:rsid w:val="00FF4696"/>
    <w:rsid w:val="00FF4F7F"/>
    <w:rsid w:val="00FF50E7"/>
    <w:rsid w:val="00FF52A2"/>
    <w:rsid w:val="00FF5499"/>
    <w:rsid w:val="00FF55EA"/>
    <w:rsid w:val="00FF5A0D"/>
    <w:rsid w:val="00FF5AEF"/>
    <w:rsid w:val="00FF6589"/>
    <w:rsid w:val="00FF68E4"/>
    <w:rsid w:val="00FF69C5"/>
    <w:rsid w:val="00FF70C6"/>
    <w:rsid w:val="00FF7970"/>
    <w:rsid w:val="00FF79C7"/>
    <w:rsid w:val="00FF79DF"/>
    <w:rsid w:val="00FF7B2B"/>
    <w:rsid w:val="00FF7D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82DF8"/>
  <w15:docId w15:val="{210F1FE2-60E9-44E9-9972-196A9D25B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rPr>
  </w:style>
  <w:style w:type="paragraph" w:styleId="Heading2">
    <w:name w:val="heading 2"/>
    <w:basedOn w:val="Normal"/>
    <w:next w:val="Normal"/>
    <w:link w:val="Heading2Char"/>
    <w:semiHidden/>
    <w:unhideWhenUsed/>
    <w:qFormat/>
    <w:rsid w:val="008D0DD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D0DDE"/>
    <w:pPr>
      <w:keepNext/>
      <w:keepLines/>
      <w:spacing w:before="40" w:line="259" w:lineRule="auto"/>
      <w:outlineLvl w:val="2"/>
    </w:pPr>
    <w:rPr>
      <w:rFonts w:asciiTheme="majorHAnsi" w:eastAsiaTheme="majorEastAsia" w:hAnsiTheme="majorHAnsi" w:cstheme="majorBidi"/>
      <w:color w:val="1F4D78" w:themeColor="accent1" w:themeShade="7F"/>
      <w:lang w:eastAsia="en-US"/>
    </w:rPr>
  </w:style>
  <w:style w:type="paragraph" w:styleId="Heading8">
    <w:name w:val="heading 8"/>
    <w:basedOn w:val="Normal"/>
    <w:next w:val="Normal"/>
    <w:link w:val="Heading8Char"/>
    <w:qFormat/>
    <w:rsid w:val="005F7A44"/>
    <w:pPr>
      <w:keepNext/>
      <w:tabs>
        <w:tab w:val="left" w:pos="5580"/>
        <w:tab w:val="left" w:pos="8100"/>
      </w:tabs>
      <w:outlineLvl w:val="7"/>
    </w:pPr>
    <w:rPr>
      <w:rFonts w:cs="Times New Roman"/>
      <w:b/>
      <w:color w:val="FF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C5ECD"/>
    <w:pPr>
      <w:tabs>
        <w:tab w:val="center" w:pos="4153"/>
        <w:tab w:val="right" w:pos="8306"/>
      </w:tabs>
    </w:pPr>
  </w:style>
  <w:style w:type="paragraph" w:styleId="Footer">
    <w:name w:val="footer"/>
    <w:basedOn w:val="Normal"/>
    <w:rsid w:val="000C5ECD"/>
    <w:pPr>
      <w:tabs>
        <w:tab w:val="center" w:pos="4153"/>
        <w:tab w:val="right" w:pos="8306"/>
      </w:tabs>
    </w:pPr>
  </w:style>
  <w:style w:type="character" w:styleId="PageNumber">
    <w:name w:val="page number"/>
    <w:basedOn w:val="DefaultParagraphFont"/>
    <w:rsid w:val="000C5ECD"/>
  </w:style>
  <w:style w:type="table" w:styleId="TableGrid">
    <w:name w:val="Table Grid"/>
    <w:basedOn w:val="TableNormal"/>
    <w:rsid w:val="00C922C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semiHidden/>
    <w:rsid w:val="000C50D4"/>
    <w:rPr>
      <w:rFonts w:ascii="Tahoma" w:hAnsi="Tahoma" w:cs="Tahoma"/>
      <w:sz w:val="16"/>
      <w:szCs w:val="16"/>
    </w:rPr>
  </w:style>
  <w:style w:type="paragraph" w:styleId="ListParagraph">
    <w:name w:val="List Paragraph"/>
    <w:aliases w:val="Dot pt,F5 List Paragraph,List Paragraph1,No Spacing1,List Paragraph Char Char Char,Indicator Text,Numbered Para 1,List Paragraph11,Colorful List - Accent 11,Bullet 1,Bullet Points,MAIN CONTENT,List Paragraph12,List Paragraph2,OBC Bullet,L"/>
    <w:basedOn w:val="Normal"/>
    <w:link w:val="ListParagraphChar"/>
    <w:uiPriority w:val="34"/>
    <w:qFormat/>
    <w:rsid w:val="00D63EAF"/>
    <w:pPr>
      <w:ind w:left="720"/>
    </w:pPr>
  </w:style>
  <w:style w:type="paragraph" w:styleId="PlainText">
    <w:name w:val="Plain Text"/>
    <w:basedOn w:val="Normal"/>
    <w:link w:val="PlainTextChar"/>
    <w:uiPriority w:val="99"/>
    <w:unhideWhenUsed/>
    <w:rsid w:val="00903847"/>
    <w:rPr>
      <w:rFonts w:ascii="Consolas" w:eastAsia="Calibri" w:hAnsi="Consolas" w:cs="Times New Roman"/>
      <w:sz w:val="21"/>
      <w:szCs w:val="21"/>
      <w:lang w:eastAsia="en-US"/>
    </w:rPr>
  </w:style>
  <w:style w:type="character" w:customStyle="1" w:styleId="PlainTextChar">
    <w:name w:val="Plain Text Char"/>
    <w:link w:val="PlainText"/>
    <w:uiPriority w:val="99"/>
    <w:rsid w:val="00903847"/>
    <w:rPr>
      <w:rFonts w:ascii="Consolas" w:eastAsia="Calibri" w:hAnsi="Consolas"/>
      <w:sz w:val="21"/>
      <w:szCs w:val="21"/>
      <w:lang w:eastAsia="en-US"/>
    </w:rPr>
  </w:style>
  <w:style w:type="character" w:customStyle="1" w:styleId="Heading8Char">
    <w:name w:val="Heading 8 Char"/>
    <w:link w:val="Heading8"/>
    <w:rsid w:val="005F7A44"/>
    <w:rPr>
      <w:rFonts w:ascii="Arial" w:hAnsi="Arial"/>
      <w:b/>
      <w:color w:val="FF0000"/>
      <w:sz w:val="24"/>
    </w:rPr>
  </w:style>
  <w:style w:type="paragraph" w:customStyle="1" w:styleId="msolistparagraph0">
    <w:name w:val="msolistparagraph"/>
    <w:basedOn w:val="Normal"/>
    <w:rsid w:val="005F7A44"/>
    <w:pPr>
      <w:ind w:left="720"/>
    </w:pPr>
    <w:rPr>
      <w:rFonts w:ascii="Calibri" w:hAnsi="Calibri" w:cs="Times New Roman"/>
      <w:sz w:val="22"/>
      <w:szCs w:val="22"/>
      <w:lang w:eastAsia="en-US"/>
    </w:rPr>
  </w:style>
  <w:style w:type="paragraph" w:customStyle="1" w:styleId="Default">
    <w:name w:val="Default"/>
    <w:rsid w:val="00CD250F"/>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4673B6"/>
    <w:pPr>
      <w:spacing w:before="100" w:beforeAutospacing="1" w:after="100" w:afterAutospacing="1"/>
    </w:pPr>
    <w:rPr>
      <w:rFonts w:ascii="Times New Roman" w:hAnsi="Times New Roman" w:cs="Times New Roman"/>
    </w:rPr>
  </w:style>
  <w:style w:type="character" w:styleId="Strong">
    <w:name w:val="Strong"/>
    <w:qFormat/>
    <w:rsid w:val="00F54C87"/>
    <w:rPr>
      <w:b/>
      <w:bCs/>
    </w:rPr>
  </w:style>
  <w:style w:type="paragraph" w:customStyle="1" w:styleId="wordsection1">
    <w:name w:val="wordsection1"/>
    <w:basedOn w:val="Normal"/>
    <w:uiPriority w:val="99"/>
    <w:rsid w:val="00201E8E"/>
    <w:pPr>
      <w:spacing w:before="100" w:beforeAutospacing="1" w:after="100" w:afterAutospacing="1"/>
    </w:pPr>
    <w:rPr>
      <w:rFonts w:ascii="Times New Roman" w:eastAsia="Calibri" w:hAnsi="Times New Roman" w:cs="Times New Roman"/>
    </w:rPr>
  </w:style>
  <w:style w:type="character" w:customStyle="1" w:styleId="ListParagraphChar">
    <w:name w:val="List Paragraph Char"/>
    <w:aliases w:val="Dot pt Char,F5 List Paragraph Char,List Paragraph1 Char,No Spacing1 Char,List Paragraph Char Char Char Char,Indicator Text Char,Numbered Para 1 Char,List Paragraph11 Char,Colorful List - Accent 11 Char,Bullet 1 Char,MAIN CONTENT Char"/>
    <w:link w:val="ListParagraph"/>
    <w:uiPriority w:val="34"/>
    <w:qFormat/>
    <w:locked/>
    <w:rsid w:val="00FA271E"/>
    <w:rPr>
      <w:rFonts w:ascii="Arial" w:hAnsi="Arial" w:cs="Arial"/>
      <w:sz w:val="24"/>
      <w:szCs w:val="24"/>
    </w:rPr>
  </w:style>
  <w:style w:type="character" w:customStyle="1" w:styleId="Heading2Char">
    <w:name w:val="Heading 2 Char"/>
    <w:basedOn w:val="DefaultParagraphFont"/>
    <w:link w:val="Heading2"/>
    <w:semiHidden/>
    <w:rsid w:val="008D0DD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D0DDE"/>
    <w:rPr>
      <w:rFonts w:asciiTheme="majorHAnsi" w:eastAsiaTheme="majorEastAsia" w:hAnsiTheme="majorHAnsi" w:cstheme="majorBidi"/>
      <w:color w:val="1F4D78" w:themeColor="accent1" w:themeShade="7F"/>
      <w:sz w:val="24"/>
      <w:szCs w:val="24"/>
      <w:lang w:eastAsia="en-US"/>
    </w:rPr>
  </w:style>
  <w:style w:type="paragraph" w:customStyle="1" w:styleId="pf0">
    <w:name w:val="pf0"/>
    <w:basedOn w:val="Normal"/>
    <w:rsid w:val="000F247D"/>
    <w:pPr>
      <w:spacing w:before="100" w:beforeAutospacing="1" w:after="100" w:afterAutospacing="1"/>
    </w:pPr>
    <w:rPr>
      <w:rFonts w:ascii="Times New Roman" w:hAnsi="Times New Roman" w:cs="Times New Roman"/>
    </w:rPr>
  </w:style>
  <w:style w:type="character" w:customStyle="1" w:styleId="cf01">
    <w:name w:val="cf01"/>
    <w:basedOn w:val="DefaultParagraphFont"/>
    <w:rsid w:val="000F247D"/>
    <w:rPr>
      <w:rFonts w:ascii="Segoe UI" w:hAnsi="Segoe UI" w:cs="Segoe UI" w:hint="default"/>
      <w:sz w:val="18"/>
      <w:szCs w:val="18"/>
    </w:rPr>
  </w:style>
  <w:style w:type="character" w:styleId="CommentReference">
    <w:name w:val="annotation reference"/>
    <w:basedOn w:val="DefaultParagraphFont"/>
    <w:rsid w:val="0023459F"/>
    <w:rPr>
      <w:sz w:val="16"/>
      <w:szCs w:val="16"/>
    </w:rPr>
  </w:style>
  <w:style w:type="paragraph" w:styleId="CommentText">
    <w:name w:val="annotation text"/>
    <w:basedOn w:val="Normal"/>
    <w:link w:val="CommentTextChar"/>
    <w:rsid w:val="0023459F"/>
    <w:rPr>
      <w:sz w:val="20"/>
      <w:szCs w:val="20"/>
    </w:rPr>
  </w:style>
  <w:style w:type="character" w:customStyle="1" w:styleId="CommentTextChar">
    <w:name w:val="Comment Text Char"/>
    <w:basedOn w:val="DefaultParagraphFont"/>
    <w:link w:val="CommentText"/>
    <w:rsid w:val="0023459F"/>
    <w:rPr>
      <w:rFonts w:ascii="Arial" w:hAnsi="Arial" w:cs="Arial"/>
    </w:rPr>
  </w:style>
  <w:style w:type="paragraph" w:styleId="CommentSubject">
    <w:name w:val="annotation subject"/>
    <w:basedOn w:val="CommentText"/>
    <w:next w:val="CommentText"/>
    <w:link w:val="CommentSubjectChar"/>
    <w:semiHidden/>
    <w:unhideWhenUsed/>
    <w:rsid w:val="0023459F"/>
    <w:rPr>
      <w:b/>
      <w:bCs/>
    </w:rPr>
  </w:style>
  <w:style w:type="character" w:customStyle="1" w:styleId="CommentSubjectChar">
    <w:name w:val="Comment Subject Char"/>
    <w:basedOn w:val="CommentTextChar"/>
    <w:link w:val="CommentSubject"/>
    <w:semiHidden/>
    <w:rsid w:val="0023459F"/>
    <w:rPr>
      <w:rFonts w:ascii="Arial" w:hAnsi="Arial" w:cs="Arial"/>
      <w:b/>
      <w:bCs/>
    </w:rPr>
  </w:style>
  <w:style w:type="paragraph" w:styleId="Revision">
    <w:name w:val="Revision"/>
    <w:hidden/>
    <w:uiPriority w:val="99"/>
    <w:semiHidden/>
    <w:rsid w:val="0023459F"/>
    <w:rPr>
      <w:rFonts w:ascii="Arial" w:hAnsi="Arial" w:cs="Arial"/>
      <w:sz w:val="24"/>
      <w:szCs w:val="24"/>
    </w:rPr>
  </w:style>
  <w:style w:type="paragraph" w:styleId="BodyTextIndent">
    <w:name w:val="Body Text Indent"/>
    <w:basedOn w:val="Normal"/>
    <w:link w:val="BodyTextIndentChar"/>
    <w:rsid w:val="00BF2244"/>
    <w:pPr>
      <w:ind w:left="720" w:hanging="720"/>
    </w:pPr>
    <w:rPr>
      <w:rFonts w:cs="Times New Roman"/>
      <w:szCs w:val="20"/>
    </w:rPr>
  </w:style>
  <w:style w:type="character" w:customStyle="1" w:styleId="BodyTextIndentChar">
    <w:name w:val="Body Text Indent Char"/>
    <w:basedOn w:val="DefaultParagraphFont"/>
    <w:link w:val="BodyTextIndent"/>
    <w:rsid w:val="00BF2244"/>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4278">
      <w:bodyDiv w:val="1"/>
      <w:marLeft w:val="0"/>
      <w:marRight w:val="0"/>
      <w:marTop w:val="0"/>
      <w:marBottom w:val="0"/>
      <w:divBdr>
        <w:top w:val="none" w:sz="0" w:space="0" w:color="auto"/>
        <w:left w:val="none" w:sz="0" w:space="0" w:color="auto"/>
        <w:bottom w:val="none" w:sz="0" w:space="0" w:color="auto"/>
        <w:right w:val="none" w:sz="0" w:space="0" w:color="auto"/>
      </w:divBdr>
    </w:div>
    <w:div w:id="21059437">
      <w:bodyDiv w:val="1"/>
      <w:marLeft w:val="0"/>
      <w:marRight w:val="0"/>
      <w:marTop w:val="0"/>
      <w:marBottom w:val="0"/>
      <w:divBdr>
        <w:top w:val="none" w:sz="0" w:space="0" w:color="auto"/>
        <w:left w:val="none" w:sz="0" w:space="0" w:color="auto"/>
        <w:bottom w:val="none" w:sz="0" w:space="0" w:color="auto"/>
        <w:right w:val="none" w:sz="0" w:space="0" w:color="auto"/>
      </w:divBdr>
    </w:div>
    <w:div w:id="96222055">
      <w:bodyDiv w:val="1"/>
      <w:marLeft w:val="0"/>
      <w:marRight w:val="0"/>
      <w:marTop w:val="0"/>
      <w:marBottom w:val="0"/>
      <w:divBdr>
        <w:top w:val="none" w:sz="0" w:space="0" w:color="auto"/>
        <w:left w:val="none" w:sz="0" w:space="0" w:color="auto"/>
        <w:bottom w:val="none" w:sz="0" w:space="0" w:color="auto"/>
        <w:right w:val="none" w:sz="0" w:space="0" w:color="auto"/>
      </w:divBdr>
    </w:div>
    <w:div w:id="216862463">
      <w:bodyDiv w:val="1"/>
      <w:marLeft w:val="0"/>
      <w:marRight w:val="0"/>
      <w:marTop w:val="0"/>
      <w:marBottom w:val="0"/>
      <w:divBdr>
        <w:top w:val="none" w:sz="0" w:space="0" w:color="auto"/>
        <w:left w:val="none" w:sz="0" w:space="0" w:color="auto"/>
        <w:bottom w:val="none" w:sz="0" w:space="0" w:color="auto"/>
        <w:right w:val="none" w:sz="0" w:space="0" w:color="auto"/>
      </w:divBdr>
    </w:div>
    <w:div w:id="225842370">
      <w:bodyDiv w:val="1"/>
      <w:marLeft w:val="0"/>
      <w:marRight w:val="0"/>
      <w:marTop w:val="0"/>
      <w:marBottom w:val="0"/>
      <w:divBdr>
        <w:top w:val="none" w:sz="0" w:space="0" w:color="auto"/>
        <w:left w:val="none" w:sz="0" w:space="0" w:color="auto"/>
        <w:bottom w:val="none" w:sz="0" w:space="0" w:color="auto"/>
        <w:right w:val="none" w:sz="0" w:space="0" w:color="auto"/>
      </w:divBdr>
    </w:div>
    <w:div w:id="274793915">
      <w:bodyDiv w:val="1"/>
      <w:marLeft w:val="0"/>
      <w:marRight w:val="0"/>
      <w:marTop w:val="0"/>
      <w:marBottom w:val="0"/>
      <w:divBdr>
        <w:top w:val="none" w:sz="0" w:space="0" w:color="auto"/>
        <w:left w:val="none" w:sz="0" w:space="0" w:color="auto"/>
        <w:bottom w:val="none" w:sz="0" w:space="0" w:color="auto"/>
        <w:right w:val="none" w:sz="0" w:space="0" w:color="auto"/>
      </w:divBdr>
    </w:div>
    <w:div w:id="310794260">
      <w:bodyDiv w:val="1"/>
      <w:marLeft w:val="0"/>
      <w:marRight w:val="0"/>
      <w:marTop w:val="0"/>
      <w:marBottom w:val="0"/>
      <w:divBdr>
        <w:top w:val="none" w:sz="0" w:space="0" w:color="auto"/>
        <w:left w:val="none" w:sz="0" w:space="0" w:color="auto"/>
        <w:bottom w:val="none" w:sz="0" w:space="0" w:color="auto"/>
        <w:right w:val="none" w:sz="0" w:space="0" w:color="auto"/>
      </w:divBdr>
    </w:div>
    <w:div w:id="358359429">
      <w:bodyDiv w:val="1"/>
      <w:marLeft w:val="0"/>
      <w:marRight w:val="0"/>
      <w:marTop w:val="0"/>
      <w:marBottom w:val="0"/>
      <w:divBdr>
        <w:top w:val="none" w:sz="0" w:space="0" w:color="auto"/>
        <w:left w:val="none" w:sz="0" w:space="0" w:color="auto"/>
        <w:bottom w:val="none" w:sz="0" w:space="0" w:color="auto"/>
        <w:right w:val="none" w:sz="0" w:space="0" w:color="auto"/>
      </w:divBdr>
    </w:div>
    <w:div w:id="399639515">
      <w:bodyDiv w:val="1"/>
      <w:marLeft w:val="0"/>
      <w:marRight w:val="0"/>
      <w:marTop w:val="0"/>
      <w:marBottom w:val="0"/>
      <w:divBdr>
        <w:top w:val="none" w:sz="0" w:space="0" w:color="auto"/>
        <w:left w:val="none" w:sz="0" w:space="0" w:color="auto"/>
        <w:bottom w:val="none" w:sz="0" w:space="0" w:color="auto"/>
        <w:right w:val="none" w:sz="0" w:space="0" w:color="auto"/>
      </w:divBdr>
    </w:div>
    <w:div w:id="434327191">
      <w:bodyDiv w:val="1"/>
      <w:marLeft w:val="0"/>
      <w:marRight w:val="0"/>
      <w:marTop w:val="0"/>
      <w:marBottom w:val="0"/>
      <w:divBdr>
        <w:top w:val="none" w:sz="0" w:space="0" w:color="auto"/>
        <w:left w:val="none" w:sz="0" w:space="0" w:color="auto"/>
        <w:bottom w:val="none" w:sz="0" w:space="0" w:color="auto"/>
        <w:right w:val="none" w:sz="0" w:space="0" w:color="auto"/>
      </w:divBdr>
    </w:div>
    <w:div w:id="490945558">
      <w:bodyDiv w:val="1"/>
      <w:marLeft w:val="0"/>
      <w:marRight w:val="0"/>
      <w:marTop w:val="0"/>
      <w:marBottom w:val="0"/>
      <w:divBdr>
        <w:top w:val="none" w:sz="0" w:space="0" w:color="auto"/>
        <w:left w:val="none" w:sz="0" w:space="0" w:color="auto"/>
        <w:bottom w:val="none" w:sz="0" w:space="0" w:color="auto"/>
        <w:right w:val="none" w:sz="0" w:space="0" w:color="auto"/>
      </w:divBdr>
    </w:div>
    <w:div w:id="570576016">
      <w:bodyDiv w:val="1"/>
      <w:marLeft w:val="0"/>
      <w:marRight w:val="0"/>
      <w:marTop w:val="0"/>
      <w:marBottom w:val="0"/>
      <w:divBdr>
        <w:top w:val="none" w:sz="0" w:space="0" w:color="auto"/>
        <w:left w:val="none" w:sz="0" w:space="0" w:color="auto"/>
        <w:bottom w:val="none" w:sz="0" w:space="0" w:color="auto"/>
        <w:right w:val="none" w:sz="0" w:space="0" w:color="auto"/>
      </w:divBdr>
    </w:div>
    <w:div w:id="571086963">
      <w:bodyDiv w:val="1"/>
      <w:marLeft w:val="0"/>
      <w:marRight w:val="0"/>
      <w:marTop w:val="0"/>
      <w:marBottom w:val="0"/>
      <w:divBdr>
        <w:top w:val="none" w:sz="0" w:space="0" w:color="auto"/>
        <w:left w:val="none" w:sz="0" w:space="0" w:color="auto"/>
        <w:bottom w:val="none" w:sz="0" w:space="0" w:color="auto"/>
        <w:right w:val="none" w:sz="0" w:space="0" w:color="auto"/>
      </w:divBdr>
    </w:div>
    <w:div w:id="616176385">
      <w:bodyDiv w:val="1"/>
      <w:marLeft w:val="0"/>
      <w:marRight w:val="0"/>
      <w:marTop w:val="0"/>
      <w:marBottom w:val="0"/>
      <w:divBdr>
        <w:top w:val="none" w:sz="0" w:space="0" w:color="auto"/>
        <w:left w:val="none" w:sz="0" w:space="0" w:color="auto"/>
        <w:bottom w:val="none" w:sz="0" w:space="0" w:color="auto"/>
        <w:right w:val="none" w:sz="0" w:space="0" w:color="auto"/>
      </w:divBdr>
    </w:div>
    <w:div w:id="652295335">
      <w:bodyDiv w:val="1"/>
      <w:marLeft w:val="0"/>
      <w:marRight w:val="0"/>
      <w:marTop w:val="0"/>
      <w:marBottom w:val="0"/>
      <w:divBdr>
        <w:top w:val="none" w:sz="0" w:space="0" w:color="auto"/>
        <w:left w:val="none" w:sz="0" w:space="0" w:color="auto"/>
        <w:bottom w:val="none" w:sz="0" w:space="0" w:color="auto"/>
        <w:right w:val="none" w:sz="0" w:space="0" w:color="auto"/>
      </w:divBdr>
    </w:div>
    <w:div w:id="697002470">
      <w:bodyDiv w:val="1"/>
      <w:marLeft w:val="0"/>
      <w:marRight w:val="0"/>
      <w:marTop w:val="0"/>
      <w:marBottom w:val="0"/>
      <w:divBdr>
        <w:top w:val="none" w:sz="0" w:space="0" w:color="auto"/>
        <w:left w:val="none" w:sz="0" w:space="0" w:color="auto"/>
        <w:bottom w:val="none" w:sz="0" w:space="0" w:color="auto"/>
        <w:right w:val="none" w:sz="0" w:space="0" w:color="auto"/>
      </w:divBdr>
    </w:div>
    <w:div w:id="799958735">
      <w:bodyDiv w:val="1"/>
      <w:marLeft w:val="0"/>
      <w:marRight w:val="0"/>
      <w:marTop w:val="0"/>
      <w:marBottom w:val="0"/>
      <w:divBdr>
        <w:top w:val="none" w:sz="0" w:space="0" w:color="auto"/>
        <w:left w:val="none" w:sz="0" w:space="0" w:color="auto"/>
        <w:bottom w:val="none" w:sz="0" w:space="0" w:color="auto"/>
        <w:right w:val="none" w:sz="0" w:space="0" w:color="auto"/>
      </w:divBdr>
    </w:div>
    <w:div w:id="861478808">
      <w:bodyDiv w:val="1"/>
      <w:marLeft w:val="0"/>
      <w:marRight w:val="0"/>
      <w:marTop w:val="0"/>
      <w:marBottom w:val="0"/>
      <w:divBdr>
        <w:top w:val="none" w:sz="0" w:space="0" w:color="auto"/>
        <w:left w:val="none" w:sz="0" w:space="0" w:color="auto"/>
        <w:bottom w:val="none" w:sz="0" w:space="0" w:color="auto"/>
        <w:right w:val="none" w:sz="0" w:space="0" w:color="auto"/>
      </w:divBdr>
    </w:div>
    <w:div w:id="877352890">
      <w:bodyDiv w:val="1"/>
      <w:marLeft w:val="0"/>
      <w:marRight w:val="0"/>
      <w:marTop w:val="0"/>
      <w:marBottom w:val="0"/>
      <w:divBdr>
        <w:top w:val="none" w:sz="0" w:space="0" w:color="auto"/>
        <w:left w:val="none" w:sz="0" w:space="0" w:color="auto"/>
        <w:bottom w:val="none" w:sz="0" w:space="0" w:color="auto"/>
        <w:right w:val="none" w:sz="0" w:space="0" w:color="auto"/>
      </w:divBdr>
    </w:div>
    <w:div w:id="905455982">
      <w:bodyDiv w:val="1"/>
      <w:marLeft w:val="0"/>
      <w:marRight w:val="0"/>
      <w:marTop w:val="0"/>
      <w:marBottom w:val="0"/>
      <w:divBdr>
        <w:top w:val="none" w:sz="0" w:space="0" w:color="auto"/>
        <w:left w:val="none" w:sz="0" w:space="0" w:color="auto"/>
        <w:bottom w:val="none" w:sz="0" w:space="0" w:color="auto"/>
        <w:right w:val="none" w:sz="0" w:space="0" w:color="auto"/>
      </w:divBdr>
    </w:div>
    <w:div w:id="921372674">
      <w:bodyDiv w:val="1"/>
      <w:marLeft w:val="0"/>
      <w:marRight w:val="0"/>
      <w:marTop w:val="0"/>
      <w:marBottom w:val="0"/>
      <w:divBdr>
        <w:top w:val="none" w:sz="0" w:space="0" w:color="auto"/>
        <w:left w:val="none" w:sz="0" w:space="0" w:color="auto"/>
        <w:bottom w:val="none" w:sz="0" w:space="0" w:color="auto"/>
        <w:right w:val="none" w:sz="0" w:space="0" w:color="auto"/>
      </w:divBdr>
    </w:div>
    <w:div w:id="991643706">
      <w:bodyDiv w:val="1"/>
      <w:marLeft w:val="0"/>
      <w:marRight w:val="0"/>
      <w:marTop w:val="0"/>
      <w:marBottom w:val="0"/>
      <w:divBdr>
        <w:top w:val="none" w:sz="0" w:space="0" w:color="auto"/>
        <w:left w:val="none" w:sz="0" w:space="0" w:color="auto"/>
        <w:bottom w:val="none" w:sz="0" w:space="0" w:color="auto"/>
        <w:right w:val="none" w:sz="0" w:space="0" w:color="auto"/>
      </w:divBdr>
    </w:div>
    <w:div w:id="1033307565">
      <w:bodyDiv w:val="1"/>
      <w:marLeft w:val="0"/>
      <w:marRight w:val="0"/>
      <w:marTop w:val="0"/>
      <w:marBottom w:val="0"/>
      <w:divBdr>
        <w:top w:val="none" w:sz="0" w:space="0" w:color="auto"/>
        <w:left w:val="none" w:sz="0" w:space="0" w:color="auto"/>
        <w:bottom w:val="none" w:sz="0" w:space="0" w:color="auto"/>
        <w:right w:val="none" w:sz="0" w:space="0" w:color="auto"/>
      </w:divBdr>
    </w:div>
    <w:div w:id="1037699014">
      <w:bodyDiv w:val="1"/>
      <w:marLeft w:val="0"/>
      <w:marRight w:val="0"/>
      <w:marTop w:val="0"/>
      <w:marBottom w:val="0"/>
      <w:divBdr>
        <w:top w:val="none" w:sz="0" w:space="0" w:color="auto"/>
        <w:left w:val="none" w:sz="0" w:space="0" w:color="auto"/>
        <w:bottom w:val="none" w:sz="0" w:space="0" w:color="auto"/>
        <w:right w:val="none" w:sz="0" w:space="0" w:color="auto"/>
      </w:divBdr>
    </w:div>
    <w:div w:id="1059598197">
      <w:bodyDiv w:val="1"/>
      <w:marLeft w:val="0"/>
      <w:marRight w:val="0"/>
      <w:marTop w:val="0"/>
      <w:marBottom w:val="0"/>
      <w:divBdr>
        <w:top w:val="none" w:sz="0" w:space="0" w:color="auto"/>
        <w:left w:val="none" w:sz="0" w:space="0" w:color="auto"/>
        <w:bottom w:val="none" w:sz="0" w:space="0" w:color="auto"/>
        <w:right w:val="none" w:sz="0" w:space="0" w:color="auto"/>
      </w:divBdr>
    </w:div>
    <w:div w:id="1066103233">
      <w:bodyDiv w:val="1"/>
      <w:marLeft w:val="0"/>
      <w:marRight w:val="0"/>
      <w:marTop w:val="0"/>
      <w:marBottom w:val="0"/>
      <w:divBdr>
        <w:top w:val="none" w:sz="0" w:space="0" w:color="auto"/>
        <w:left w:val="none" w:sz="0" w:space="0" w:color="auto"/>
        <w:bottom w:val="none" w:sz="0" w:space="0" w:color="auto"/>
        <w:right w:val="none" w:sz="0" w:space="0" w:color="auto"/>
      </w:divBdr>
      <w:divsChild>
        <w:div w:id="721564264">
          <w:marLeft w:val="0"/>
          <w:marRight w:val="0"/>
          <w:marTop w:val="0"/>
          <w:marBottom w:val="0"/>
          <w:divBdr>
            <w:top w:val="none" w:sz="0" w:space="0" w:color="auto"/>
            <w:left w:val="none" w:sz="0" w:space="0" w:color="auto"/>
            <w:bottom w:val="none" w:sz="0" w:space="0" w:color="auto"/>
            <w:right w:val="none" w:sz="0" w:space="0" w:color="auto"/>
          </w:divBdr>
          <w:divsChild>
            <w:div w:id="1410613107">
              <w:marLeft w:val="0"/>
              <w:marRight w:val="0"/>
              <w:marTop w:val="0"/>
              <w:marBottom w:val="0"/>
              <w:divBdr>
                <w:top w:val="none" w:sz="0" w:space="0" w:color="auto"/>
                <w:left w:val="none" w:sz="0" w:space="0" w:color="auto"/>
                <w:bottom w:val="none" w:sz="0" w:space="0" w:color="auto"/>
                <w:right w:val="none" w:sz="0" w:space="0" w:color="auto"/>
              </w:divBdr>
              <w:divsChild>
                <w:div w:id="980230899">
                  <w:marLeft w:val="0"/>
                  <w:marRight w:val="0"/>
                  <w:marTop w:val="0"/>
                  <w:marBottom w:val="0"/>
                  <w:divBdr>
                    <w:top w:val="none" w:sz="0" w:space="0" w:color="auto"/>
                    <w:left w:val="none" w:sz="0" w:space="0" w:color="auto"/>
                    <w:bottom w:val="none" w:sz="0" w:space="0" w:color="auto"/>
                    <w:right w:val="none" w:sz="0" w:space="0" w:color="auto"/>
                  </w:divBdr>
                  <w:divsChild>
                    <w:div w:id="975648343">
                      <w:marLeft w:val="0"/>
                      <w:marRight w:val="0"/>
                      <w:marTop w:val="0"/>
                      <w:marBottom w:val="0"/>
                      <w:divBdr>
                        <w:top w:val="none" w:sz="0" w:space="0" w:color="auto"/>
                        <w:left w:val="none" w:sz="0" w:space="0" w:color="auto"/>
                        <w:bottom w:val="none" w:sz="0" w:space="0" w:color="auto"/>
                        <w:right w:val="none" w:sz="0" w:space="0" w:color="auto"/>
                      </w:divBdr>
                      <w:divsChild>
                        <w:div w:id="229080581">
                          <w:marLeft w:val="0"/>
                          <w:marRight w:val="0"/>
                          <w:marTop w:val="0"/>
                          <w:marBottom w:val="0"/>
                          <w:divBdr>
                            <w:top w:val="none" w:sz="0" w:space="0" w:color="auto"/>
                            <w:left w:val="none" w:sz="0" w:space="0" w:color="auto"/>
                            <w:bottom w:val="none" w:sz="0" w:space="0" w:color="auto"/>
                            <w:right w:val="none" w:sz="0" w:space="0" w:color="auto"/>
                          </w:divBdr>
                          <w:divsChild>
                            <w:div w:id="334577392">
                              <w:marLeft w:val="0"/>
                              <w:marRight w:val="0"/>
                              <w:marTop w:val="0"/>
                              <w:marBottom w:val="0"/>
                              <w:divBdr>
                                <w:top w:val="none" w:sz="0" w:space="0" w:color="auto"/>
                                <w:left w:val="none" w:sz="0" w:space="0" w:color="auto"/>
                                <w:bottom w:val="none" w:sz="0" w:space="0" w:color="auto"/>
                                <w:right w:val="none" w:sz="0" w:space="0" w:color="auto"/>
                              </w:divBdr>
                              <w:divsChild>
                                <w:div w:id="4721291">
                                  <w:marLeft w:val="0"/>
                                  <w:marRight w:val="0"/>
                                  <w:marTop w:val="0"/>
                                  <w:marBottom w:val="0"/>
                                  <w:divBdr>
                                    <w:top w:val="none" w:sz="0" w:space="0" w:color="auto"/>
                                    <w:left w:val="none" w:sz="0" w:space="0" w:color="auto"/>
                                    <w:bottom w:val="none" w:sz="0" w:space="0" w:color="auto"/>
                                    <w:right w:val="none" w:sz="0" w:space="0" w:color="auto"/>
                                  </w:divBdr>
                                  <w:divsChild>
                                    <w:div w:id="1992756338">
                                      <w:marLeft w:val="0"/>
                                      <w:marRight w:val="0"/>
                                      <w:marTop w:val="0"/>
                                      <w:marBottom w:val="0"/>
                                      <w:divBdr>
                                        <w:top w:val="none" w:sz="0" w:space="0" w:color="auto"/>
                                        <w:left w:val="none" w:sz="0" w:space="0" w:color="auto"/>
                                        <w:bottom w:val="none" w:sz="0" w:space="0" w:color="auto"/>
                                        <w:right w:val="none" w:sz="0" w:space="0" w:color="auto"/>
                                      </w:divBdr>
                                      <w:divsChild>
                                        <w:div w:id="13337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1172746">
          <w:marLeft w:val="0"/>
          <w:marRight w:val="0"/>
          <w:marTop w:val="0"/>
          <w:marBottom w:val="0"/>
          <w:divBdr>
            <w:top w:val="none" w:sz="0" w:space="0" w:color="auto"/>
            <w:left w:val="none" w:sz="0" w:space="0" w:color="auto"/>
            <w:bottom w:val="none" w:sz="0" w:space="0" w:color="auto"/>
            <w:right w:val="none" w:sz="0" w:space="0" w:color="auto"/>
          </w:divBdr>
          <w:divsChild>
            <w:div w:id="1241452041">
              <w:marLeft w:val="0"/>
              <w:marRight w:val="0"/>
              <w:marTop w:val="0"/>
              <w:marBottom w:val="0"/>
              <w:divBdr>
                <w:top w:val="none" w:sz="0" w:space="0" w:color="auto"/>
                <w:left w:val="none" w:sz="0" w:space="0" w:color="auto"/>
                <w:bottom w:val="none" w:sz="0" w:space="0" w:color="auto"/>
                <w:right w:val="none" w:sz="0" w:space="0" w:color="auto"/>
              </w:divBdr>
              <w:divsChild>
                <w:div w:id="324556317">
                  <w:marLeft w:val="0"/>
                  <w:marRight w:val="0"/>
                  <w:marTop w:val="0"/>
                  <w:marBottom w:val="0"/>
                  <w:divBdr>
                    <w:top w:val="none" w:sz="0" w:space="0" w:color="auto"/>
                    <w:left w:val="none" w:sz="0" w:space="0" w:color="auto"/>
                    <w:bottom w:val="none" w:sz="0" w:space="0" w:color="auto"/>
                    <w:right w:val="none" w:sz="0" w:space="0" w:color="auto"/>
                  </w:divBdr>
                  <w:divsChild>
                    <w:div w:id="1545017690">
                      <w:marLeft w:val="0"/>
                      <w:marRight w:val="0"/>
                      <w:marTop w:val="0"/>
                      <w:marBottom w:val="0"/>
                      <w:divBdr>
                        <w:top w:val="none" w:sz="0" w:space="0" w:color="auto"/>
                        <w:left w:val="none" w:sz="0" w:space="0" w:color="auto"/>
                        <w:bottom w:val="none" w:sz="0" w:space="0" w:color="auto"/>
                        <w:right w:val="none" w:sz="0" w:space="0" w:color="auto"/>
                      </w:divBdr>
                      <w:divsChild>
                        <w:div w:id="525027135">
                          <w:marLeft w:val="0"/>
                          <w:marRight w:val="0"/>
                          <w:marTop w:val="0"/>
                          <w:marBottom w:val="0"/>
                          <w:divBdr>
                            <w:top w:val="none" w:sz="0" w:space="0" w:color="auto"/>
                            <w:left w:val="none" w:sz="0" w:space="0" w:color="auto"/>
                            <w:bottom w:val="none" w:sz="0" w:space="0" w:color="auto"/>
                            <w:right w:val="none" w:sz="0" w:space="0" w:color="auto"/>
                          </w:divBdr>
                          <w:divsChild>
                            <w:div w:id="2068722996">
                              <w:marLeft w:val="0"/>
                              <w:marRight w:val="0"/>
                              <w:marTop w:val="0"/>
                              <w:marBottom w:val="0"/>
                              <w:divBdr>
                                <w:top w:val="none" w:sz="0" w:space="0" w:color="auto"/>
                                <w:left w:val="none" w:sz="0" w:space="0" w:color="auto"/>
                                <w:bottom w:val="none" w:sz="0" w:space="0" w:color="auto"/>
                                <w:right w:val="none" w:sz="0" w:space="0" w:color="auto"/>
                              </w:divBdr>
                              <w:divsChild>
                                <w:div w:id="433980886">
                                  <w:marLeft w:val="0"/>
                                  <w:marRight w:val="0"/>
                                  <w:marTop w:val="0"/>
                                  <w:marBottom w:val="0"/>
                                  <w:divBdr>
                                    <w:top w:val="none" w:sz="0" w:space="0" w:color="auto"/>
                                    <w:left w:val="none" w:sz="0" w:space="0" w:color="auto"/>
                                    <w:bottom w:val="none" w:sz="0" w:space="0" w:color="auto"/>
                                    <w:right w:val="none" w:sz="0" w:space="0" w:color="auto"/>
                                  </w:divBdr>
                                  <w:divsChild>
                                    <w:div w:id="1414744270">
                                      <w:marLeft w:val="0"/>
                                      <w:marRight w:val="0"/>
                                      <w:marTop w:val="0"/>
                                      <w:marBottom w:val="0"/>
                                      <w:divBdr>
                                        <w:top w:val="none" w:sz="0" w:space="0" w:color="auto"/>
                                        <w:left w:val="none" w:sz="0" w:space="0" w:color="auto"/>
                                        <w:bottom w:val="none" w:sz="0" w:space="0" w:color="auto"/>
                                        <w:right w:val="none" w:sz="0" w:space="0" w:color="auto"/>
                                      </w:divBdr>
                                      <w:divsChild>
                                        <w:div w:id="117068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1713459">
          <w:marLeft w:val="0"/>
          <w:marRight w:val="0"/>
          <w:marTop w:val="0"/>
          <w:marBottom w:val="0"/>
          <w:divBdr>
            <w:top w:val="none" w:sz="0" w:space="0" w:color="auto"/>
            <w:left w:val="none" w:sz="0" w:space="0" w:color="auto"/>
            <w:bottom w:val="none" w:sz="0" w:space="0" w:color="auto"/>
            <w:right w:val="none" w:sz="0" w:space="0" w:color="auto"/>
          </w:divBdr>
          <w:divsChild>
            <w:div w:id="1725254328">
              <w:marLeft w:val="0"/>
              <w:marRight w:val="0"/>
              <w:marTop w:val="0"/>
              <w:marBottom w:val="0"/>
              <w:divBdr>
                <w:top w:val="none" w:sz="0" w:space="0" w:color="auto"/>
                <w:left w:val="none" w:sz="0" w:space="0" w:color="auto"/>
                <w:bottom w:val="none" w:sz="0" w:space="0" w:color="auto"/>
                <w:right w:val="none" w:sz="0" w:space="0" w:color="auto"/>
              </w:divBdr>
              <w:divsChild>
                <w:div w:id="539634210">
                  <w:marLeft w:val="0"/>
                  <w:marRight w:val="0"/>
                  <w:marTop w:val="0"/>
                  <w:marBottom w:val="0"/>
                  <w:divBdr>
                    <w:top w:val="none" w:sz="0" w:space="0" w:color="auto"/>
                    <w:left w:val="none" w:sz="0" w:space="0" w:color="auto"/>
                    <w:bottom w:val="none" w:sz="0" w:space="0" w:color="auto"/>
                    <w:right w:val="none" w:sz="0" w:space="0" w:color="auto"/>
                  </w:divBdr>
                  <w:divsChild>
                    <w:div w:id="155852232">
                      <w:marLeft w:val="0"/>
                      <w:marRight w:val="0"/>
                      <w:marTop w:val="0"/>
                      <w:marBottom w:val="0"/>
                      <w:divBdr>
                        <w:top w:val="none" w:sz="0" w:space="0" w:color="auto"/>
                        <w:left w:val="none" w:sz="0" w:space="0" w:color="auto"/>
                        <w:bottom w:val="none" w:sz="0" w:space="0" w:color="auto"/>
                        <w:right w:val="none" w:sz="0" w:space="0" w:color="auto"/>
                      </w:divBdr>
                      <w:divsChild>
                        <w:div w:id="1203204434">
                          <w:marLeft w:val="0"/>
                          <w:marRight w:val="0"/>
                          <w:marTop w:val="0"/>
                          <w:marBottom w:val="0"/>
                          <w:divBdr>
                            <w:top w:val="none" w:sz="0" w:space="0" w:color="auto"/>
                            <w:left w:val="none" w:sz="0" w:space="0" w:color="auto"/>
                            <w:bottom w:val="none" w:sz="0" w:space="0" w:color="auto"/>
                            <w:right w:val="none" w:sz="0" w:space="0" w:color="auto"/>
                          </w:divBdr>
                          <w:divsChild>
                            <w:div w:id="23215343">
                              <w:marLeft w:val="0"/>
                              <w:marRight w:val="0"/>
                              <w:marTop w:val="0"/>
                              <w:marBottom w:val="0"/>
                              <w:divBdr>
                                <w:top w:val="none" w:sz="0" w:space="0" w:color="auto"/>
                                <w:left w:val="none" w:sz="0" w:space="0" w:color="auto"/>
                                <w:bottom w:val="none" w:sz="0" w:space="0" w:color="auto"/>
                                <w:right w:val="none" w:sz="0" w:space="0" w:color="auto"/>
                              </w:divBdr>
                              <w:divsChild>
                                <w:div w:id="2039816147">
                                  <w:marLeft w:val="0"/>
                                  <w:marRight w:val="0"/>
                                  <w:marTop w:val="0"/>
                                  <w:marBottom w:val="0"/>
                                  <w:divBdr>
                                    <w:top w:val="none" w:sz="0" w:space="0" w:color="auto"/>
                                    <w:left w:val="none" w:sz="0" w:space="0" w:color="auto"/>
                                    <w:bottom w:val="none" w:sz="0" w:space="0" w:color="auto"/>
                                    <w:right w:val="none" w:sz="0" w:space="0" w:color="auto"/>
                                  </w:divBdr>
                                  <w:divsChild>
                                    <w:div w:id="127861950">
                                      <w:marLeft w:val="0"/>
                                      <w:marRight w:val="0"/>
                                      <w:marTop w:val="0"/>
                                      <w:marBottom w:val="0"/>
                                      <w:divBdr>
                                        <w:top w:val="none" w:sz="0" w:space="0" w:color="auto"/>
                                        <w:left w:val="none" w:sz="0" w:space="0" w:color="auto"/>
                                        <w:bottom w:val="none" w:sz="0" w:space="0" w:color="auto"/>
                                        <w:right w:val="none" w:sz="0" w:space="0" w:color="auto"/>
                                      </w:divBdr>
                                      <w:divsChild>
                                        <w:div w:id="181660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6406438">
      <w:bodyDiv w:val="1"/>
      <w:marLeft w:val="0"/>
      <w:marRight w:val="0"/>
      <w:marTop w:val="0"/>
      <w:marBottom w:val="0"/>
      <w:divBdr>
        <w:top w:val="none" w:sz="0" w:space="0" w:color="auto"/>
        <w:left w:val="none" w:sz="0" w:space="0" w:color="auto"/>
        <w:bottom w:val="none" w:sz="0" w:space="0" w:color="auto"/>
        <w:right w:val="none" w:sz="0" w:space="0" w:color="auto"/>
      </w:divBdr>
    </w:div>
    <w:div w:id="1128858359">
      <w:bodyDiv w:val="1"/>
      <w:marLeft w:val="0"/>
      <w:marRight w:val="0"/>
      <w:marTop w:val="0"/>
      <w:marBottom w:val="0"/>
      <w:divBdr>
        <w:top w:val="none" w:sz="0" w:space="0" w:color="auto"/>
        <w:left w:val="none" w:sz="0" w:space="0" w:color="auto"/>
        <w:bottom w:val="none" w:sz="0" w:space="0" w:color="auto"/>
        <w:right w:val="none" w:sz="0" w:space="0" w:color="auto"/>
      </w:divBdr>
    </w:div>
    <w:div w:id="1142769295">
      <w:bodyDiv w:val="1"/>
      <w:marLeft w:val="0"/>
      <w:marRight w:val="0"/>
      <w:marTop w:val="0"/>
      <w:marBottom w:val="0"/>
      <w:divBdr>
        <w:top w:val="none" w:sz="0" w:space="0" w:color="auto"/>
        <w:left w:val="none" w:sz="0" w:space="0" w:color="auto"/>
        <w:bottom w:val="none" w:sz="0" w:space="0" w:color="auto"/>
        <w:right w:val="none" w:sz="0" w:space="0" w:color="auto"/>
      </w:divBdr>
    </w:div>
    <w:div w:id="1153138646">
      <w:bodyDiv w:val="1"/>
      <w:marLeft w:val="0"/>
      <w:marRight w:val="0"/>
      <w:marTop w:val="0"/>
      <w:marBottom w:val="0"/>
      <w:divBdr>
        <w:top w:val="none" w:sz="0" w:space="0" w:color="auto"/>
        <w:left w:val="none" w:sz="0" w:space="0" w:color="auto"/>
        <w:bottom w:val="none" w:sz="0" w:space="0" w:color="auto"/>
        <w:right w:val="none" w:sz="0" w:space="0" w:color="auto"/>
      </w:divBdr>
    </w:div>
    <w:div w:id="1211455941">
      <w:bodyDiv w:val="1"/>
      <w:marLeft w:val="0"/>
      <w:marRight w:val="0"/>
      <w:marTop w:val="0"/>
      <w:marBottom w:val="0"/>
      <w:divBdr>
        <w:top w:val="none" w:sz="0" w:space="0" w:color="auto"/>
        <w:left w:val="none" w:sz="0" w:space="0" w:color="auto"/>
        <w:bottom w:val="none" w:sz="0" w:space="0" w:color="auto"/>
        <w:right w:val="none" w:sz="0" w:space="0" w:color="auto"/>
      </w:divBdr>
      <w:divsChild>
        <w:div w:id="1804880999">
          <w:marLeft w:val="0"/>
          <w:marRight w:val="0"/>
          <w:marTop w:val="0"/>
          <w:marBottom w:val="0"/>
          <w:divBdr>
            <w:top w:val="none" w:sz="0" w:space="0" w:color="auto"/>
            <w:left w:val="none" w:sz="0" w:space="0" w:color="auto"/>
            <w:bottom w:val="none" w:sz="0" w:space="0" w:color="auto"/>
            <w:right w:val="none" w:sz="0" w:space="0" w:color="auto"/>
          </w:divBdr>
          <w:divsChild>
            <w:div w:id="1265579428">
              <w:marLeft w:val="0"/>
              <w:marRight w:val="0"/>
              <w:marTop w:val="0"/>
              <w:marBottom w:val="0"/>
              <w:divBdr>
                <w:top w:val="none" w:sz="0" w:space="0" w:color="auto"/>
                <w:left w:val="none" w:sz="0" w:space="0" w:color="auto"/>
                <w:bottom w:val="none" w:sz="0" w:space="0" w:color="auto"/>
                <w:right w:val="none" w:sz="0" w:space="0" w:color="auto"/>
              </w:divBdr>
              <w:divsChild>
                <w:div w:id="1688479729">
                  <w:marLeft w:val="0"/>
                  <w:marRight w:val="0"/>
                  <w:marTop w:val="0"/>
                  <w:marBottom w:val="0"/>
                  <w:divBdr>
                    <w:top w:val="none" w:sz="0" w:space="0" w:color="auto"/>
                    <w:left w:val="none" w:sz="0" w:space="0" w:color="auto"/>
                    <w:bottom w:val="none" w:sz="0" w:space="0" w:color="auto"/>
                    <w:right w:val="none" w:sz="0" w:space="0" w:color="auto"/>
                  </w:divBdr>
                  <w:divsChild>
                    <w:div w:id="96489333">
                      <w:marLeft w:val="0"/>
                      <w:marRight w:val="0"/>
                      <w:marTop w:val="0"/>
                      <w:marBottom w:val="0"/>
                      <w:divBdr>
                        <w:top w:val="none" w:sz="0" w:space="0" w:color="auto"/>
                        <w:left w:val="none" w:sz="0" w:space="0" w:color="auto"/>
                        <w:bottom w:val="none" w:sz="0" w:space="0" w:color="auto"/>
                        <w:right w:val="none" w:sz="0" w:space="0" w:color="auto"/>
                      </w:divBdr>
                      <w:divsChild>
                        <w:div w:id="1438671959">
                          <w:marLeft w:val="0"/>
                          <w:marRight w:val="0"/>
                          <w:marTop w:val="0"/>
                          <w:marBottom w:val="0"/>
                          <w:divBdr>
                            <w:top w:val="none" w:sz="0" w:space="0" w:color="auto"/>
                            <w:left w:val="none" w:sz="0" w:space="0" w:color="auto"/>
                            <w:bottom w:val="none" w:sz="0" w:space="0" w:color="auto"/>
                            <w:right w:val="none" w:sz="0" w:space="0" w:color="auto"/>
                          </w:divBdr>
                          <w:divsChild>
                            <w:div w:id="288628740">
                              <w:marLeft w:val="0"/>
                              <w:marRight w:val="0"/>
                              <w:marTop w:val="0"/>
                              <w:marBottom w:val="0"/>
                              <w:divBdr>
                                <w:top w:val="none" w:sz="0" w:space="0" w:color="auto"/>
                                <w:left w:val="none" w:sz="0" w:space="0" w:color="auto"/>
                                <w:bottom w:val="none" w:sz="0" w:space="0" w:color="auto"/>
                                <w:right w:val="none" w:sz="0" w:space="0" w:color="auto"/>
                              </w:divBdr>
                              <w:divsChild>
                                <w:div w:id="225184259">
                                  <w:marLeft w:val="0"/>
                                  <w:marRight w:val="0"/>
                                  <w:marTop w:val="0"/>
                                  <w:marBottom w:val="0"/>
                                  <w:divBdr>
                                    <w:top w:val="none" w:sz="0" w:space="0" w:color="auto"/>
                                    <w:left w:val="none" w:sz="0" w:space="0" w:color="auto"/>
                                    <w:bottom w:val="none" w:sz="0" w:space="0" w:color="auto"/>
                                    <w:right w:val="none" w:sz="0" w:space="0" w:color="auto"/>
                                  </w:divBdr>
                                  <w:divsChild>
                                    <w:div w:id="1543521632">
                                      <w:marLeft w:val="0"/>
                                      <w:marRight w:val="0"/>
                                      <w:marTop w:val="0"/>
                                      <w:marBottom w:val="0"/>
                                      <w:divBdr>
                                        <w:top w:val="none" w:sz="0" w:space="0" w:color="auto"/>
                                        <w:left w:val="none" w:sz="0" w:space="0" w:color="auto"/>
                                        <w:bottom w:val="none" w:sz="0" w:space="0" w:color="auto"/>
                                        <w:right w:val="none" w:sz="0" w:space="0" w:color="auto"/>
                                      </w:divBdr>
                                      <w:divsChild>
                                        <w:div w:id="181675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6785120">
          <w:marLeft w:val="0"/>
          <w:marRight w:val="0"/>
          <w:marTop w:val="0"/>
          <w:marBottom w:val="0"/>
          <w:divBdr>
            <w:top w:val="none" w:sz="0" w:space="0" w:color="auto"/>
            <w:left w:val="none" w:sz="0" w:space="0" w:color="auto"/>
            <w:bottom w:val="none" w:sz="0" w:space="0" w:color="auto"/>
            <w:right w:val="none" w:sz="0" w:space="0" w:color="auto"/>
          </w:divBdr>
          <w:divsChild>
            <w:div w:id="1134061746">
              <w:marLeft w:val="0"/>
              <w:marRight w:val="0"/>
              <w:marTop w:val="0"/>
              <w:marBottom w:val="0"/>
              <w:divBdr>
                <w:top w:val="none" w:sz="0" w:space="0" w:color="auto"/>
                <w:left w:val="none" w:sz="0" w:space="0" w:color="auto"/>
                <w:bottom w:val="none" w:sz="0" w:space="0" w:color="auto"/>
                <w:right w:val="none" w:sz="0" w:space="0" w:color="auto"/>
              </w:divBdr>
              <w:divsChild>
                <w:div w:id="188764274">
                  <w:marLeft w:val="0"/>
                  <w:marRight w:val="0"/>
                  <w:marTop w:val="0"/>
                  <w:marBottom w:val="0"/>
                  <w:divBdr>
                    <w:top w:val="none" w:sz="0" w:space="0" w:color="auto"/>
                    <w:left w:val="none" w:sz="0" w:space="0" w:color="auto"/>
                    <w:bottom w:val="none" w:sz="0" w:space="0" w:color="auto"/>
                    <w:right w:val="none" w:sz="0" w:space="0" w:color="auto"/>
                  </w:divBdr>
                  <w:divsChild>
                    <w:div w:id="1809080303">
                      <w:marLeft w:val="0"/>
                      <w:marRight w:val="0"/>
                      <w:marTop w:val="0"/>
                      <w:marBottom w:val="0"/>
                      <w:divBdr>
                        <w:top w:val="none" w:sz="0" w:space="0" w:color="auto"/>
                        <w:left w:val="none" w:sz="0" w:space="0" w:color="auto"/>
                        <w:bottom w:val="none" w:sz="0" w:space="0" w:color="auto"/>
                        <w:right w:val="none" w:sz="0" w:space="0" w:color="auto"/>
                      </w:divBdr>
                      <w:divsChild>
                        <w:div w:id="408189883">
                          <w:marLeft w:val="0"/>
                          <w:marRight w:val="0"/>
                          <w:marTop w:val="0"/>
                          <w:marBottom w:val="0"/>
                          <w:divBdr>
                            <w:top w:val="none" w:sz="0" w:space="0" w:color="auto"/>
                            <w:left w:val="none" w:sz="0" w:space="0" w:color="auto"/>
                            <w:bottom w:val="none" w:sz="0" w:space="0" w:color="auto"/>
                            <w:right w:val="none" w:sz="0" w:space="0" w:color="auto"/>
                          </w:divBdr>
                          <w:divsChild>
                            <w:div w:id="1012797351">
                              <w:marLeft w:val="0"/>
                              <w:marRight w:val="0"/>
                              <w:marTop w:val="0"/>
                              <w:marBottom w:val="0"/>
                              <w:divBdr>
                                <w:top w:val="none" w:sz="0" w:space="0" w:color="auto"/>
                                <w:left w:val="none" w:sz="0" w:space="0" w:color="auto"/>
                                <w:bottom w:val="none" w:sz="0" w:space="0" w:color="auto"/>
                                <w:right w:val="none" w:sz="0" w:space="0" w:color="auto"/>
                              </w:divBdr>
                              <w:divsChild>
                                <w:div w:id="351692068">
                                  <w:marLeft w:val="0"/>
                                  <w:marRight w:val="0"/>
                                  <w:marTop w:val="0"/>
                                  <w:marBottom w:val="0"/>
                                  <w:divBdr>
                                    <w:top w:val="none" w:sz="0" w:space="0" w:color="auto"/>
                                    <w:left w:val="none" w:sz="0" w:space="0" w:color="auto"/>
                                    <w:bottom w:val="none" w:sz="0" w:space="0" w:color="auto"/>
                                    <w:right w:val="none" w:sz="0" w:space="0" w:color="auto"/>
                                  </w:divBdr>
                                  <w:divsChild>
                                    <w:div w:id="1889874354">
                                      <w:marLeft w:val="0"/>
                                      <w:marRight w:val="0"/>
                                      <w:marTop w:val="0"/>
                                      <w:marBottom w:val="0"/>
                                      <w:divBdr>
                                        <w:top w:val="none" w:sz="0" w:space="0" w:color="auto"/>
                                        <w:left w:val="none" w:sz="0" w:space="0" w:color="auto"/>
                                        <w:bottom w:val="none" w:sz="0" w:space="0" w:color="auto"/>
                                        <w:right w:val="none" w:sz="0" w:space="0" w:color="auto"/>
                                      </w:divBdr>
                                      <w:divsChild>
                                        <w:div w:id="45170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0429242">
      <w:bodyDiv w:val="1"/>
      <w:marLeft w:val="0"/>
      <w:marRight w:val="0"/>
      <w:marTop w:val="0"/>
      <w:marBottom w:val="0"/>
      <w:divBdr>
        <w:top w:val="none" w:sz="0" w:space="0" w:color="auto"/>
        <w:left w:val="none" w:sz="0" w:space="0" w:color="auto"/>
        <w:bottom w:val="none" w:sz="0" w:space="0" w:color="auto"/>
        <w:right w:val="none" w:sz="0" w:space="0" w:color="auto"/>
      </w:divBdr>
    </w:div>
    <w:div w:id="1282610919">
      <w:bodyDiv w:val="1"/>
      <w:marLeft w:val="0"/>
      <w:marRight w:val="0"/>
      <w:marTop w:val="0"/>
      <w:marBottom w:val="0"/>
      <w:divBdr>
        <w:top w:val="none" w:sz="0" w:space="0" w:color="auto"/>
        <w:left w:val="none" w:sz="0" w:space="0" w:color="auto"/>
        <w:bottom w:val="none" w:sz="0" w:space="0" w:color="auto"/>
        <w:right w:val="none" w:sz="0" w:space="0" w:color="auto"/>
      </w:divBdr>
    </w:div>
    <w:div w:id="1296567079">
      <w:bodyDiv w:val="1"/>
      <w:marLeft w:val="0"/>
      <w:marRight w:val="0"/>
      <w:marTop w:val="0"/>
      <w:marBottom w:val="0"/>
      <w:divBdr>
        <w:top w:val="none" w:sz="0" w:space="0" w:color="auto"/>
        <w:left w:val="none" w:sz="0" w:space="0" w:color="auto"/>
        <w:bottom w:val="none" w:sz="0" w:space="0" w:color="auto"/>
        <w:right w:val="none" w:sz="0" w:space="0" w:color="auto"/>
      </w:divBdr>
    </w:div>
    <w:div w:id="1314676125">
      <w:bodyDiv w:val="1"/>
      <w:marLeft w:val="0"/>
      <w:marRight w:val="0"/>
      <w:marTop w:val="0"/>
      <w:marBottom w:val="0"/>
      <w:divBdr>
        <w:top w:val="none" w:sz="0" w:space="0" w:color="auto"/>
        <w:left w:val="none" w:sz="0" w:space="0" w:color="auto"/>
        <w:bottom w:val="none" w:sz="0" w:space="0" w:color="auto"/>
        <w:right w:val="none" w:sz="0" w:space="0" w:color="auto"/>
      </w:divBdr>
    </w:div>
    <w:div w:id="1369183764">
      <w:bodyDiv w:val="1"/>
      <w:marLeft w:val="0"/>
      <w:marRight w:val="0"/>
      <w:marTop w:val="0"/>
      <w:marBottom w:val="0"/>
      <w:divBdr>
        <w:top w:val="none" w:sz="0" w:space="0" w:color="auto"/>
        <w:left w:val="none" w:sz="0" w:space="0" w:color="auto"/>
        <w:bottom w:val="none" w:sz="0" w:space="0" w:color="auto"/>
        <w:right w:val="none" w:sz="0" w:space="0" w:color="auto"/>
      </w:divBdr>
    </w:div>
    <w:div w:id="1437364935">
      <w:bodyDiv w:val="1"/>
      <w:marLeft w:val="0"/>
      <w:marRight w:val="0"/>
      <w:marTop w:val="0"/>
      <w:marBottom w:val="0"/>
      <w:divBdr>
        <w:top w:val="none" w:sz="0" w:space="0" w:color="auto"/>
        <w:left w:val="none" w:sz="0" w:space="0" w:color="auto"/>
        <w:bottom w:val="none" w:sz="0" w:space="0" w:color="auto"/>
        <w:right w:val="none" w:sz="0" w:space="0" w:color="auto"/>
      </w:divBdr>
    </w:div>
    <w:div w:id="1476795988">
      <w:bodyDiv w:val="1"/>
      <w:marLeft w:val="0"/>
      <w:marRight w:val="0"/>
      <w:marTop w:val="0"/>
      <w:marBottom w:val="0"/>
      <w:divBdr>
        <w:top w:val="none" w:sz="0" w:space="0" w:color="auto"/>
        <w:left w:val="none" w:sz="0" w:space="0" w:color="auto"/>
        <w:bottom w:val="none" w:sz="0" w:space="0" w:color="auto"/>
        <w:right w:val="none" w:sz="0" w:space="0" w:color="auto"/>
      </w:divBdr>
    </w:div>
    <w:div w:id="1480346664">
      <w:bodyDiv w:val="1"/>
      <w:marLeft w:val="0"/>
      <w:marRight w:val="0"/>
      <w:marTop w:val="0"/>
      <w:marBottom w:val="0"/>
      <w:divBdr>
        <w:top w:val="none" w:sz="0" w:space="0" w:color="auto"/>
        <w:left w:val="none" w:sz="0" w:space="0" w:color="auto"/>
        <w:bottom w:val="none" w:sz="0" w:space="0" w:color="auto"/>
        <w:right w:val="none" w:sz="0" w:space="0" w:color="auto"/>
      </w:divBdr>
    </w:div>
    <w:div w:id="1490245882">
      <w:bodyDiv w:val="1"/>
      <w:marLeft w:val="0"/>
      <w:marRight w:val="0"/>
      <w:marTop w:val="0"/>
      <w:marBottom w:val="0"/>
      <w:divBdr>
        <w:top w:val="none" w:sz="0" w:space="0" w:color="auto"/>
        <w:left w:val="none" w:sz="0" w:space="0" w:color="auto"/>
        <w:bottom w:val="none" w:sz="0" w:space="0" w:color="auto"/>
        <w:right w:val="none" w:sz="0" w:space="0" w:color="auto"/>
      </w:divBdr>
    </w:div>
    <w:div w:id="1505630137">
      <w:bodyDiv w:val="1"/>
      <w:marLeft w:val="0"/>
      <w:marRight w:val="0"/>
      <w:marTop w:val="0"/>
      <w:marBottom w:val="0"/>
      <w:divBdr>
        <w:top w:val="none" w:sz="0" w:space="0" w:color="auto"/>
        <w:left w:val="none" w:sz="0" w:space="0" w:color="auto"/>
        <w:bottom w:val="none" w:sz="0" w:space="0" w:color="auto"/>
        <w:right w:val="none" w:sz="0" w:space="0" w:color="auto"/>
      </w:divBdr>
    </w:div>
    <w:div w:id="1586842279">
      <w:bodyDiv w:val="1"/>
      <w:marLeft w:val="0"/>
      <w:marRight w:val="0"/>
      <w:marTop w:val="0"/>
      <w:marBottom w:val="0"/>
      <w:divBdr>
        <w:top w:val="none" w:sz="0" w:space="0" w:color="auto"/>
        <w:left w:val="none" w:sz="0" w:space="0" w:color="auto"/>
        <w:bottom w:val="none" w:sz="0" w:space="0" w:color="auto"/>
        <w:right w:val="none" w:sz="0" w:space="0" w:color="auto"/>
      </w:divBdr>
    </w:div>
    <w:div w:id="1592856867">
      <w:bodyDiv w:val="1"/>
      <w:marLeft w:val="0"/>
      <w:marRight w:val="0"/>
      <w:marTop w:val="0"/>
      <w:marBottom w:val="0"/>
      <w:divBdr>
        <w:top w:val="none" w:sz="0" w:space="0" w:color="auto"/>
        <w:left w:val="none" w:sz="0" w:space="0" w:color="auto"/>
        <w:bottom w:val="none" w:sz="0" w:space="0" w:color="auto"/>
        <w:right w:val="none" w:sz="0" w:space="0" w:color="auto"/>
      </w:divBdr>
    </w:div>
    <w:div w:id="1612471939">
      <w:bodyDiv w:val="1"/>
      <w:marLeft w:val="0"/>
      <w:marRight w:val="0"/>
      <w:marTop w:val="0"/>
      <w:marBottom w:val="0"/>
      <w:divBdr>
        <w:top w:val="none" w:sz="0" w:space="0" w:color="auto"/>
        <w:left w:val="none" w:sz="0" w:space="0" w:color="auto"/>
        <w:bottom w:val="none" w:sz="0" w:space="0" w:color="auto"/>
        <w:right w:val="none" w:sz="0" w:space="0" w:color="auto"/>
      </w:divBdr>
      <w:divsChild>
        <w:div w:id="186794604">
          <w:marLeft w:val="0"/>
          <w:marRight w:val="0"/>
          <w:marTop w:val="0"/>
          <w:marBottom w:val="0"/>
          <w:divBdr>
            <w:top w:val="none" w:sz="0" w:space="0" w:color="auto"/>
            <w:left w:val="none" w:sz="0" w:space="0" w:color="auto"/>
            <w:bottom w:val="none" w:sz="0" w:space="0" w:color="auto"/>
            <w:right w:val="none" w:sz="0" w:space="0" w:color="auto"/>
          </w:divBdr>
          <w:divsChild>
            <w:div w:id="1072047544">
              <w:marLeft w:val="0"/>
              <w:marRight w:val="0"/>
              <w:marTop w:val="0"/>
              <w:marBottom w:val="0"/>
              <w:divBdr>
                <w:top w:val="none" w:sz="0" w:space="0" w:color="auto"/>
                <w:left w:val="none" w:sz="0" w:space="0" w:color="auto"/>
                <w:bottom w:val="none" w:sz="0" w:space="0" w:color="auto"/>
                <w:right w:val="none" w:sz="0" w:space="0" w:color="auto"/>
              </w:divBdr>
              <w:divsChild>
                <w:div w:id="221909522">
                  <w:marLeft w:val="0"/>
                  <w:marRight w:val="0"/>
                  <w:marTop w:val="0"/>
                  <w:marBottom w:val="0"/>
                  <w:divBdr>
                    <w:top w:val="none" w:sz="0" w:space="0" w:color="auto"/>
                    <w:left w:val="none" w:sz="0" w:space="0" w:color="auto"/>
                    <w:bottom w:val="none" w:sz="0" w:space="0" w:color="auto"/>
                    <w:right w:val="none" w:sz="0" w:space="0" w:color="auto"/>
                  </w:divBdr>
                  <w:divsChild>
                    <w:div w:id="1077364197">
                      <w:marLeft w:val="0"/>
                      <w:marRight w:val="0"/>
                      <w:marTop w:val="0"/>
                      <w:marBottom w:val="0"/>
                      <w:divBdr>
                        <w:top w:val="none" w:sz="0" w:space="0" w:color="auto"/>
                        <w:left w:val="none" w:sz="0" w:space="0" w:color="auto"/>
                        <w:bottom w:val="none" w:sz="0" w:space="0" w:color="auto"/>
                        <w:right w:val="none" w:sz="0" w:space="0" w:color="auto"/>
                      </w:divBdr>
                      <w:divsChild>
                        <w:div w:id="705787530">
                          <w:marLeft w:val="0"/>
                          <w:marRight w:val="0"/>
                          <w:marTop w:val="0"/>
                          <w:marBottom w:val="0"/>
                          <w:divBdr>
                            <w:top w:val="none" w:sz="0" w:space="0" w:color="auto"/>
                            <w:left w:val="none" w:sz="0" w:space="0" w:color="auto"/>
                            <w:bottom w:val="none" w:sz="0" w:space="0" w:color="auto"/>
                            <w:right w:val="none" w:sz="0" w:space="0" w:color="auto"/>
                          </w:divBdr>
                          <w:divsChild>
                            <w:div w:id="2104451930">
                              <w:marLeft w:val="0"/>
                              <w:marRight w:val="0"/>
                              <w:marTop w:val="0"/>
                              <w:marBottom w:val="0"/>
                              <w:divBdr>
                                <w:top w:val="none" w:sz="0" w:space="0" w:color="auto"/>
                                <w:left w:val="none" w:sz="0" w:space="0" w:color="auto"/>
                                <w:bottom w:val="none" w:sz="0" w:space="0" w:color="auto"/>
                                <w:right w:val="none" w:sz="0" w:space="0" w:color="auto"/>
                              </w:divBdr>
                              <w:divsChild>
                                <w:div w:id="184711033">
                                  <w:marLeft w:val="0"/>
                                  <w:marRight w:val="0"/>
                                  <w:marTop w:val="0"/>
                                  <w:marBottom w:val="0"/>
                                  <w:divBdr>
                                    <w:top w:val="none" w:sz="0" w:space="0" w:color="auto"/>
                                    <w:left w:val="none" w:sz="0" w:space="0" w:color="auto"/>
                                    <w:bottom w:val="none" w:sz="0" w:space="0" w:color="auto"/>
                                    <w:right w:val="none" w:sz="0" w:space="0" w:color="auto"/>
                                  </w:divBdr>
                                  <w:divsChild>
                                    <w:div w:id="273683181">
                                      <w:marLeft w:val="0"/>
                                      <w:marRight w:val="0"/>
                                      <w:marTop w:val="0"/>
                                      <w:marBottom w:val="0"/>
                                      <w:divBdr>
                                        <w:top w:val="none" w:sz="0" w:space="0" w:color="auto"/>
                                        <w:left w:val="none" w:sz="0" w:space="0" w:color="auto"/>
                                        <w:bottom w:val="none" w:sz="0" w:space="0" w:color="auto"/>
                                        <w:right w:val="none" w:sz="0" w:space="0" w:color="auto"/>
                                      </w:divBdr>
                                      <w:divsChild>
                                        <w:div w:id="117002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5186508">
          <w:marLeft w:val="0"/>
          <w:marRight w:val="0"/>
          <w:marTop w:val="0"/>
          <w:marBottom w:val="0"/>
          <w:divBdr>
            <w:top w:val="none" w:sz="0" w:space="0" w:color="auto"/>
            <w:left w:val="none" w:sz="0" w:space="0" w:color="auto"/>
            <w:bottom w:val="none" w:sz="0" w:space="0" w:color="auto"/>
            <w:right w:val="none" w:sz="0" w:space="0" w:color="auto"/>
          </w:divBdr>
          <w:divsChild>
            <w:div w:id="592008415">
              <w:marLeft w:val="0"/>
              <w:marRight w:val="0"/>
              <w:marTop w:val="0"/>
              <w:marBottom w:val="0"/>
              <w:divBdr>
                <w:top w:val="none" w:sz="0" w:space="0" w:color="auto"/>
                <w:left w:val="none" w:sz="0" w:space="0" w:color="auto"/>
                <w:bottom w:val="none" w:sz="0" w:space="0" w:color="auto"/>
                <w:right w:val="none" w:sz="0" w:space="0" w:color="auto"/>
              </w:divBdr>
              <w:divsChild>
                <w:div w:id="1292177413">
                  <w:marLeft w:val="0"/>
                  <w:marRight w:val="0"/>
                  <w:marTop w:val="0"/>
                  <w:marBottom w:val="0"/>
                  <w:divBdr>
                    <w:top w:val="none" w:sz="0" w:space="0" w:color="auto"/>
                    <w:left w:val="none" w:sz="0" w:space="0" w:color="auto"/>
                    <w:bottom w:val="none" w:sz="0" w:space="0" w:color="auto"/>
                    <w:right w:val="none" w:sz="0" w:space="0" w:color="auto"/>
                  </w:divBdr>
                  <w:divsChild>
                    <w:div w:id="836503958">
                      <w:marLeft w:val="0"/>
                      <w:marRight w:val="0"/>
                      <w:marTop w:val="0"/>
                      <w:marBottom w:val="0"/>
                      <w:divBdr>
                        <w:top w:val="none" w:sz="0" w:space="0" w:color="auto"/>
                        <w:left w:val="none" w:sz="0" w:space="0" w:color="auto"/>
                        <w:bottom w:val="none" w:sz="0" w:space="0" w:color="auto"/>
                        <w:right w:val="none" w:sz="0" w:space="0" w:color="auto"/>
                      </w:divBdr>
                      <w:divsChild>
                        <w:div w:id="1553885619">
                          <w:marLeft w:val="0"/>
                          <w:marRight w:val="0"/>
                          <w:marTop w:val="0"/>
                          <w:marBottom w:val="0"/>
                          <w:divBdr>
                            <w:top w:val="none" w:sz="0" w:space="0" w:color="auto"/>
                            <w:left w:val="none" w:sz="0" w:space="0" w:color="auto"/>
                            <w:bottom w:val="none" w:sz="0" w:space="0" w:color="auto"/>
                            <w:right w:val="none" w:sz="0" w:space="0" w:color="auto"/>
                          </w:divBdr>
                          <w:divsChild>
                            <w:div w:id="1874725020">
                              <w:marLeft w:val="0"/>
                              <w:marRight w:val="0"/>
                              <w:marTop w:val="0"/>
                              <w:marBottom w:val="0"/>
                              <w:divBdr>
                                <w:top w:val="none" w:sz="0" w:space="0" w:color="auto"/>
                                <w:left w:val="none" w:sz="0" w:space="0" w:color="auto"/>
                                <w:bottom w:val="none" w:sz="0" w:space="0" w:color="auto"/>
                                <w:right w:val="none" w:sz="0" w:space="0" w:color="auto"/>
                              </w:divBdr>
                              <w:divsChild>
                                <w:div w:id="448668807">
                                  <w:marLeft w:val="0"/>
                                  <w:marRight w:val="0"/>
                                  <w:marTop w:val="0"/>
                                  <w:marBottom w:val="0"/>
                                  <w:divBdr>
                                    <w:top w:val="none" w:sz="0" w:space="0" w:color="auto"/>
                                    <w:left w:val="none" w:sz="0" w:space="0" w:color="auto"/>
                                    <w:bottom w:val="none" w:sz="0" w:space="0" w:color="auto"/>
                                    <w:right w:val="none" w:sz="0" w:space="0" w:color="auto"/>
                                  </w:divBdr>
                                  <w:divsChild>
                                    <w:div w:id="1822307436">
                                      <w:marLeft w:val="0"/>
                                      <w:marRight w:val="0"/>
                                      <w:marTop w:val="0"/>
                                      <w:marBottom w:val="0"/>
                                      <w:divBdr>
                                        <w:top w:val="none" w:sz="0" w:space="0" w:color="auto"/>
                                        <w:left w:val="none" w:sz="0" w:space="0" w:color="auto"/>
                                        <w:bottom w:val="none" w:sz="0" w:space="0" w:color="auto"/>
                                        <w:right w:val="none" w:sz="0" w:space="0" w:color="auto"/>
                                      </w:divBdr>
                                      <w:divsChild>
                                        <w:div w:id="135627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4721929">
          <w:marLeft w:val="0"/>
          <w:marRight w:val="0"/>
          <w:marTop w:val="0"/>
          <w:marBottom w:val="0"/>
          <w:divBdr>
            <w:top w:val="none" w:sz="0" w:space="0" w:color="auto"/>
            <w:left w:val="none" w:sz="0" w:space="0" w:color="auto"/>
            <w:bottom w:val="none" w:sz="0" w:space="0" w:color="auto"/>
            <w:right w:val="none" w:sz="0" w:space="0" w:color="auto"/>
          </w:divBdr>
          <w:divsChild>
            <w:div w:id="255140153">
              <w:marLeft w:val="0"/>
              <w:marRight w:val="0"/>
              <w:marTop w:val="0"/>
              <w:marBottom w:val="0"/>
              <w:divBdr>
                <w:top w:val="none" w:sz="0" w:space="0" w:color="auto"/>
                <w:left w:val="none" w:sz="0" w:space="0" w:color="auto"/>
                <w:bottom w:val="none" w:sz="0" w:space="0" w:color="auto"/>
                <w:right w:val="none" w:sz="0" w:space="0" w:color="auto"/>
              </w:divBdr>
              <w:divsChild>
                <w:div w:id="2088763816">
                  <w:marLeft w:val="0"/>
                  <w:marRight w:val="0"/>
                  <w:marTop w:val="0"/>
                  <w:marBottom w:val="0"/>
                  <w:divBdr>
                    <w:top w:val="none" w:sz="0" w:space="0" w:color="auto"/>
                    <w:left w:val="none" w:sz="0" w:space="0" w:color="auto"/>
                    <w:bottom w:val="none" w:sz="0" w:space="0" w:color="auto"/>
                    <w:right w:val="none" w:sz="0" w:space="0" w:color="auto"/>
                  </w:divBdr>
                  <w:divsChild>
                    <w:div w:id="302319770">
                      <w:marLeft w:val="0"/>
                      <w:marRight w:val="0"/>
                      <w:marTop w:val="0"/>
                      <w:marBottom w:val="0"/>
                      <w:divBdr>
                        <w:top w:val="none" w:sz="0" w:space="0" w:color="auto"/>
                        <w:left w:val="none" w:sz="0" w:space="0" w:color="auto"/>
                        <w:bottom w:val="none" w:sz="0" w:space="0" w:color="auto"/>
                        <w:right w:val="none" w:sz="0" w:space="0" w:color="auto"/>
                      </w:divBdr>
                      <w:divsChild>
                        <w:div w:id="571430678">
                          <w:marLeft w:val="0"/>
                          <w:marRight w:val="0"/>
                          <w:marTop w:val="0"/>
                          <w:marBottom w:val="0"/>
                          <w:divBdr>
                            <w:top w:val="none" w:sz="0" w:space="0" w:color="auto"/>
                            <w:left w:val="none" w:sz="0" w:space="0" w:color="auto"/>
                            <w:bottom w:val="none" w:sz="0" w:space="0" w:color="auto"/>
                            <w:right w:val="none" w:sz="0" w:space="0" w:color="auto"/>
                          </w:divBdr>
                          <w:divsChild>
                            <w:div w:id="826897247">
                              <w:marLeft w:val="0"/>
                              <w:marRight w:val="0"/>
                              <w:marTop w:val="0"/>
                              <w:marBottom w:val="0"/>
                              <w:divBdr>
                                <w:top w:val="none" w:sz="0" w:space="0" w:color="auto"/>
                                <w:left w:val="none" w:sz="0" w:space="0" w:color="auto"/>
                                <w:bottom w:val="none" w:sz="0" w:space="0" w:color="auto"/>
                                <w:right w:val="none" w:sz="0" w:space="0" w:color="auto"/>
                              </w:divBdr>
                              <w:divsChild>
                                <w:div w:id="338236749">
                                  <w:marLeft w:val="0"/>
                                  <w:marRight w:val="0"/>
                                  <w:marTop w:val="0"/>
                                  <w:marBottom w:val="0"/>
                                  <w:divBdr>
                                    <w:top w:val="none" w:sz="0" w:space="0" w:color="auto"/>
                                    <w:left w:val="none" w:sz="0" w:space="0" w:color="auto"/>
                                    <w:bottom w:val="none" w:sz="0" w:space="0" w:color="auto"/>
                                    <w:right w:val="none" w:sz="0" w:space="0" w:color="auto"/>
                                  </w:divBdr>
                                  <w:divsChild>
                                    <w:div w:id="418868766">
                                      <w:marLeft w:val="0"/>
                                      <w:marRight w:val="0"/>
                                      <w:marTop w:val="0"/>
                                      <w:marBottom w:val="0"/>
                                      <w:divBdr>
                                        <w:top w:val="none" w:sz="0" w:space="0" w:color="auto"/>
                                        <w:left w:val="none" w:sz="0" w:space="0" w:color="auto"/>
                                        <w:bottom w:val="none" w:sz="0" w:space="0" w:color="auto"/>
                                        <w:right w:val="none" w:sz="0" w:space="0" w:color="auto"/>
                                      </w:divBdr>
                                      <w:divsChild>
                                        <w:div w:id="147556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4437793">
      <w:bodyDiv w:val="1"/>
      <w:marLeft w:val="0"/>
      <w:marRight w:val="0"/>
      <w:marTop w:val="0"/>
      <w:marBottom w:val="0"/>
      <w:divBdr>
        <w:top w:val="none" w:sz="0" w:space="0" w:color="auto"/>
        <w:left w:val="none" w:sz="0" w:space="0" w:color="auto"/>
        <w:bottom w:val="none" w:sz="0" w:space="0" w:color="auto"/>
        <w:right w:val="none" w:sz="0" w:space="0" w:color="auto"/>
      </w:divBdr>
    </w:div>
    <w:div w:id="1630746347">
      <w:bodyDiv w:val="1"/>
      <w:marLeft w:val="0"/>
      <w:marRight w:val="0"/>
      <w:marTop w:val="0"/>
      <w:marBottom w:val="0"/>
      <w:divBdr>
        <w:top w:val="none" w:sz="0" w:space="0" w:color="auto"/>
        <w:left w:val="none" w:sz="0" w:space="0" w:color="auto"/>
        <w:bottom w:val="none" w:sz="0" w:space="0" w:color="auto"/>
        <w:right w:val="none" w:sz="0" w:space="0" w:color="auto"/>
      </w:divBdr>
    </w:div>
    <w:div w:id="1639843991">
      <w:bodyDiv w:val="1"/>
      <w:marLeft w:val="0"/>
      <w:marRight w:val="0"/>
      <w:marTop w:val="0"/>
      <w:marBottom w:val="0"/>
      <w:divBdr>
        <w:top w:val="none" w:sz="0" w:space="0" w:color="auto"/>
        <w:left w:val="none" w:sz="0" w:space="0" w:color="auto"/>
        <w:bottom w:val="none" w:sz="0" w:space="0" w:color="auto"/>
        <w:right w:val="none" w:sz="0" w:space="0" w:color="auto"/>
      </w:divBdr>
    </w:div>
    <w:div w:id="1682855288">
      <w:bodyDiv w:val="1"/>
      <w:marLeft w:val="0"/>
      <w:marRight w:val="0"/>
      <w:marTop w:val="0"/>
      <w:marBottom w:val="0"/>
      <w:divBdr>
        <w:top w:val="none" w:sz="0" w:space="0" w:color="auto"/>
        <w:left w:val="none" w:sz="0" w:space="0" w:color="auto"/>
        <w:bottom w:val="none" w:sz="0" w:space="0" w:color="auto"/>
        <w:right w:val="none" w:sz="0" w:space="0" w:color="auto"/>
      </w:divBdr>
    </w:div>
    <w:div w:id="1692486695">
      <w:bodyDiv w:val="1"/>
      <w:marLeft w:val="0"/>
      <w:marRight w:val="0"/>
      <w:marTop w:val="0"/>
      <w:marBottom w:val="0"/>
      <w:divBdr>
        <w:top w:val="none" w:sz="0" w:space="0" w:color="auto"/>
        <w:left w:val="none" w:sz="0" w:space="0" w:color="auto"/>
        <w:bottom w:val="none" w:sz="0" w:space="0" w:color="auto"/>
        <w:right w:val="none" w:sz="0" w:space="0" w:color="auto"/>
      </w:divBdr>
    </w:div>
    <w:div w:id="1705327796">
      <w:bodyDiv w:val="1"/>
      <w:marLeft w:val="0"/>
      <w:marRight w:val="0"/>
      <w:marTop w:val="0"/>
      <w:marBottom w:val="0"/>
      <w:divBdr>
        <w:top w:val="none" w:sz="0" w:space="0" w:color="auto"/>
        <w:left w:val="none" w:sz="0" w:space="0" w:color="auto"/>
        <w:bottom w:val="none" w:sz="0" w:space="0" w:color="auto"/>
        <w:right w:val="none" w:sz="0" w:space="0" w:color="auto"/>
      </w:divBdr>
    </w:div>
    <w:div w:id="1707945391">
      <w:bodyDiv w:val="1"/>
      <w:marLeft w:val="0"/>
      <w:marRight w:val="0"/>
      <w:marTop w:val="0"/>
      <w:marBottom w:val="0"/>
      <w:divBdr>
        <w:top w:val="none" w:sz="0" w:space="0" w:color="auto"/>
        <w:left w:val="none" w:sz="0" w:space="0" w:color="auto"/>
        <w:bottom w:val="none" w:sz="0" w:space="0" w:color="auto"/>
        <w:right w:val="none" w:sz="0" w:space="0" w:color="auto"/>
      </w:divBdr>
    </w:div>
    <w:div w:id="1743721801">
      <w:bodyDiv w:val="1"/>
      <w:marLeft w:val="0"/>
      <w:marRight w:val="0"/>
      <w:marTop w:val="0"/>
      <w:marBottom w:val="0"/>
      <w:divBdr>
        <w:top w:val="none" w:sz="0" w:space="0" w:color="auto"/>
        <w:left w:val="none" w:sz="0" w:space="0" w:color="auto"/>
        <w:bottom w:val="none" w:sz="0" w:space="0" w:color="auto"/>
        <w:right w:val="none" w:sz="0" w:space="0" w:color="auto"/>
      </w:divBdr>
    </w:div>
    <w:div w:id="1743864524">
      <w:bodyDiv w:val="1"/>
      <w:marLeft w:val="0"/>
      <w:marRight w:val="0"/>
      <w:marTop w:val="0"/>
      <w:marBottom w:val="0"/>
      <w:divBdr>
        <w:top w:val="none" w:sz="0" w:space="0" w:color="auto"/>
        <w:left w:val="none" w:sz="0" w:space="0" w:color="auto"/>
        <w:bottom w:val="none" w:sz="0" w:space="0" w:color="auto"/>
        <w:right w:val="none" w:sz="0" w:space="0" w:color="auto"/>
      </w:divBdr>
    </w:div>
    <w:div w:id="1783182028">
      <w:bodyDiv w:val="1"/>
      <w:marLeft w:val="0"/>
      <w:marRight w:val="0"/>
      <w:marTop w:val="0"/>
      <w:marBottom w:val="0"/>
      <w:divBdr>
        <w:top w:val="none" w:sz="0" w:space="0" w:color="auto"/>
        <w:left w:val="none" w:sz="0" w:space="0" w:color="auto"/>
        <w:bottom w:val="none" w:sz="0" w:space="0" w:color="auto"/>
        <w:right w:val="none" w:sz="0" w:space="0" w:color="auto"/>
      </w:divBdr>
    </w:div>
    <w:div w:id="1785542161">
      <w:bodyDiv w:val="1"/>
      <w:marLeft w:val="0"/>
      <w:marRight w:val="0"/>
      <w:marTop w:val="0"/>
      <w:marBottom w:val="0"/>
      <w:divBdr>
        <w:top w:val="none" w:sz="0" w:space="0" w:color="auto"/>
        <w:left w:val="none" w:sz="0" w:space="0" w:color="auto"/>
        <w:bottom w:val="none" w:sz="0" w:space="0" w:color="auto"/>
        <w:right w:val="none" w:sz="0" w:space="0" w:color="auto"/>
      </w:divBdr>
    </w:div>
    <w:div w:id="1892687535">
      <w:bodyDiv w:val="1"/>
      <w:marLeft w:val="0"/>
      <w:marRight w:val="0"/>
      <w:marTop w:val="0"/>
      <w:marBottom w:val="0"/>
      <w:divBdr>
        <w:top w:val="none" w:sz="0" w:space="0" w:color="auto"/>
        <w:left w:val="none" w:sz="0" w:space="0" w:color="auto"/>
        <w:bottom w:val="none" w:sz="0" w:space="0" w:color="auto"/>
        <w:right w:val="none" w:sz="0" w:space="0" w:color="auto"/>
      </w:divBdr>
    </w:div>
    <w:div w:id="1919753819">
      <w:bodyDiv w:val="1"/>
      <w:marLeft w:val="0"/>
      <w:marRight w:val="0"/>
      <w:marTop w:val="0"/>
      <w:marBottom w:val="0"/>
      <w:divBdr>
        <w:top w:val="none" w:sz="0" w:space="0" w:color="auto"/>
        <w:left w:val="none" w:sz="0" w:space="0" w:color="auto"/>
        <w:bottom w:val="none" w:sz="0" w:space="0" w:color="auto"/>
        <w:right w:val="none" w:sz="0" w:space="0" w:color="auto"/>
      </w:divBdr>
      <w:divsChild>
        <w:div w:id="1849367788">
          <w:marLeft w:val="0"/>
          <w:marRight w:val="0"/>
          <w:marTop w:val="0"/>
          <w:marBottom w:val="0"/>
          <w:divBdr>
            <w:top w:val="none" w:sz="0" w:space="0" w:color="auto"/>
            <w:left w:val="none" w:sz="0" w:space="0" w:color="auto"/>
            <w:bottom w:val="none" w:sz="0" w:space="0" w:color="auto"/>
            <w:right w:val="none" w:sz="0" w:space="0" w:color="auto"/>
          </w:divBdr>
          <w:divsChild>
            <w:div w:id="160849346">
              <w:marLeft w:val="0"/>
              <w:marRight w:val="0"/>
              <w:marTop w:val="0"/>
              <w:marBottom w:val="0"/>
              <w:divBdr>
                <w:top w:val="none" w:sz="0" w:space="0" w:color="auto"/>
                <w:left w:val="none" w:sz="0" w:space="0" w:color="auto"/>
                <w:bottom w:val="none" w:sz="0" w:space="0" w:color="auto"/>
                <w:right w:val="none" w:sz="0" w:space="0" w:color="auto"/>
              </w:divBdr>
              <w:divsChild>
                <w:div w:id="1944603967">
                  <w:marLeft w:val="0"/>
                  <w:marRight w:val="0"/>
                  <w:marTop w:val="0"/>
                  <w:marBottom w:val="0"/>
                  <w:divBdr>
                    <w:top w:val="none" w:sz="0" w:space="0" w:color="auto"/>
                    <w:left w:val="none" w:sz="0" w:space="0" w:color="auto"/>
                    <w:bottom w:val="none" w:sz="0" w:space="0" w:color="auto"/>
                    <w:right w:val="none" w:sz="0" w:space="0" w:color="auto"/>
                  </w:divBdr>
                  <w:divsChild>
                    <w:div w:id="1482817953">
                      <w:marLeft w:val="0"/>
                      <w:marRight w:val="0"/>
                      <w:marTop w:val="0"/>
                      <w:marBottom w:val="0"/>
                      <w:divBdr>
                        <w:top w:val="none" w:sz="0" w:space="0" w:color="auto"/>
                        <w:left w:val="none" w:sz="0" w:space="0" w:color="auto"/>
                        <w:bottom w:val="none" w:sz="0" w:space="0" w:color="auto"/>
                        <w:right w:val="none" w:sz="0" w:space="0" w:color="auto"/>
                      </w:divBdr>
                      <w:divsChild>
                        <w:div w:id="608052065">
                          <w:marLeft w:val="0"/>
                          <w:marRight w:val="0"/>
                          <w:marTop w:val="0"/>
                          <w:marBottom w:val="0"/>
                          <w:divBdr>
                            <w:top w:val="none" w:sz="0" w:space="0" w:color="auto"/>
                            <w:left w:val="none" w:sz="0" w:space="0" w:color="auto"/>
                            <w:bottom w:val="none" w:sz="0" w:space="0" w:color="auto"/>
                            <w:right w:val="none" w:sz="0" w:space="0" w:color="auto"/>
                          </w:divBdr>
                          <w:divsChild>
                            <w:div w:id="1885367301">
                              <w:marLeft w:val="0"/>
                              <w:marRight w:val="0"/>
                              <w:marTop w:val="0"/>
                              <w:marBottom w:val="0"/>
                              <w:divBdr>
                                <w:top w:val="none" w:sz="0" w:space="0" w:color="auto"/>
                                <w:left w:val="none" w:sz="0" w:space="0" w:color="auto"/>
                                <w:bottom w:val="none" w:sz="0" w:space="0" w:color="auto"/>
                                <w:right w:val="none" w:sz="0" w:space="0" w:color="auto"/>
                              </w:divBdr>
                              <w:divsChild>
                                <w:div w:id="1190878080">
                                  <w:marLeft w:val="0"/>
                                  <w:marRight w:val="0"/>
                                  <w:marTop w:val="0"/>
                                  <w:marBottom w:val="0"/>
                                  <w:divBdr>
                                    <w:top w:val="none" w:sz="0" w:space="0" w:color="auto"/>
                                    <w:left w:val="none" w:sz="0" w:space="0" w:color="auto"/>
                                    <w:bottom w:val="none" w:sz="0" w:space="0" w:color="auto"/>
                                    <w:right w:val="none" w:sz="0" w:space="0" w:color="auto"/>
                                  </w:divBdr>
                                  <w:divsChild>
                                    <w:div w:id="833960739">
                                      <w:marLeft w:val="0"/>
                                      <w:marRight w:val="0"/>
                                      <w:marTop w:val="0"/>
                                      <w:marBottom w:val="0"/>
                                      <w:divBdr>
                                        <w:top w:val="none" w:sz="0" w:space="0" w:color="auto"/>
                                        <w:left w:val="none" w:sz="0" w:space="0" w:color="auto"/>
                                        <w:bottom w:val="none" w:sz="0" w:space="0" w:color="auto"/>
                                        <w:right w:val="none" w:sz="0" w:space="0" w:color="auto"/>
                                      </w:divBdr>
                                      <w:divsChild>
                                        <w:div w:id="68309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2029442">
          <w:marLeft w:val="0"/>
          <w:marRight w:val="0"/>
          <w:marTop w:val="0"/>
          <w:marBottom w:val="0"/>
          <w:divBdr>
            <w:top w:val="none" w:sz="0" w:space="0" w:color="auto"/>
            <w:left w:val="none" w:sz="0" w:space="0" w:color="auto"/>
            <w:bottom w:val="none" w:sz="0" w:space="0" w:color="auto"/>
            <w:right w:val="none" w:sz="0" w:space="0" w:color="auto"/>
          </w:divBdr>
          <w:divsChild>
            <w:div w:id="1757171519">
              <w:marLeft w:val="0"/>
              <w:marRight w:val="0"/>
              <w:marTop w:val="0"/>
              <w:marBottom w:val="0"/>
              <w:divBdr>
                <w:top w:val="none" w:sz="0" w:space="0" w:color="auto"/>
                <w:left w:val="none" w:sz="0" w:space="0" w:color="auto"/>
                <w:bottom w:val="none" w:sz="0" w:space="0" w:color="auto"/>
                <w:right w:val="none" w:sz="0" w:space="0" w:color="auto"/>
              </w:divBdr>
              <w:divsChild>
                <w:div w:id="90130600">
                  <w:marLeft w:val="0"/>
                  <w:marRight w:val="0"/>
                  <w:marTop w:val="0"/>
                  <w:marBottom w:val="0"/>
                  <w:divBdr>
                    <w:top w:val="none" w:sz="0" w:space="0" w:color="auto"/>
                    <w:left w:val="none" w:sz="0" w:space="0" w:color="auto"/>
                    <w:bottom w:val="none" w:sz="0" w:space="0" w:color="auto"/>
                    <w:right w:val="none" w:sz="0" w:space="0" w:color="auto"/>
                  </w:divBdr>
                  <w:divsChild>
                    <w:div w:id="335035430">
                      <w:marLeft w:val="0"/>
                      <w:marRight w:val="0"/>
                      <w:marTop w:val="0"/>
                      <w:marBottom w:val="0"/>
                      <w:divBdr>
                        <w:top w:val="none" w:sz="0" w:space="0" w:color="auto"/>
                        <w:left w:val="none" w:sz="0" w:space="0" w:color="auto"/>
                        <w:bottom w:val="none" w:sz="0" w:space="0" w:color="auto"/>
                        <w:right w:val="none" w:sz="0" w:space="0" w:color="auto"/>
                      </w:divBdr>
                      <w:divsChild>
                        <w:div w:id="1556819458">
                          <w:marLeft w:val="0"/>
                          <w:marRight w:val="0"/>
                          <w:marTop w:val="0"/>
                          <w:marBottom w:val="0"/>
                          <w:divBdr>
                            <w:top w:val="none" w:sz="0" w:space="0" w:color="auto"/>
                            <w:left w:val="none" w:sz="0" w:space="0" w:color="auto"/>
                            <w:bottom w:val="none" w:sz="0" w:space="0" w:color="auto"/>
                            <w:right w:val="none" w:sz="0" w:space="0" w:color="auto"/>
                          </w:divBdr>
                          <w:divsChild>
                            <w:div w:id="796921526">
                              <w:marLeft w:val="0"/>
                              <w:marRight w:val="0"/>
                              <w:marTop w:val="0"/>
                              <w:marBottom w:val="0"/>
                              <w:divBdr>
                                <w:top w:val="none" w:sz="0" w:space="0" w:color="auto"/>
                                <w:left w:val="none" w:sz="0" w:space="0" w:color="auto"/>
                                <w:bottom w:val="none" w:sz="0" w:space="0" w:color="auto"/>
                                <w:right w:val="none" w:sz="0" w:space="0" w:color="auto"/>
                              </w:divBdr>
                              <w:divsChild>
                                <w:div w:id="640841250">
                                  <w:marLeft w:val="0"/>
                                  <w:marRight w:val="0"/>
                                  <w:marTop w:val="0"/>
                                  <w:marBottom w:val="0"/>
                                  <w:divBdr>
                                    <w:top w:val="none" w:sz="0" w:space="0" w:color="auto"/>
                                    <w:left w:val="none" w:sz="0" w:space="0" w:color="auto"/>
                                    <w:bottom w:val="none" w:sz="0" w:space="0" w:color="auto"/>
                                    <w:right w:val="none" w:sz="0" w:space="0" w:color="auto"/>
                                  </w:divBdr>
                                  <w:divsChild>
                                    <w:div w:id="771974485">
                                      <w:marLeft w:val="0"/>
                                      <w:marRight w:val="0"/>
                                      <w:marTop w:val="0"/>
                                      <w:marBottom w:val="0"/>
                                      <w:divBdr>
                                        <w:top w:val="none" w:sz="0" w:space="0" w:color="auto"/>
                                        <w:left w:val="none" w:sz="0" w:space="0" w:color="auto"/>
                                        <w:bottom w:val="none" w:sz="0" w:space="0" w:color="auto"/>
                                        <w:right w:val="none" w:sz="0" w:space="0" w:color="auto"/>
                                      </w:divBdr>
                                      <w:divsChild>
                                        <w:div w:id="14590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9457821">
          <w:marLeft w:val="0"/>
          <w:marRight w:val="0"/>
          <w:marTop w:val="0"/>
          <w:marBottom w:val="0"/>
          <w:divBdr>
            <w:top w:val="none" w:sz="0" w:space="0" w:color="auto"/>
            <w:left w:val="none" w:sz="0" w:space="0" w:color="auto"/>
            <w:bottom w:val="none" w:sz="0" w:space="0" w:color="auto"/>
            <w:right w:val="none" w:sz="0" w:space="0" w:color="auto"/>
          </w:divBdr>
          <w:divsChild>
            <w:div w:id="347026770">
              <w:marLeft w:val="0"/>
              <w:marRight w:val="0"/>
              <w:marTop w:val="0"/>
              <w:marBottom w:val="0"/>
              <w:divBdr>
                <w:top w:val="none" w:sz="0" w:space="0" w:color="auto"/>
                <w:left w:val="none" w:sz="0" w:space="0" w:color="auto"/>
                <w:bottom w:val="none" w:sz="0" w:space="0" w:color="auto"/>
                <w:right w:val="none" w:sz="0" w:space="0" w:color="auto"/>
              </w:divBdr>
              <w:divsChild>
                <w:div w:id="2135129594">
                  <w:marLeft w:val="0"/>
                  <w:marRight w:val="0"/>
                  <w:marTop w:val="0"/>
                  <w:marBottom w:val="0"/>
                  <w:divBdr>
                    <w:top w:val="none" w:sz="0" w:space="0" w:color="auto"/>
                    <w:left w:val="none" w:sz="0" w:space="0" w:color="auto"/>
                    <w:bottom w:val="none" w:sz="0" w:space="0" w:color="auto"/>
                    <w:right w:val="none" w:sz="0" w:space="0" w:color="auto"/>
                  </w:divBdr>
                  <w:divsChild>
                    <w:div w:id="477068130">
                      <w:marLeft w:val="0"/>
                      <w:marRight w:val="0"/>
                      <w:marTop w:val="0"/>
                      <w:marBottom w:val="0"/>
                      <w:divBdr>
                        <w:top w:val="none" w:sz="0" w:space="0" w:color="auto"/>
                        <w:left w:val="none" w:sz="0" w:space="0" w:color="auto"/>
                        <w:bottom w:val="none" w:sz="0" w:space="0" w:color="auto"/>
                        <w:right w:val="none" w:sz="0" w:space="0" w:color="auto"/>
                      </w:divBdr>
                      <w:divsChild>
                        <w:div w:id="362829334">
                          <w:marLeft w:val="0"/>
                          <w:marRight w:val="0"/>
                          <w:marTop w:val="0"/>
                          <w:marBottom w:val="0"/>
                          <w:divBdr>
                            <w:top w:val="none" w:sz="0" w:space="0" w:color="auto"/>
                            <w:left w:val="none" w:sz="0" w:space="0" w:color="auto"/>
                            <w:bottom w:val="none" w:sz="0" w:space="0" w:color="auto"/>
                            <w:right w:val="none" w:sz="0" w:space="0" w:color="auto"/>
                          </w:divBdr>
                          <w:divsChild>
                            <w:div w:id="483742106">
                              <w:marLeft w:val="0"/>
                              <w:marRight w:val="0"/>
                              <w:marTop w:val="0"/>
                              <w:marBottom w:val="0"/>
                              <w:divBdr>
                                <w:top w:val="none" w:sz="0" w:space="0" w:color="auto"/>
                                <w:left w:val="none" w:sz="0" w:space="0" w:color="auto"/>
                                <w:bottom w:val="none" w:sz="0" w:space="0" w:color="auto"/>
                                <w:right w:val="none" w:sz="0" w:space="0" w:color="auto"/>
                              </w:divBdr>
                              <w:divsChild>
                                <w:div w:id="1923559975">
                                  <w:marLeft w:val="0"/>
                                  <w:marRight w:val="0"/>
                                  <w:marTop w:val="0"/>
                                  <w:marBottom w:val="0"/>
                                  <w:divBdr>
                                    <w:top w:val="none" w:sz="0" w:space="0" w:color="auto"/>
                                    <w:left w:val="none" w:sz="0" w:space="0" w:color="auto"/>
                                    <w:bottom w:val="none" w:sz="0" w:space="0" w:color="auto"/>
                                    <w:right w:val="none" w:sz="0" w:space="0" w:color="auto"/>
                                  </w:divBdr>
                                  <w:divsChild>
                                    <w:div w:id="400638126">
                                      <w:marLeft w:val="0"/>
                                      <w:marRight w:val="0"/>
                                      <w:marTop w:val="0"/>
                                      <w:marBottom w:val="0"/>
                                      <w:divBdr>
                                        <w:top w:val="none" w:sz="0" w:space="0" w:color="auto"/>
                                        <w:left w:val="none" w:sz="0" w:space="0" w:color="auto"/>
                                        <w:bottom w:val="none" w:sz="0" w:space="0" w:color="auto"/>
                                        <w:right w:val="none" w:sz="0" w:space="0" w:color="auto"/>
                                      </w:divBdr>
                                      <w:divsChild>
                                        <w:div w:id="141755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3051898">
      <w:bodyDiv w:val="1"/>
      <w:marLeft w:val="0"/>
      <w:marRight w:val="0"/>
      <w:marTop w:val="0"/>
      <w:marBottom w:val="0"/>
      <w:divBdr>
        <w:top w:val="none" w:sz="0" w:space="0" w:color="auto"/>
        <w:left w:val="none" w:sz="0" w:space="0" w:color="auto"/>
        <w:bottom w:val="none" w:sz="0" w:space="0" w:color="auto"/>
        <w:right w:val="none" w:sz="0" w:space="0" w:color="auto"/>
      </w:divBdr>
    </w:div>
    <w:div w:id="1938978142">
      <w:bodyDiv w:val="1"/>
      <w:marLeft w:val="0"/>
      <w:marRight w:val="0"/>
      <w:marTop w:val="0"/>
      <w:marBottom w:val="0"/>
      <w:divBdr>
        <w:top w:val="none" w:sz="0" w:space="0" w:color="auto"/>
        <w:left w:val="none" w:sz="0" w:space="0" w:color="auto"/>
        <w:bottom w:val="none" w:sz="0" w:space="0" w:color="auto"/>
        <w:right w:val="none" w:sz="0" w:space="0" w:color="auto"/>
      </w:divBdr>
    </w:div>
    <w:div w:id="1958682032">
      <w:bodyDiv w:val="1"/>
      <w:marLeft w:val="0"/>
      <w:marRight w:val="0"/>
      <w:marTop w:val="0"/>
      <w:marBottom w:val="0"/>
      <w:divBdr>
        <w:top w:val="none" w:sz="0" w:space="0" w:color="auto"/>
        <w:left w:val="none" w:sz="0" w:space="0" w:color="auto"/>
        <w:bottom w:val="none" w:sz="0" w:space="0" w:color="auto"/>
        <w:right w:val="none" w:sz="0" w:space="0" w:color="auto"/>
      </w:divBdr>
    </w:div>
    <w:div w:id="2020113682">
      <w:bodyDiv w:val="1"/>
      <w:marLeft w:val="0"/>
      <w:marRight w:val="0"/>
      <w:marTop w:val="0"/>
      <w:marBottom w:val="0"/>
      <w:divBdr>
        <w:top w:val="none" w:sz="0" w:space="0" w:color="auto"/>
        <w:left w:val="none" w:sz="0" w:space="0" w:color="auto"/>
        <w:bottom w:val="none" w:sz="0" w:space="0" w:color="auto"/>
        <w:right w:val="none" w:sz="0" w:space="0" w:color="auto"/>
      </w:divBdr>
    </w:div>
    <w:div w:id="2026637065">
      <w:bodyDiv w:val="1"/>
      <w:marLeft w:val="0"/>
      <w:marRight w:val="0"/>
      <w:marTop w:val="0"/>
      <w:marBottom w:val="0"/>
      <w:divBdr>
        <w:top w:val="none" w:sz="0" w:space="0" w:color="auto"/>
        <w:left w:val="none" w:sz="0" w:space="0" w:color="auto"/>
        <w:bottom w:val="none" w:sz="0" w:space="0" w:color="auto"/>
        <w:right w:val="none" w:sz="0" w:space="0" w:color="auto"/>
      </w:divBdr>
    </w:div>
    <w:div w:id="2027172901">
      <w:bodyDiv w:val="1"/>
      <w:marLeft w:val="0"/>
      <w:marRight w:val="0"/>
      <w:marTop w:val="0"/>
      <w:marBottom w:val="0"/>
      <w:divBdr>
        <w:top w:val="none" w:sz="0" w:space="0" w:color="auto"/>
        <w:left w:val="none" w:sz="0" w:space="0" w:color="auto"/>
        <w:bottom w:val="none" w:sz="0" w:space="0" w:color="auto"/>
        <w:right w:val="none" w:sz="0" w:space="0" w:color="auto"/>
      </w:divBdr>
    </w:div>
    <w:div w:id="2032993528">
      <w:bodyDiv w:val="1"/>
      <w:marLeft w:val="0"/>
      <w:marRight w:val="0"/>
      <w:marTop w:val="0"/>
      <w:marBottom w:val="0"/>
      <w:divBdr>
        <w:top w:val="none" w:sz="0" w:space="0" w:color="auto"/>
        <w:left w:val="none" w:sz="0" w:space="0" w:color="auto"/>
        <w:bottom w:val="none" w:sz="0" w:space="0" w:color="auto"/>
        <w:right w:val="none" w:sz="0" w:space="0" w:color="auto"/>
      </w:divBdr>
    </w:div>
    <w:div w:id="2058969617">
      <w:bodyDiv w:val="1"/>
      <w:marLeft w:val="0"/>
      <w:marRight w:val="0"/>
      <w:marTop w:val="0"/>
      <w:marBottom w:val="0"/>
      <w:divBdr>
        <w:top w:val="none" w:sz="0" w:space="0" w:color="auto"/>
        <w:left w:val="none" w:sz="0" w:space="0" w:color="auto"/>
        <w:bottom w:val="none" w:sz="0" w:space="0" w:color="auto"/>
        <w:right w:val="none" w:sz="0" w:space="0" w:color="auto"/>
      </w:divBdr>
    </w:div>
    <w:div w:id="2116095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F88C861C26E74D88A4773E77A5DF53" ma:contentTypeVersion="18" ma:contentTypeDescription="Create a new document." ma:contentTypeScope="" ma:versionID="bc237e7f3174685195abf89681cc834b">
  <xsd:schema xmlns:xsd="http://www.w3.org/2001/XMLSchema" xmlns:xs="http://www.w3.org/2001/XMLSchema" xmlns:p="http://schemas.microsoft.com/office/2006/metadata/properties" xmlns:ns2="45671d71-1a40-4a0a-b7f1-25bb7a2b1cd1" xmlns:ns3="99ab9c12-b0d4-4def-b8e1-fbe1a9b0378c" targetNamespace="http://schemas.microsoft.com/office/2006/metadata/properties" ma:root="true" ma:fieldsID="41d55b3d12ae118d5222cc040c3c9acf" ns2:_="" ns3:_="">
    <xsd:import namespace="45671d71-1a40-4a0a-b7f1-25bb7a2b1cd1"/>
    <xsd:import namespace="99ab9c12-b0d4-4def-b8e1-fbe1a9b037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test" minOccurs="0"/>
                <xsd:element ref="ns2:MediaServiceObjectDetectorVersions" minOccurs="0"/>
                <xsd:element ref="ns2:Where" minOccurs="0"/>
                <xsd:element ref="ns2:DateReceiv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71d71-1a40-4a0a-b7f1-25bb7a2b1c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18be74b-408a-4821-a541-c1cb6a28085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test" ma:index="21" nillable="true" ma:displayName="test" ma:format="DateOnly" ma:internalName="test">
      <xsd:simpleType>
        <xsd:restriction base="dms:DateTim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Where" ma:index="23" nillable="true" ma:displayName="Where" ma:format="Dropdown" ma:list="UserInfo" ma:SharePointGroup="0" ma:internalName="Wher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Received" ma:index="24" nillable="true" ma:displayName="Date Received" ma:format="DateOnly" ma:internalName="DateReceived">
      <xsd:simpleType>
        <xsd:restriction base="dms:DateTim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ab9c12-b0d4-4def-b8e1-fbe1a9b037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description="" ma:hidden="true" ma:list="{940cff3b-3d65-47ec-9dc3-8238fe306007}" ma:internalName="TaxCatchAll" ma:showField="CatchAllData" ma:web="99ab9c12-b0d4-4def-b8e1-fbe1a9b037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99ab9c12-b0d4-4def-b8e1-fbe1a9b0378c" xsi:nil="true"/>
    <lcf76f155ced4ddcb4097134ff3c332f xmlns="45671d71-1a40-4a0a-b7f1-25bb7a2b1cd1">
      <Terms xmlns="http://schemas.microsoft.com/office/infopath/2007/PartnerControls"/>
    </lcf76f155ced4ddcb4097134ff3c332f>
    <test xmlns="45671d71-1a40-4a0a-b7f1-25bb7a2b1cd1" xsi:nil="true"/>
    <Where xmlns="45671d71-1a40-4a0a-b7f1-25bb7a2b1cd1">
      <UserInfo>
        <DisplayName/>
        <AccountId xsi:nil="true"/>
        <AccountType/>
      </UserInfo>
    </Where>
    <DateReceived xmlns="45671d71-1a40-4a0a-b7f1-25bb7a2b1cd1" xsi:nil="true"/>
  </documentManagement>
</p:properties>
</file>

<file path=customXml/itemProps1.xml><?xml version="1.0" encoding="utf-8"?>
<ds:datastoreItem xmlns:ds="http://schemas.openxmlformats.org/officeDocument/2006/customXml" ds:itemID="{0468609B-B7E8-4594-B176-0183B685A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671d71-1a40-4a0a-b7f1-25bb7a2b1cd1"/>
    <ds:schemaRef ds:uri="99ab9c12-b0d4-4def-b8e1-fbe1a9b03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AEA441-CF6D-49B4-B491-F6134363F366}">
  <ds:schemaRefs>
    <ds:schemaRef ds:uri="http://schemas.microsoft.com/office/2006/metadata/longProperties"/>
  </ds:schemaRefs>
</ds:datastoreItem>
</file>

<file path=customXml/itemProps3.xml><?xml version="1.0" encoding="utf-8"?>
<ds:datastoreItem xmlns:ds="http://schemas.openxmlformats.org/officeDocument/2006/customXml" ds:itemID="{6CCE8BC4-2555-43F7-8EEA-7DD2359A189E}">
  <ds:schemaRefs>
    <ds:schemaRef ds:uri="http://schemas.microsoft.com/sharepoint/v3/contenttype/forms"/>
  </ds:schemaRefs>
</ds:datastoreItem>
</file>

<file path=customXml/itemProps4.xml><?xml version="1.0" encoding="utf-8"?>
<ds:datastoreItem xmlns:ds="http://schemas.openxmlformats.org/officeDocument/2006/customXml" ds:itemID="{5C8A920A-7776-4D1F-B548-F01D56F231A4}">
  <ds:schemaRefs>
    <ds:schemaRef ds:uri="http://schemas.openxmlformats.org/officeDocument/2006/bibliography"/>
  </ds:schemaRefs>
</ds:datastoreItem>
</file>

<file path=customXml/itemProps5.xml><?xml version="1.0" encoding="utf-8"?>
<ds:datastoreItem xmlns:ds="http://schemas.openxmlformats.org/officeDocument/2006/customXml" ds:itemID="{D4D08DAC-8584-48BB-B92B-44E4A1689F74}">
  <ds:schemaRefs>
    <ds:schemaRef ds:uri="http://schemas.microsoft.com/office/2006/metadata/properties"/>
    <ds:schemaRef ds:uri="http://schemas.microsoft.com/office/infopath/2007/PartnerControls"/>
    <ds:schemaRef ds:uri="99ab9c12-b0d4-4def-b8e1-fbe1a9b0378c"/>
    <ds:schemaRef ds:uri="45671d71-1a40-4a0a-b7f1-25bb7a2b1cd1"/>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5</Pages>
  <Words>2763</Words>
  <Characters>12961</Characters>
  <Application>Microsoft Office Word</Application>
  <DocSecurity>0</DocSecurity>
  <Lines>2160</Lines>
  <Paragraphs>655</Paragraphs>
  <ScaleCrop>false</ScaleCrop>
  <HeadingPairs>
    <vt:vector size="2" baseType="variant">
      <vt:variant>
        <vt:lpstr>Title</vt:lpstr>
      </vt:variant>
      <vt:variant>
        <vt:i4>1</vt:i4>
      </vt:variant>
    </vt:vector>
  </HeadingPairs>
  <TitlesOfParts>
    <vt:vector size="1" baseType="lpstr">
      <vt:lpstr>MINUTES</vt:lpstr>
    </vt:vector>
  </TitlesOfParts>
  <Company>West Yorkshire Police</Company>
  <LinksUpToDate>false</LinksUpToDate>
  <CharactersWithSpaces>15069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715314</dc:creator>
  <cp:keywords/>
  <dc:description/>
  <cp:lastModifiedBy>Joanne Colley</cp:lastModifiedBy>
  <cp:revision>14</cp:revision>
  <cp:lastPrinted>2020-03-03T13:29:00Z</cp:lastPrinted>
  <dcterms:created xsi:type="dcterms:W3CDTF">2023-12-20T12:13:00Z</dcterms:created>
  <dcterms:modified xsi:type="dcterms:W3CDTF">2024-02-08T14:18:00Z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0x01010096F88C861C26E74D88A4773E77A5DF53</vt:lpwstr>
  </property>
  <property fmtid="{D5CDD505-2E9C-101B-9397-08002B2CF9AE}" pid="3" name="_dlc_ExpireDate">
    <vt:lpwstr>2020-06-21T00:00:00Z</vt:lpwstr>
  </property>
  <property fmtid="{D5CDD505-2E9C-101B-9397-08002B2CF9AE}" pid="4" name="display_urn:schemas-microsoft-com:office:office#Document_x0020_Author">
    <vt:lpwstr>Patel, Anita</vt:lpwstr>
  </property>
  <property fmtid="{D5CDD505-2E9C-101B-9397-08002B2CF9AE}" pid="5" name="display_urn:schemas-microsoft-com:office:office#Document_x0020_Owner">
    <vt:lpwstr>Document Reviewers</vt:lpwstr>
  </property>
  <property fmtid="{D5CDD505-2E9C-101B-9397-08002B2CF9AE}" pid="6" name="ContentType">
    <vt:lpwstr>Administration - General</vt:lpwstr>
  </property>
  <property fmtid="{D5CDD505-2E9C-101B-9397-08002B2CF9AE}" pid="7" name="MSIP_Label_159e5fe0-93b7-4e24-83b8-c0737a05597a_Enabled">
    <vt:lpwstr>true</vt:lpwstr>
  </property>
  <property fmtid="{D5CDD505-2E9C-101B-9397-08002B2CF9AE}" pid="8" name="MSIP_Label_159e5fe0-93b7-4e24-83b8-c0737a05597a_SetDate">
    <vt:lpwstr>2021-12-07T12:08:46Z</vt:lpwstr>
  </property>
  <property fmtid="{D5CDD505-2E9C-101B-9397-08002B2CF9AE}" pid="9" name="MSIP_Label_159e5fe0-93b7-4e24-83b8-c0737a05597a_Method">
    <vt:lpwstr>Standard</vt:lpwstr>
  </property>
  <property fmtid="{D5CDD505-2E9C-101B-9397-08002B2CF9AE}" pid="10" name="MSIP_Label_159e5fe0-93b7-4e24-83b8-c0737a05597a_Name">
    <vt:lpwstr>159e5fe0-93b7-4e24-83b8-c0737a05597a</vt:lpwstr>
  </property>
  <property fmtid="{D5CDD505-2E9C-101B-9397-08002B2CF9AE}" pid="11" name="MSIP_Label_159e5fe0-93b7-4e24-83b8-c0737a05597a_SiteId">
    <vt:lpwstr>681f7310-2191-469b-8ea0-f76b4a7f699f</vt:lpwstr>
  </property>
  <property fmtid="{D5CDD505-2E9C-101B-9397-08002B2CF9AE}" pid="12" name="MSIP_Label_159e5fe0-93b7-4e24-83b8-c0737a05597a_ActionId">
    <vt:lpwstr>d474eec6-fc08-4ffc-9ea1-320ead8542f3</vt:lpwstr>
  </property>
  <property fmtid="{D5CDD505-2E9C-101B-9397-08002B2CF9AE}" pid="13" name="MSIP_Label_159e5fe0-93b7-4e24-83b8-c0737a05597a_ContentBits">
    <vt:lpwstr>0</vt:lpwstr>
  </property>
  <property fmtid="{D5CDD505-2E9C-101B-9397-08002B2CF9AE}" pid="14" name="Order">
    <vt:r8>100</vt:r8>
  </property>
  <property fmtid="{D5CDD505-2E9C-101B-9397-08002B2CF9AE}" pid="15" name="MediaServiceImageTags">
    <vt:lpwstr/>
  </property>
</Properties>
</file>