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7807106D" w:rsidRDefault="007F6752" w14:paraId="6BC4BE3C" w14:textId="3B878EAD">
      <w:pPr>
        <w:spacing w:after="0" w:line="240" w:lineRule="auto"/>
        <w:jc w:val="right"/>
        <w:outlineLvl w:val="0"/>
        <w:rPr>
          <w:rFonts w:ascii="Arial" w:hAnsi="Arial" w:cs="Arial"/>
          <w:b/>
          <w:bCs/>
          <w:sz w:val="24"/>
          <w:szCs w:val="24"/>
        </w:rPr>
      </w:pPr>
      <w:r w:rsidRPr="6AD23B31">
        <w:rPr>
          <w:rFonts w:ascii="Arial" w:hAnsi="Arial" w:cs="Arial"/>
          <w:b/>
          <w:bCs/>
          <w:sz w:val="24"/>
          <w:szCs w:val="24"/>
        </w:rPr>
        <w:t>Agenda Item No.</w:t>
      </w:r>
      <w:r w:rsidRPr="6AD23B31" w:rsidR="00AA47BD">
        <w:rPr>
          <w:rFonts w:ascii="Arial" w:hAnsi="Arial" w:cs="Arial"/>
          <w:b/>
          <w:bCs/>
          <w:sz w:val="24"/>
          <w:szCs w:val="24"/>
        </w:rPr>
        <w:t xml:space="preserve"> </w:t>
      </w:r>
      <w:r w:rsidRPr="6AD23B31" w:rsidR="1ECFDFFF">
        <w:rPr>
          <w:rFonts w:ascii="Arial" w:hAnsi="Arial" w:cs="Arial"/>
          <w:b/>
          <w:bCs/>
          <w:sz w:val="24"/>
          <w:szCs w:val="24"/>
        </w:rPr>
        <w:t>8</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7807106D" w:rsidRDefault="00DEC311" w14:paraId="43615822" w14:textId="65A95BD0">
      <w:pPr>
        <w:spacing w:after="0" w:line="240" w:lineRule="auto"/>
        <w:jc w:val="right"/>
        <w:outlineLvl w:val="0"/>
        <w:rPr>
          <w:rFonts w:ascii="Arial" w:hAnsi="Arial" w:cs="Arial"/>
          <w:b/>
          <w:bCs/>
          <w:sz w:val="24"/>
          <w:szCs w:val="24"/>
        </w:rPr>
      </w:pPr>
      <w:r w:rsidRPr="7807106D">
        <w:rPr>
          <w:rFonts w:ascii="Arial" w:hAnsi="Arial" w:cs="Arial"/>
          <w:b/>
          <w:bCs/>
          <w:sz w:val="24"/>
          <w:szCs w:val="24"/>
        </w:rPr>
        <w:t>2</w:t>
      </w:r>
      <w:r w:rsidR="00821BD1">
        <w:rPr>
          <w:rFonts w:ascii="Arial" w:hAnsi="Arial" w:cs="Arial"/>
          <w:b/>
          <w:bCs/>
          <w:sz w:val="24"/>
          <w:szCs w:val="24"/>
        </w:rPr>
        <w:t>9 April 2025</w:t>
      </w:r>
    </w:p>
    <w:p w:rsidR="00F030D0" w:rsidP="07CD82A4" w:rsidRDefault="00F030D0" w14:paraId="50AC371F" w14:textId="2DF2D85D">
      <w:pPr>
        <w:spacing w:after="0" w:line="240" w:lineRule="auto"/>
        <w:jc w:val="both"/>
        <w:rPr>
          <w:rFonts w:ascii="Arial" w:hAnsi="Arial" w:cs="Arial"/>
          <w:b/>
          <w:bCs/>
          <w:sz w:val="24"/>
          <w:szCs w:val="24"/>
        </w:rPr>
      </w:pPr>
      <w:r w:rsidRPr="07CD82A4">
        <w:rPr>
          <w:rFonts w:ascii="Arial" w:hAnsi="Arial" w:cs="Arial"/>
          <w:b/>
          <w:bCs/>
          <w:caps/>
          <w:color w:val="000000" w:themeColor="text1"/>
          <w:sz w:val="24"/>
          <w:szCs w:val="24"/>
        </w:rPr>
        <w:t>SUBJECT:</w:t>
      </w:r>
      <w:r w:rsidRPr="07CD82A4">
        <w:rPr>
          <w:rFonts w:ascii="Arial" w:hAnsi="Arial" w:cs="Arial"/>
          <w:b/>
          <w:bCs/>
          <w:caps/>
          <w:sz w:val="24"/>
          <w:szCs w:val="24"/>
        </w:rPr>
        <w:t xml:space="preserve"> </w:t>
      </w:r>
      <w:r w:rsidR="001446D9">
        <w:rPr>
          <w:rFonts w:ascii="Arial" w:hAnsi="Arial" w:cs="Arial"/>
          <w:b/>
          <w:bCs/>
          <w:sz w:val="24"/>
          <w:szCs w:val="24"/>
        </w:rPr>
        <w:t>Business</w:t>
      </w:r>
      <w:r w:rsidRPr="07CD82A4" w:rsidR="09A0CDC3">
        <w:rPr>
          <w:rFonts w:ascii="Arial" w:hAnsi="Arial" w:cs="Arial"/>
          <w:b/>
          <w:bCs/>
          <w:sz w:val="24"/>
          <w:szCs w:val="24"/>
        </w:rPr>
        <w:t xml:space="preserve"> Crime</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05E1B9D0" w14:paraId="239D6D84" w14:textId="77777777">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4747D6A0" w14:textId="5C547304">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7704EE" w:rsidR="00053362" w:rsidP="07CD82A4" w:rsidRDefault="2A65C547" w14:paraId="2A01A213" w14:textId="62F8CB0B">
            <w:pPr>
              <w:numPr>
                <w:ilvl w:val="0"/>
                <w:numId w:val="3"/>
              </w:numPr>
              <w:rPr>
                <w:rFonts w:ascii="Arial" w:hAnsi="Arial" w:cs="Arial"/>
                <w:b/>
                <w:bCs/>
                <w:caps/>
                <w:sz w:val="24"/>
                <w:szCs w:val="24"/>
              </w:rPr>
            </w:pPr>
            <w:r w:rsidRPr="07CD82A4">
              <w:rPr>
                <w:rFonts w:ascii="Arial" w:hAnsi="Arial" w:eastAsia="Times New Roman" w:cs="Arial"/>
                <w:sz w:val="24"/>
                <w:szCs w:val="24"/>
                <w:lang w:eastAsia="en-GB"/>
              </w:rPr>
              <w:t>T</w:t>
            </w:r>
            <w:r w:rsidRPr="07CD82A4" w:rsidR="31B80277">
              <w:rPr>
                <w:rFonts w:ascii="Arial" w:hAnsi="Arial" w:eastAsia="Times New Roman" w:cs="Arial"/>
                <w:sz w:val="24"/>
                <w:szCs w:val="24"/>
                <w:lang w:eastAsia="en-GB"/>
              </w:rPr>
              <w:t>h</w:t>
            </w:r>
            <w:r w:rsidRPr="07CD82A4" w:rsidR="5BECB2CF">
              <w:rPr>
                <w:rFonts w:ascii="Arial" w:hAnsi="Arial" w:eastAsia="Times New Roman" w:cs="Arial"/>
                <w:sz w:val="24"/>
                <w:szCs w:val="24"/>
                <w:lang w:eastAsia="en-GB"/>
              </w:rPr>
              <w:t>e attached</w:t>
            </w:r>
            <w:r w:rsidRPr="07CD82A4" w:rsidR="31B80277">
              <w:rPr>
                <w:rFonts w:ascii="Arial" w:hAnsi="Arial" w:eastAsia="Times New Roman" w:cs="Arial"/>
                <w:sz w:val="24"/>
                <w:szCs w:val="24"/>
                <w:lang w:eastAsia="en-GB"/>
              </w:rPr>
              <w:t xml:space="preserve"> report outlines </w:t>
            </w:r>
            <w:r w:rsidRPr="07CD82A4" w:rsidR="66CCCB1B">
              <w:rPr>
                <w:rFonts w:ascii="Arial" w:hAnsi="Arial" w:eastAsia="Times New Roman" w:cs="Arial"/>
                <w:sz w:val="24"/>
                <w:szCs w:val="24"/>
                <w:lang w:eastAsia="en-GB"/>
              </w:rPr>
              <w:t xml:space="preserve">work undertaken by West Yorkshire Police </w:t>
            </w:r>
            <w:r w:rsidRPr="07CD82A4" w:rsidR="752C9136">
              <w:rPr>
                <w:rFonts w:ascii="Arial" w:hAnsi="Arial" w:eastAsia="Times New Roman" w:cs="Arial"/>
                <w:sz w:val="24"/>
                <w:szCs w:val="24"/>
                <w:lang w:eastAsia="en-GB"/>
              </w:rPr>
              <w:t xml:space="preserve">in respect of </w:t>
            </w:r>
            <w:r w:rsidR="00FB3D6E">
              <w:rPr>
                <w:rFonts w:ascii="Arial" w:hAnsi="Arial" w:eastAsia="Times New Roman" w:cs="Arial"/>
                <w:sz w:val="24"/>
                <w:szCs w:val="24"/>
                <w:lang w:eastAsia="en-GB"/>
              </w:rPr>
              <w:t>Business</w:t>
            </w:r>
            <w:r w:rsidRPr="07CD82A4" w:rsidR="008C4781">
              <w:rPr>
                <w:rFonts w:ascii="Arial" w:hAnsi="Arial" w:eastAsia="Times New Roman" w:cs="Arial"/>
                <w:sz w:val="24"/>
                <w:szCs w:val="24"/>
                <w:lang w:eastAsia="en-GB"/>
              </w:rPr>
              <w:t xml:space="preserve"> Crime</w:t>
            </w:r>
            <w:r w:rsidRPr="07CD82A4" w:rsidR="2CA553D0">
              <w:rPr>
                <w:rFonts w:ascii="Arial" w:hAnsi="Arial" w:eastAsia="Times New Roman" w:cs="Arial"/>
                <w:sz w:val="24"/>
                <w:szCs w:val="24"/>
                <w:lang w:eastAsia="en-GB"/>
              </w:rPr>
              <w:t>.</w:t>
            </w:r>
          </w:p>
          <w:p w:rsidRPr="007704EE" w:rsidR="007704EE" w:rsidP="007704EE" w:rsidRDefault="007704EE" w14:paraId="71AF8501" w14:textId="77777777">
            <w:pPr>
              <w:ind w:left="360"/>
              <w:rPr>
                <w:rFonts w:ascii="Arial" w:hAnsi="Arial" w:cs="Arial"/>
                <w:b/>
                <w:bCs/>
                <w:caps/>
                <w:sz w:val="24"/>
                <w:szCs w:val="24"/>
              </w:rPr>
            </w:pPr>
          </w:p>
          <w:p w:rsidRPr="008236AC" w:rsidR="007704EE" w:rsidP="006170CE" w:rsidRDefault="007704EE" w14:paraId="316EF55C" w14:textId="60542CFF">
            <w:pPr>
              <w:numPr>
                <w:ilvl w:val="0"/>
                <w:numId w:val="3"/>
              </w:numPr>
              <w:rPr>
                <w:rFonts w:ascii="Arial" w:hAnsi="Arial" w:cs="Arial"/>
                <w:b/>
                <w:bCs/>
                <w:caps/>
                <w:sz w:val="24"/>
                <w:szCs w:val="24"/>
              </w:rPr>
            </w:pPr>
            <w:r w:rsidRPr="006170CE">
              <w:rPr>
                <w:rFonts w:ascii="Arial" w:hAnsi="Arial" w:eastAsia="Times New Roman" w:cs="Arial"/>
                <w:sz w:val="24"/>
                <w:szCs w:val="24"/>
                <w:lang w:eastAsia="en-GB"/>
              </w:rPr>
              <w:t xml:space="preserve">This cover paper highlights the importance of the report topic in respect of the Police and Crime plan and also includes the delivery of the </w:t>
            </w:r>
            <w:proofErr w:type="gramStart"/>
            <w:r w:rsidRPr="006170CE">
              <w:rPr>
                <w:rFonts w:ascii="Arial" w:hAnsi="Arial" w:eastAsia="Times New Roman" w:cs="Arial"/>
                <w:sz w:val="24"/>
                <w:szCs w:val="24"/>
                <w:lang w:eastAsia="en-GB"/>
              </w:rPr>
              <w:t>Mayor</w:t>
            </w:r>
            <w:proofErr w:type="gramEnd"/>
            <w:r w:rsidRPr="006170CE">
              <w:rPr>
                <w:rFonts w:ascii="Arial" w:hAnsi="Arial" w:eastAsia="Times New Roman" w:cs="Arial"/>
                <w:sz w:val="24"/>
                <w:szCs w:val="24"/>
                <w:lang w:eastAsia="en-GB"/>
              </w:rPr>
              <w:t xml:space="preserve"> and her office.  Together the W</w:t>
            </w:r>
            <w:r w:rsidRPr="006170CE" w:rsidR="4270FA96">
              <w:rPr>
                <w:rFonts w:ascii="Arial" w:hAnsi="Arial" w:eastAsia="Times New Roman" w:cs="Arial"/>
                <w:sz w:val="24"/>
                <w:szCs w:val="24"/>
                <w:lang w:eastAsia="en-GB"/>
              </w:rPr>
              <w:t xml:space="preserve">est </w:t>
            </w:r>
            <w:r w:rsidRPr="006170CE">
              <w:rPr>
                <w:rFonts w:ascii="Arial" w:hAnsi="Arial" w:eastAsia="Times New Roman" w:cs="Arial"/>
                <w:sz w:val="24"/>
                <w:szCs w:val="24"/>
                <w:lang w:eastAsia="en-GB"/>
              </w:rPr>
              <w:t>Y</w:t>
            </w:r>
            <w:r w:rsidRPr="006170CE" w:rsidR="1AB0D708">
              <w:rPr>
                <w:rFonts w:ascii="Arial" w:hAnsi="Arial" w:eastAsia="Times New Roman" w:cs="Arial"/>
                <w:sz w:val="24"/>
                <w:szCs w:val="24"/>
                <w:lang w:eastAsia="en-GB"/>
              </w:rPr>
              <w:t xml:space="preserve">orkshire </w:t>
            </w:r>
            <w:r w:rsidRPr="006170CE">
              <w:rPr>
                <w:rFonts w:ascii="Arial" w:hAnsi="Arial" w:eastAsia="Times New Roman" w:cs="Arial"/>
                <w:sz w:val="24"/>
                <w:szCs w:val="24"/>
                <w:lang w:eastAsia="en-GB"/>
              </w:rPr>
              <w:t>P</w:t>
            </w:r>
            <w:r w:rsidRPr="006170CE" w:rsidR="44CFAE57">
              <w:rPr>
                <w:rFonts w:ascii="Arial" w:hAnsi="Arial" w:eastAsia="Times New Roman" w:cs="Arial"/>
                <w:sz w:val="24"/>
                <w:szCs w:val="24"/>
                <w:lang w:eastAsia="en-GB"/>
              </w:rPr>
              <w:t>olice</w:t>
            </w:r>
            <w:r w:rsidRPr="006170CE">
              <w:rPr>
                <w:rFonts w:ascii="Arial" w:hAnsi="Arial" w:eastAsia="Times New Roman" w:cs="Arial"/>
                <w:sz w:val="24"/>
                <w:szCs w:val="24"/>
                <w:lang w:eastAsia="en-GB"/>
              </w:rPr>
              <w:t xml:space="preserve"> report and the cover paper provide readers with a comprehensive understanding of work underway in support of </w:t>
            </w:r>
            <w:r w:rsidRPr="006170CE" w:rsidR="00FB3D6E">
              <w:rPr>
                <w:rFonts w:ascii="Arial" w:hAnsi="Arial" w:eastAsia="Times New Roman" w:cs="Arial"/>
                <w:sz w:val="24"/>
                <w:szCs w:val="24"/>
                <w:lang w:eastAsia="en-GB"/>
              </w:rPr>
              <w:t>Business</w:t>
            </w:r>
            <w:r w:rsidRPr="006170CE" w:rsidR="008236AC">
              <w:rPr>
                <w:rFonts w:ascii="Arial" w:hAnsi="Arial" w:eastAsia="Times New Roman" w:cs="Arial"/>
                <w:sz w:val="24"/>
                <w:szCs w:val="24"/>
                <w:lang w:eastAsia="en-GB"/>
              </w:rPr>
              <w:t xml:space="preserve"> Crime.</w:t>
            </w:r>
          </w:p>
          <w:p w:rsidRPr="00C315CE" w:rsidR="007704EE" w:rsidP="007704EE" w:rsidRDefault="007704EE" w14:paraId="7978FC2B" w14:textId="77777777">
            <w:pPr>
              <w:ind w:left="360"/>
              <w:rPr>
                <w:rFonts w:ascii="Arial" w:hAnsi="Arial" w:cs="Arial"/>
                <w:b/>
                <w:bCs/>
                <w:caps/>
                <w:sz w:val="24"/>
                <w:szCs w:val="24"/>
              </w:rPr>
            </w:pPr>
          </w:p>
          <w:p w:rsidRPr="00C315CE" w:rsidR="001F7B20" w:rsidP="00C315CE" w:rsidRDefault="001F7B20" w14:paraId="39AFAD70" w14:textId="77777777">
            <w:pPr>
              <w:rPr>
                <w:rFonts w:ascii="Arial" w:hAnsi="Arial" w:cs="Arial"/>
                <w:b/>
                <w:sz w:val="24"/>
                <w:szCs w:val="24"/>
              </w:rPr>
            </w:pPr>
          </w:p>
        </w:tc>
      </w:tr>
      <w:tr w:rsidRPr="006359CA" w:rsidR="001F7B20" w:rsidTr="05E1B9D0" w14:paraId="4FF6DB51" w14:textId="77777777">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7CD82A4" w:rsidRDefault="44CAB930" w14:paraId="6A4F160A" w14:textId="541DDE29">
            <w:pPr>
              <w:numPr>
                <w:ilvl w:val="0"/>
                <w:numId w:val="3"/>
              </w:numPr>
              <w:rPr>
                <w:rFonts w:ascii="Arial" w:hAnsi="Arial" w:cs="Arial"/>
                <w:b/>
                <w:bCs/>
                <w:caps/>
                <w:sz w:val="24"/>
                <w:szCs w:val="24"/>
              </w:rPr>
            </w:pPr>
            <w:r w:rsidRPr="07CD82A4">
              <w:rPr>
                <w:rFonts w:ascii="Arial" w:hAnsi="Arial" w:cs="Arial"/>
                <w:sz w:val="24"/>
                <w:szCs w:val="24"/>
              </w:rPr>
              <w:t xml:space="preserve">That the </w:t>
            </w:r>
            <w:r w:rsidRPr="07CD82A4" w:rsidR="006359CA">
              <w:rPr>
                <w:rFonts w:ascii="Arial" w:hAnsi="Arial" w:cs="Arial"/>
                <w:sz w:val="24"/>
                <w:szCs w:val="24"/>
              </w:rPr>
              <w:t>Mayor</w:t>
            </w:r>
            <w:r w:rsidRPr="07CD82A4" w:rsidR="4F0FC209">
              <w:rPr>
                <w:rFonts w:ascii="Arial" w:hAnsi="Arial" w:cs="Arial"/>
                <w:sz w:val="24"/>
                <w:szCs w:val="24"/>
              </w:rPr>
              <w:t>/DMPC</w:t>
            </w:r>
            <w:r w:rsidRPr="07CD82A4">
              <w:rPr>
                <w:rFonts w:ascii="Arial" w:hAnsi="Arial" w:cs="Arial"/>
                <w:sz w:val="24"/>
                <w:szCs w:val="24"/>
              </w:rPr>
              <w:t xml:space="preserve"> uses th</w:t>
            </w:r>
            <w:r w:rsidRPr="07CD82A4" w:rsidR="752C9136">
              <w:rPr>
                <w:rFonts w:ascii="Arial" w:hAnsi="Arial" w:cs="Arial"/>
                <w:sz w:val="24"/>
                <w:szCs w:val="24"/>
              </w:rPr>
              <w:t>e</w:t>
            </w:r>
            <w:r w:rsidR="008236AC">
              <w:rPr>
                <w:rFonts w:ascii="Arial" w:hAnsi="Arial" w:cs="Arial"/>
                <w:sz w:val="24"/>
                <w:szCs w:val="24"/>
              </w:rPr>
              <w:t xml:space="preserve"> WYP</w:t>
            </w:r>
            <w:r w:rsidRPr="07CD82A4" w:rsidR="752C9136">
              <w:rPr>
                <w:rFonts w:ascii="Arial" w:hAnsi="Arial" w:cs="Arial"/>
                <w:sz w:val="24"/>
                <w:szCs w:val="24"/>
              </w:rPr>
              <w:t xml:space="preserve"> </w:t>
            </w:r>
            <w:r w:rsidRPr="07CD82A4">
              <w:rPr>
                <w:rFonts w:ascii="Arial" w:hAnsi="Arial" w:cs="Arial"/>
                <w:sz w:val="24"/>
                <w:szCs w:val="24"/>
              </w:rPr>
              <w:t xml:space="preserve">report to scrutinise Force performance in respect </w:t>
            </w:r>
            <w:r w:rsidRPr="07CD82A4" w:rsidR="2F4ECB5B">
              <w:rPr>
                <w:rFonts w:ascii="Arial" w:hAnsi="Arial" w:cs="Arial"/>
                <w:sz w:val="24"/>
                <w:szCs w:val="24"/>
              </w:rPr>
              <w:t xml:space="preserve">of </w:t>
            </w:r>
            <w:r w:rsidR="00FB3D6E">
              <w:rPr>
                <w:rFonts w:ascii="Arial" w:hAnsi="Arial" w:cs="Arial"/>
                <w:sz w:val="24"/>
                <w:szCs w:val="24"/>
              </w:rPr>
              <w:t>Business</w:t>
            </w:r>
            <w:r w:rsidRPr="07CD82A4" w:rsidR="008C4781">
              <w:rPr>
                <w:rFonts w:ascii="Arial" w:hAnsi="Arial" w:cs="Arial"/>
                <w:sz w:val="24"/>
                <w:szCs w:val="24"/>
              </w:rPr>
              <w:t xml:space="preserve"> Crime</w:t>
            </w:r>
            <w:r w:rsidRPr="07CD82A4" w:rsidR="752C9136">
              <w:rPr>
                <w:rFonts w:ascii="Arial" w:hAnsi="Arial" w:cs="Arial"/>
                <w:sz w:val="24"/>
                <w:szCs w:val="24"/>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05E1B9D0" w14:paraId="5B5FAE5E"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E10EDB" w:rsidR="008F430B" w:rsidP="00C315CE" w:rsidRDefault="008F430B" w14:paraId="2EA911B4" w14:textId="7120925B">
            <w:pPr>
              <w:rPr>
                <w:rFonts w:ascii="Arial" w:hAnsi="Arial" w:cs="Arial"/>
                <w:b/>
                <w:color w:val="002060"/>
                <w:sz w:val="24"/>
                <w:szCs w:val="24"/>
              </w:rPr>
            </w:pPr>
            <w:r w:rsidRPr="00E10EDB">
              <w:rPr>
                <w:rFonts w:ascii="Arial" w:hAnsi="Arial" w:cs="Arial"/>
                <w:b/>
                <w:color w:val="002060"/>
                <w:sz w:val="24"/>
                <w:szCs w:val="24"/>
              </w:rPr>
              <w:t>POLICE AND CRIME PLAN</w:t>
            </w:r>
            <w:r w:rsidRPr="00E10EDB" w:rsidR="0099684D">
              <w:rPr>
                <w:rFonts w:ascii="Arial" w:hAnsi="Arial" w:cs="Arial"/>
                <w:b/>
                <w:color w:val="002060"/>
                <w:sz w:val="24"/>
                <w:szCs w:val="24"/>
              </w:rPr>
              <w:t xml:space="preserve"> </w:t>
            </w:r>
            <w:r w:rsidR="00997EF7">
              <w:rPr>
                <w:rFonts w:ascii="Arial" w:hAnsi="Arial" w:cs="Arial"/>
                <w:b/>
                <w:color w:val="002060"/>
                <w:sz w:val="24"/>
                <w:szCs w:val="24"/>
              </w:rPr>
              <w:t>24-28</w:t>
            </w:r>
          </w:p>
          <w:p w:rsidRPr="00E10EDB" w:rsidR="00CF22C2" w:rsidP="00205891" w:rsidRDefault="00CF22C2" w14:paraId="762D6E05" w14:textId="77777777">
            <w:pPr>
              <w:rPr>
                <w:rFonts w:ascii="Arial" w:hAnsi="Arial" w:cs="Arial"/>
                <w:sz w:val="24"/>
                <w:szCs w:val="24"/>
                <w:lang w:val="en-US"/>
              </w:rPr>
            </w:pPr>
          </w:p>
          <w:p w:rsidR="000C35DD" w:rsidP="00384D7F" w:rsidRDefault="00BE77AD" w14:paraId="2A7B3FAC" w14:textId="5844EEA5">
            <w:pPr>
              <w:pStyle w:val="ListParagraph"/>
              <w:numPr>
                <w:ilvl w:val="0"/>
                <w:numId w:val="3"/>
              </w:numPr>
              <w:rPr>
                <w:rFonts w:ascii="Arial" w:hAnsi="Arial" w:cs="Arial"/>
                <w:color w:val="000000"/>
                <w:sz w:val="24"/>
                <w:szCs w:val="24"/>
                <w:shd w:val="clear" w:color="auto" w:fill="FFFFFF"/>
              </w:rPr>
            </w:pPr>
            <w:r w:rsidRPr="00BE77AD">
              <w:rPr>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 </w:t>
            </w:r>
            <w:hyperlink w:tgtFrame="_blank" w:history="1" r:id="rId11">
              <w:r w:rsidRPr="00BE77AD">
                <w:rPr>
                  <w:rStyle w:val="Hyperlink"/>
                  <w:rFonts w:ascii="Arial" w:hAnsi="Arial" w:cs="Arial"/>
                  <w:sz w:val="24"/>
                  <w:szCs w:val="24"/>
                  <w:shd w:val="clear" w:color="auto" w:fill="FFFFFF"/>
                </w:rPr>
                <w:t>West Yorkshire Combined Authority</w:t>
              </w:r>
            </w:hyperlink>
            <w:r w:rsidRPr="00BE77AD">
              <w:rPr>
                <w:rFonts w:ascii="Arial" w:hAnsi="Arial" w:cs="Arial"/>
                <w:color w:val="000000"/>
                <w:sz w:val="24"/>
                <w:szCs w:val="24"/>
                <w:shd w:val="clear" w:color="auto" w:fill="FFFFFF"/>
              </w:rPr>
              <w:t> </w:t>
            </w:r>
          </w:p>
          <w:p w:rsidRPr="00E10EDB" w:rsidR="00384D7F" w:rsidP="000C35DD" w:rsidRDefault="00384D7F" w14:paraId="7EDE63D0" w14:textId="77777777">
            <w:pPr>
              <w:pStyle w:val="ListParagraph"/>
              <w:ind w:left="360"/>
              <w:rPr>
                <w:rStyle w:val="Hyperlink"/>
                <w:rFonts w:ascii="Arial" w:hAnsi="Arial" w:cs="Arial"/>
                <w:color w:val="auto"/>
                <w:sz w:val="24"/>
                <w:szCs w:val="24"/>
                <w:u w:val="none"/>
                <w:lang w:val="en-US"/>
              </w:rPr>
            </w:pPr>
          </w:p>
          <w:p w:rsidRPr="001465AD" w:rsidR="00C71C7E" w:rsidP="00F5765E" w:rsidRDefault="00DE58C3" w14:paraId="508695A3" w14:textId="34437D71">
            <w:pPr>
              <w:pStyle w:val="ListParagraph"/>
              <w:numPr>
                <w:ilvl w:val="0"/>
                <w:numId w:val="3"/>
              </w:numPr>
              <w:rPr>
                <w:rFonts w:ascii="Arial" w:hAnsi="Arial" w:cs="Arial"/>
                <w:sz w:val="24"/>
                <w:szCs w:val="24"/>
                <w:lang w:eastAsia="en-GB"/>
              </w:rPr>
            </w:pPr>
            <w:r>
              <w:rPr>
                <w:rFonts w:ascii="Arial" w:hAnsi="Arial" w:eastAsia="Arial" w:cs="Arial"/>
                <w:sz w:val="24"/>
                <w:szCs w:val="24"/>
              </w:rPr>
              <w:t xml:space="preserve">Priority 2 - </w:t>
            </w:r>
            <w:r w:rsidR="002E2556">
              <w:rPr>
                <w:rFonts w:ascii="Arial" w:hAnsi="Arial" w:eastAsia="Arial" w:cs="Arial"/>
                <w:sz w:val="24"/>
                <w:szCs w:val="24"/>
              </w:rPr>
              <w:t xml:space="preserve">Business Crime sits </w:t>
            </w:r>
            <w:r w:rsidRPr="00E10EDB" w:rsidR="002E2556">
              <w:rPr>
                <w:rFonts w:ascii="Arial" w:hAnsi="Arial" w:eastAsia="Arial" w:cs="Arial"/>
                <w:sz w:val="24"/>
                <w:szCs w:val="24"/>
              </w:rPr>
              <w:t xml:space="preserve">within </w:t>
            </w:r>
            <w:r w:rsidRPr="00E10EDB" w:rsidR="0A385888">
              <w:rPr>
                <w:rFonts w:ascii="Arial" w:hAnsi="Arial" w:eastAsia="Arial" w:cs="Arial"/>
                <w:sz w:val="24"/>
                <w:szCs w:val="24"/>
              </w:rPr>
              <w:t>Safer Places and Thriving Communities</w:t>
            </w:r>
            <w:r w:rsidRPr="00E10EDB" w:rsidR="00927AE1">
              <w:rPr>
                <w:rFonts w:ascii="Arial" w:hAnsi="Arial" w:eastAsia="Arial" w:cs="Arial"/>
                <w:sz w:val="24"/>
                <w:szCs w:val="24"/>
              </w:rPr>
              <w:t xml:space="preserve">, </w:t>
            </w:r>
            <w:r w:rsidR="00687C16">
              <w:rPr>
                <w:rFonts w:ascii="Arial" w:hAnsi="Arial" w:eastAsia="Arial" w:cs="Arial"/>
                <w:sz w:val="24"/>
                <w:szCs w:val="24"/>
              </w:rPr>
              <w:t>the Mayor and DMPC will w</w:t>
            </w:r>
            <w:r w:rsidRPr="00DE58C3">
              <w:rPr>
                <w:rFonts w:ascii="Arial" w:hAnsi="Arial" w:eastAsia="Arial" w:cs="Arial"/>
                <w:sz w:val="24"/>
                <w:szCs w:val="24"/>
              </w:rPr>
              <w:t>ork with the business community to tackle assaults on shop workers and associated crimes</w:t>
            </w:r>
            <w:r w:rsidR="00180AA8">
              <w:rPr>
                <w:rFonts w:ascii="Arial" w:hAnsi="Arial" w:eastAsia="Arial" w:cs="Arial"/>
                <w:sz w:val="24"/>
                <w:szCs w:val="24"/>
              </w:rPr>
              <w:t>.</w:t>
            </w:r>
          </w:p>
          <w:p w:rsidRPr="001465AD" w:rsidR="001465AD" w:rsidP="001465AD" w:rsidRDefault="001465AD" w14:paraId="1BC23C5A" w14:textId="77777777">
            <w:pPr>
              <w:pStyle w:val="ListParagraph"/>
              <w:rPr>
                <w:rFonts w:ascii="Arial" w:hAnsi="Arial" w:cs="Arial"/>
                <w:sz w:val="24"/>
                <w:szCs w:val="24"/>
                <w:lang w:eastAsia="en-GB"/>
              </w:rPr>
            </w:pPr>
          </w:p>
          <w:p w:rsidRPr="00FB3D6E" w:rsidR="001465AD" w:rsidP="00F5765E" w:rsidRDefault="001465AD" w14:paraId="5492B8A4" w14:textId="3853B76C">
            <w:pPr>
              <w:pStyle w:val="ListParagraph"/>
              <w:numPr>
                <w:ilvl w:val="0"/>
                <w:numId w:val="3"/>
              </w:numPr>
              <w:rPr>
                <w:rFonts w:ascii="Arial" w:hAnsi="Arial" w:eastAsia="Arial" w:cs="Arial"/>
                <w:sz w:val="24"/>
                <w:szCs w:val="24"/>
              </w:rPr>
            </w:pPr>
            <w:r w:rsidRPr="6BED61DA">
              <w:rPr>
                <w:rFonts w:ascii="Arial" w:hAnsi="Arial" w:eastAsia="Arial" w:cs="Arial"/>
                <w:sz w:val="24"/>
                <w:szCs w:val="24"/>
              </w:rPr>
              <w:t>Voice of West Yorkshir</w:t>
            </w:r>
            <w:r w:rsidRPr="6BED61DA" w:rsidR="00955117">
              <w:rPr>
                <w:rFonts w:ascii="Arial" w:hAnsi="Arial" w:eastAsia="Arial" w:cs="Arial"/>
                <w:sz w:val="24"/>
                <w:szCs w:val="24"/>
              </w:rPr>
              <w:t>e - business and retail crime was raised frequently when engaging with people who worked in business and retail along with hate related verbal or physical abuse.</w:t>
            </w:r>
            <w:r w:rsidRPr="6BED61DA" w:rsidR="0063360B">
              <w:rPr>
                <w:rFonts w:ascii="Arial" w:hAnsi="Arial" w:eastAsia="Arial" w:cs="Arial"/>
                <w:sz w:val="24"/>
                <w:szCs w:val="24"/>
              </w:rPr>
              <w:t xml:space="preserve"> Those who worked for businesses also spoke about the impact of hate crime on their feelings of safety.</w:t>
            </w:r>
            <w:r w:rsidRPr="6BED61DA" w:rsidR="002E2556">
              <w:rPr>
                <w:rFonts w:ascii="Arial" w:hAnsi="Arial" w:eastAsia="Arial" w:cs="Arial"/>
                <w:sz w:val="24"/>
                <w:szCs w:val="24"/>
              </w:rPr>
              <w:t xml:space="preserve"> Crimes Against Businesses don’t just affect the business, they affect individuals, often vulnerable employees. </w:t>
            </w:r>
          </w:p>
          <w:p w:rsidR="6BED61DA" w:rsidP="6BED61DA" w:rsidRDefault="6BED61DA" w14:paraId="2D1B512E" w14:textId="5D8DBA29">
            <w:pPr>
              <w:pStyle w:val="ListParagraph"/>
              <w:ind w:left="360"/>
              <w:rPr>
                <w:rFonts w:ascii="Arial" w:hAnsi="Arial" w:eastAsia="Arial" w:cs="Arial"/>
                <w:sz w:val="24"/>
                <w:szCs w:val="24"/>
              </w:rPr>
            </w:pPr>
          </w:p>
          <w:p w:rsidR="07312E47" w:rsidP="6BED61DA" w:rsidRDefault="07312E47" w14:paraId="06989EFE" w14:textId="796866F6">
            <w:pPr>
              <w:pStyle w:val="ListParagraph"/>
              <w:numPr>
                <w:ilvl w:val="0"/>
                <w:numId w:val="3"/>
              </w:numPr>
              <w:rPr>
                <w:rFonts w:ascii="Arial" w:hAnsi="Arial" w:eastAsia="Arial" w:cs="Arial"/>
                <w:sz w:val="24"/>
                <w:szCs w:val="24"/>
              </w:rPr>
            </w:pPr>
            <w:r w:rsidRPr="6BED61DA">
              <w:rPr>
                <w:rFonts w:ascii="Arial" w:hAnsi="Arial" w:eastAsia="Arial" w:cs="Arial"/>
                <w:sz w:val="24"/>
                <w:szCs w:val="24"/>
              </w:rPr>
              <w:t>A detailed Equality Impact Assessment which looked at how the themes and priories impacted communities was completed for the 2024-28 plan, you can read it here:</w:t>
            </w:r>
          </w:p>
          <w:p w:rsidR="07312E47" w:rsidP="6BED61DA" w:rsidRDefault="07312E47" w14:paraId="6AC43FC5" w14:textId="262ACB44">
            <w:pPr>
              <w:pStyle w:val="ListParagraph"/>
              <w:spacing w:after="160" w:line="276" w:lineRule="auto"/>
              <w:ind w:left="360"/>
            </w:pPr>
            <w:hyperlink r:id="rId12">
              <w:r w:rsidRPr="6BED61DA">
                <w:rPr>
                  <w:rStyle w:val="Hyperlink"/>
                  <w:rFonts w:ascii="Arial" w:hAnsi="Arial" w:eastAsia="Arial" w:cs="Arial"/>
                  <w:sz w:val="24"/>
                  <w:szCs w:val="24"/>
                </w:rPr>
                <w:t>eqia-stage-1-pc-plan-final-web-version.docx</w:t>
              </w:r>
            </w:hyperlink>
          </w:p>
          <w:p w:rsidR="07312E47" w:rsidP="6BED61DA" w:rsidRDefault="07312E47" w14:paraId="2D8E8158" w14:textId="786E7D62">
            <w:pPr>
              <w:pStyle w:val="ListParagraph"/>
              <w:spacing w:after="160" w:line="276" w:lineRule="auto"/>
              <w:ind w:left="360"/>
            </w:pPr>
            <w:hyperlink r:id="rId13">
              <w:r w:rsidRPr="6BED61DA">
                <w:rPr>
                  <w:rStyle w:val="Hyperlink"/>
                  <w:rFonts w:ascii="Arial" w:hAnsi="Arial" w:eastAsia="Arial" w:cs="Arial"/>
                  <w:sz w:val="24"/>
                  <w:szCs w:val="24"/>
                </w:rPr>
                <w:t>eqia-stage-2-pc-plan-final-web-version.docx</w:t>
              </w:r>
            </w:hyperlink>
          </w:p>
          <w:p w:rsidRPr="00E10EDB" w:rsidR="00C71C7E" w:rsidP="00293AB4" w:rsidRDefault="00C71C7E" w14:paraId="14D21AED" w14:textId="4612E16C">
            <w:pPr>
              <w:rPr>
                <w:rFonts w:ascii="Arial" w:hAnsi="Arial" w:cs="Arial"/>
                <w:sz w:val="24"/>
                <w:szCs w:val="24"/>
                <w:lang w:val="en-US"/>
              </w:rPr>
            </w:pPr>
          </w:p>
        </w:tc>
      </w:tr>
      <w:tr w:rsidRPr="006359CA" w:rsidR="001215A2" w:rsidTr="05E1B9D0" w14:paraId="5D020496"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F328EB" w:rsidR="001215A2" w:rsidP="001215A2" w:rsidRDefault="001215A2" w14:paraId="395B2600" w14:textId="77777777">
            <w:pPr>
              <w:rPr>
                <w:rFonts w:ascii="Arial" w:hAnsi="Arial" w:cs="Arial"/>
                <w:b/>
                <w:color w:val="002060"/>
                <w:sz w:val="24"/>
                <w:szCs w:val="24"/>
              </w:rPr>
            </w:pPr>
            <w:r w:rsidRPr="00F328EB">
              <w:rPr>
                <w:rFonts w:ascii="Arial" w:hAnsi="Arial" w:cs="Arial"/>
                <w:b/>
                <w:color w:val="002060"/>
                <w:sz w:val="24"/>
                <w:szCs w:val="24"/>
              </w:rPr>
              <w:lastRenderedPageBreak/>
              <w:t>KEY INFORMATION</w:t>
            </w:r>
          </w:p>
          <w:p w:rsidRPr="00F328EB" w:rsidR="001215A2" w:rsidP="001215A2" w:rsidRDefault="001215A2" w14:paraId="78CDA86F" w14:textId="77777777">
            <w:pPr>
              <w:autoSpaceDE w:val="0"/>
              <w:autoSpaceDN w:val="0"/>
              <w:adjustRightInd w:val="0"/>
              <w:rPr>
                <w:rFonts w:ascii="Arial" w:hAnsi="Arial" w:cs="Arial"/>
                <w:color w:val="272627"/>
                <w:sz w:val="24"/>
                <w:szCs w:val="24"/>
              </w:rPr>
            </w:pPr>
          </w:p>
          <w:p w:rsidRPr="00F119B8" w:rsidR="00091DFD" w:rsidP="001215A2" w:rsidRDefault="00091DFD" w14:paraId="5BCD946C" w14:textId="01485206">
            <w:pPr>
              <w:pStyle w:val="ListParagraph"/>
              <w:numPr>
                <w:ilvl w:val="0"/>
                <w:numId w:val="3"/>
              </w:numPr>
              <w:rPr>
                <w:rFonts w:ascii="Arial" w:hAnsi="Arial" w:cs="Arial"/>
                <w:sz w:val="24"/>
                <w:szCs w:val="24"/>
                <w:lang w:val="en-US"/>
              </w:rPr>
            </w:pPr>
            <w:r w:rsidRPr="00F119B8">
              <w:rPr>
                <w:rFonts w:ascii="Arial" w:hAnsi="Arial" w:cs="Arial"/>
                <w:sz w:val="24"/>
                <w:szCs w:val="24"/>
                <w:lang w:val="en-US"/>
              </w:rPr>
              <w:t>Key work to date:</w:t>
            </w:r>
          </w:p>
          <w:p w:rsidRPr="00F119B8" w:rsidR="00091DFD" w:rsidP="00091DFD" w:rsidRDefault="00091DFD" w14:paraId="0589D374" w14:textId="77777777">
            <w:pPr>
              <w:pStyle w:val="ListParagraph"/>
              <w:ind w:left="360"/>
              <w:rPr>
                <w:rFonts w:ascii="Arial" w:hAnsi="Arial" w:cs="Arial"/>
                <w:sz w:val="24"/>
                <w:szCs w:val="24"/>
                <w:lang w:val="en-US"/>
              </w:rPr>
            </w:pPr>
          </w:p>
          <w:p w:rsidRPr="00F119B8" w:rsidR="00091DFD" w:rsidP="00091DFD" w:rsidRDefault="00753C7B" w14:paraId="2CC85A6A" w14:textId="6296086A">
            <w:pPr>
              <w:pStyle w:val="ListParagraph"/>
              <w:numPr>
                <w:ilvl w:val="0"/>
                <w:numId w:val="7"/>
              </w:numPr>
              <w:rPr>
                <w:rFonts w:ascii="Arial" w:hAnsi="Arial" w:cs="Arial"/>
                <w:sz w:val="24"/>
                <w:szCs w:val="24"/>
                <w:lang w:val="en-US"/>
              </w:rPr>
            </w:pPr>
            <w:r w:rsidRPr="00F119B8">
              <w:rPr>
                <w:rFonts w:ascii="Arial" w:hAnsi="Arial" w:cs="Arial"/>
                <w:sz w:val="24"/>
                <w:szCs w:val="24"/>
                <w:lang w:val="en-US"/>
              </w:rPr>
              <w:t>The</w:t>
            </w:r>
            <w:r w:rsidRPr="00F119B8" w:rsidR="00202E86">
              <w:rPr>
                <w:rFonts w:ascii="Arial" w:hAnsi="Arial" w:cs="Arial"/>
                <w:sz w:val="24"/>
                <w:szCs w:val="24"/>
                <w:lang w:val="en-US"/>
              </w:rPr>
              <w:t xml:space="preserve"> </w:t>
            </w:r>
            <w:proofErr w:type="gramStart"/>
            <w:r w:rsidRPr="00F119B8" w:rsidR="00202E86">
              <w:rPr>
                <w:rFonts w:ascii="Arial" w:hAnsi="Arial" w:cs="Arial"/>
                <w:sz w:val="24"/>
                <w:szCs w:val="24"/>
                <w:lang w:val="en-US"/>
              </w:rPr>
              <w:t>Mayor</w:t>
            </w:r>
            <w:proofErr w:type="gramEnd"/>
            <w:r w:rsidRPr="00F119B8" w:rsidR="00202E86">
              <w:rPr>
                <w:rFonts w:ascii="Arial" w:hAnsi="Arial" w:cs="Arial"/>
                <w:sz w:val="24"/>
                <w:szCs w:val="24"/>
                <w:lang w:val="en-US"/>
              </w:rPr>
              <w:t xml:space="preserve"> supports businesses across West Yorkshire </w:t>
            </w:r>
            <w:r w:rsidRPr="00F119B8" w:rsidR="0053043F">
              <w:rPr>
                <w:rFonts w:ascii="Arial" w:hAnsi="Arial" w:cs="Arial"/>
                <w:sz w:val="24"/>
                <w:szCs w:val="24"/>
                <w:lang w:val="en-US"/>
              </w:rPr>
              <w:t>e.g., via the Fair Work Charter. F</w:t>
            </w:r>
            <w:r w:rsidRPr="00F119B8" w:rsidR="00B5487C">
              <w:rPr>
                <w:rFonts w:ascii="Arial" w:hAnsi="Arial" w:cs="Arial"/>
                <w:sz w:val="24"/>
                <w:szCs w:val="24"/>
                <w:lang w:val="en-US"/>
              </w:rPr>
              <w:t xml:space="preserve">or more detail on the Mayor’s work to support West Yorkshire Businesses please visit: </w:t>
            </w:r>
            <w:hyperlink w:history="1" r:id="rId14">
              <w:r w:rsidRPr="00F119B8" w:rsidR="00F119B8">
                <w:rPr>
                  <w:rStyle w:val="Hyperlink"/>
                  <w:rFonts w:ascii="Arial" w:hAnsi="Arial" w:cs="Arial"/>
                  <w:sz w:val="24"/>
                  <w:szCs w:val="24"/>
                </w:rPr>
                <w:t>West Yorkshire Combined Authority</w:t>
              </w:r>
            </w:hyperlink>
          </w:p>
          <w:p w:rsidRPr="00F119B8" w:rsidR="00091DFD" w:rsidP="00091DFD" w:rsidRDefault="00091DFD" w14:paraId="6ED4C4CD" w14:textId="77777777">
            <w:pPr>
              <w:pStyle w:val="ListParagraph"/>
              <w:rPr>
                <w:rFonts w:ascii="Arial" w:hAnsi="Arial" w:cs="Arial"/>
                <w:sz w:val="24"/>
                <w:szCs w:val="24"/>
                <w:lang w:val="en-US"/>
              </w:rPr>
            </w:pPr>
          </w:p>
          <w:p w:rsidRPr="00F119B8" w:rsidR="00091DFD" w:rsidP="00091DFD" w:rsidRDefault="003938E6" w14:paraId="7D6A4072" w14:textId="77777777">
            <w:pPr>
              <w:pStyle w:val="ListParagraph"/>
              <w:numPr>
                <w:ilvl w:val="0"/>
                <w:numId w:val="7"/>
              </w:numPr>
              <w:rPr>
                <w:rFonts w:ascii="Arial" w:hAnsi="Arial" w:cs="Arial"/>
                <w:sz w:val="24"/>
                <w:szCs w:val="24"/>
                <w:lang w:val="en-US"/>
              </w:rPr>
            </w:pPr>
            <w:r w:rsidRPr="00F119B8">
              <w:rPr>
                <w:rFonts w:ascii="Arial" w:hAnsi="Arial" w:cs="Arial"/>
                <w:sz w:val="24"/>
                <w:szCs w:val="24"/>
                <w:lang w:val="en-US"/>
              </w:rPr>
              <w:t>The DMPC is part of the A</w:t>
            </w:r>
            <w:r w:rsidRPr="00F119B8" w:rsidR="005D3C63">
              <w:rPr>
                <w:rFonts w:ascii="Arial" w:hAnsi="Arial" w:cs="Arial"/>
                <w:sz w:val="24"/>
                <w:szCs w:val="24"/>
                <w:lang w:val="en-US"/>
              </w:rPr>
              <w:t xml:space="preserve">ssociation of </w:t>
            </w:r>
            <w:r w:rsidRPr="00F119B8">
              <w:rPr>
                <w:rFonts w:ascii="Arial" w:hAnsi="Arial" w:cs="Arial"/>
                <w:sz w:val="24"/>
                <w:szCs w:val="24"/>
                <w:lang w:val="en-US"/>
              </w:rPr>
              <w:t>P</w:t>
            </w:r>
            <w:r w:rsidRPr="00F119B8" w:rsidR="005D3C63">
              <w:rPr>
                <w:rFonts w:ascii="Arial" w:hAnsi="Arial" w:cs="Arial"/>
                <w:sz w:val="24"/>
                <w:szCs w:val="24"/>
                <w:lang w:val="en-US"/>
              </w:rPr>
              <w:t xml:space="preserve">olice and </w:t>
            </w:r>
            <w:r w:rsidRPr="00F119B8">
              <w:rPr>
                <w:rFonts w:ascii="Arial" w:hAnsi="Arial" w:cs="Arial"/>
                <w:sz w:val="24"/>
                <w:szCs w:val="24"/>
                <w:lang w:val="en-US"/>
              </w:rPr>
              <w:t>C</w:t>
            </w:r>
            <w:r w:rsidRPr="00F119B8" w:rsidR="00184680">
              <w:rPr>
                <w:rFonts w:ascii="Arial" w:hAnsi="Arial" w:cs="Arial"/>
                <w:sz w:val="24"/>
                <w:szCs w:val="24"/>
                <w:lang w:val="en-US"/>
              </w:rPr>
              <w:t xml:space="preserve">rime </w:t>
            </w:r>
            <w:r w:rsidRPr="00F119B8">
              <w:rPr>
                <w:rFonts w:ascii="Arial" w:hAnsi="Arial" w:cs="Arial"/>
                <w:sz w:val="24"/>
                <w:szCs w:val="24"/>
                <w:lang w:val="en-US"/>
              </w:rPr>
              <w:t>C</w:t>
            </w:r>
            <w:r w:rsidRPr="00F119B8" w:rsidR="00184680">
              <w:rPr>
                <w:rFonts w:ascii="Arial" w:hAnsi="Arial" w:cs="Arial"/>
                <w:sz w:val="24"/>
                <w:szCs w:val="24"/>
                <w:lang w:val="en-US"/>
              </w:rPr>
              <w:t>ommissioner’s</w:t>
            </w:r>
            <w:r w:rsidRPr="00F119B8">
              <w:rPr>
                <w:rFonts w:ascii="Arial" w:hAnsi="Arial" w:cs="Arial"/>
                <w:sz w:val="24"/>
                <w:szCs w:val="24"/>
                <w:lang w:val="en-US"/>
              </w:rPr>
              <w:t xml:space="preserve"> Business and Retail Crime Portfolio meeting</w:t>
            </w:r>
            <w:r w:rsidRPr="00F119B8" w:rsidR="0053043F">
              <w:rPr>
                <w:rFonts w:ascii="Arial" w:hAnsi="Arial" w:cs="Arial"/>
                <w:sz w:val="24"/>
                <w:szCs w:val="24"/>
                <w:lang w:val="en-US"/>
              </w:rPr>
              <w:t>.</w:t>
            </w:r>
          </w:p>
          <w:p w:rsidRPr="00F119B8" w:rsidR="00091DFD" w:rsidP="00091DFD" w:rsidRDefault="00091DFD" w14:paraId="703744E8" w14:textId="77777777">
            <w:pPr>
              <w:pStyle w:val="ListParagraph"/>
              <w:rPr>
                <w:rFonts w:ascii="Arial" w:hAnsi="Arial" w:cs="Arial"/>
                <w:sz w:val="24"/>
                <w:szCs w:val="24"/>
                <w:lang w:val="en-US"/>
              </w:rPr>
            </w:pPr>
          </w:p>
          <w:p w:rsidRPr="00223847" w:rsidR="00091DFD" w:rsidP="00091DFD" w:rsidRDefault="00C92E13" w14:paraId="42B779B6" w14:textId="23E2C338">
            <w:pPr>
              <w:pStyle w:val="ListParagraph"/>
              <w:numPr>
                <w:ilvl w:val="0"/>
                <w:numId w:val="7"/>
              </w:numPr>
              <w:rPr>
                <w:rFonts w:ascii="Arial" w:hAnsi="Arial" w:cs="Arial"/>
                <w:sz w:val="24"/>
                <w:szCs w:val="24"/>
                <w:lang w:val="en-US"/>
              </w:rPr>
            </w:pPr>
            <w:r w:rsidRPr="00223847">
              <w:rPr>
                <w:rFonts w:ascii="Arial" w:hAnsi="Arial" w:cs="Arial"/>
                <w:sz w:val="24"/>
                <w:szCs w:val="24"/>
              </w:rPr>
              <w:t>Social value refers to the broader, non-financial benefits an organi</w:t>
            </w:r>
            <w:r w:rsidR="00862728">
              <w:rPr>
                <w:rFonts w:ascii="Arial" w:hAnsi="Arial" w:cs="Arial"/>
                <w:sz w:val="24"/>
                <w:szCs w:val="24"/>
              </w:rPr>
              <w:t>s</w:t>
            </w:r>
            <w:r w:rsidRPr="00223847">
              <w:rPr>
                <w:rFonts w:ascii="Arial" w:hAnsi="Arial" w:cs="Arial"/>
                <w:sz w:val="24"/>
                <w:szCs w:val="24"/>
              </w:rPr>
              <w:t>ation creates beyond its core activities, encompassing the well-being of individuals and communities, social capital, and environmental impact. </w:t>
            </w:r>
            <w:r w:rsidRPr="00223847" w:rsidR="00802CDF">
              <w:rPr>
                <w:rFonts w:ascii="Arial" w:hAnsi="Arial" w:cs="Arial"/>
                <w:sz w:val="24"/>
                <w:szCs w:val="24"/>
                <w:lang w:val="en-US"/>
              </w:rPr>
              <w:t xml:space="preserve">The Mayor/DMPC’s Commissioning Strategy </w:t>
            </w:r>
            <w:r w:rsidRPr="00223847" w:rsidR="001E0A24">
              <w:rPr>
                <w:rFonts w:ascii="Arial" w:hAnsi="Arial" w:cs="Arial"/>
                <w:sz w:val="24"/>
                <w:szCs w:val="24"/>
              </w:rPr>
              <w:t>supports local West Yorkshire sustainability, regeneration, and champions social value</w:t>
            </w:r>
            <w:r w:rsidRPr="00223847" w:rsidR="00223847">
              <w:rPr>
                <w:rFonts w:ascii="Arial" w:hAnsi="Arial" w:cs="Arial"/>
                <w:sz w:val="24"/>
                <w:szCs w:val="24"/>
              </w:rPr>
              <w:t>.</w:t>
            </w:r>
            <w:r w:rsidR="00223847">
              <w:rPr>
                <w:rFonts w:ascii="Arial" w:hAnsi="Arial" w:cs="Arial"/>
                <w:sz w:val="24"/>
                <w:szCs w:val="24"/>
              </w:rPr>
              <w:t xml:space="preserve"> The DMPC also oversees the social value</w:t>
            </w:r>
            <w:r w:rsidR="00B52421">
              <w:rPr>
                <w:rFonts w:ascii="Arial" w:hAnsi="Arial" w:cs="Arial"/>
                <w:sz w:val="24"/>
                <w:szCs w:val="24"/>
              </w:rPr>
              <w:t xml:space="preserve"> aspects of the WYP estates and station build contracts</w:t>
            </w:r>
            <w:r w:rsidR="0015251B">
              <w:rPr>
                <w:rFonts w:ascii="Arial" w:hAnsi="Arial" w:cs="Arial"/>
                <w:sz w:val="24"/>
                <w:szCs w:val="24"/>
              </w:rPr>
              <w:t xml:space="preserve"> </w:t>
            </w:r>
            <w:r w:rsidR="00C06DFB">
              <w:rPr>
                <w:rFonts w:ascii="Arial" w:hAnsi="Arial" w:cs="Arial"/>
                <w:sz w:val="24"/>
                <w:szCs w:val="24"/>
              </w:rPr>
              <w:t>in line with the Police and Crime Plan.</w:t>
            </w:r>
          </w:p>
          <w:p w:rsidRPr="009824EC" w:rsidR="00091DFD" w:rsidP="00091DFD" w:rsidRDefault="00091DFD" w14:paraId="13C50659" w14:textId="77777777">
            <w:pPr>
              <w:pStyle w:val="ListParagraph"/>
              <w:rPr>
                <w:rFonts w:ascii="Arial" w:hAnsi="Arial" w:cs="Arial"/>
                <w:sz w:val="24"/>
                <w:szCs w:val="24"/>
                <w:lang w:val="en-US"/>
              </w:rPr>
            </w:pPr>
          </w:p>
          <w:p w:rsidRPr="009824EC" w:rsidR="00EF42F5" w:rsidP="00091DFD" w:rsidRDefault="00F11CF6" w14:paraId="250E6C9F" w14:textId="723F9062">
            <w:pPr>
              <w:pStyle w:val="ListParagraph"/>
              <w:numPr>
                <w:ilvl w:val="0"/>
                <w:numId w:val="7"/>
              </w:numPr>
              <w:rPr>
                <w:rFonts w:ascii="Arial" w:hAnsi="Arial" w:cs="Arial"/>
                <w:sz w:val="24"/>
                <w:szCs w:val="24"/>
                <w:lang w:val="en-US"/>
              </w:rPr>
            </w:pPr>
            <w:r w:rsidRPr="009824EC">
              <w:rPr>
                <w:rFonts w:ascii="Arial" w:hAnsi="Arial" w:cs="Arial"/>
                <w:sz w:val="24"/>
                <w:szCs w:val="24"/>
                <w:lang w:val="en-US"/>
              </w:rPr>
              <w:t xml:space="preserve">On </w:t>
            </w:r>
            <w:r w:rsidRPr="009824EC" w:rsidR="00EF42F5">
              <w:rPr>
                <w:rFonts w:ascii="Arial" w:hAnsi="Arial" w:cs="Arial"/>
                <w:sz w:val="24"/>
                <w:szCs w:val="24"/>
                <w:lang w:val="en-US"/>
              </w:rPr>
              <w:t>28 September</w:t>
            </w:r>
            <w:r w:rsidRPr="009824EC">
              <w:rPr>
                <w:rFonts w:ascii="Arial" w:hAnsi="Arial" w:cs="Arial"/>
                <w:sz w:val="24"/>
                <w:szCs w:val="24"/>
                <w:lang w:val="en-US"/>
              </w:rPr>
              <w:t xml:space="preserve"> 2024 the DMPC attended and spoke at a</w:t>
            </w:r>
            <w:r w:rsidRPr="009824EC" w:rsidR="00EF42F5">
              <w:rPr>
                <w:rFonts w:ascii="Arial" w:hAnsi="Arial" w:cs="Arial"/>
                <w:sz w:val="24"/>
                <w:szCs w:val="24"/>
                <w:lang w:val="en-US"/>
              </w:rPr>
              <w:t xml:space="preserve"> Fraud Prevention Par</w:t>
            </w:r>
            <w:r w:rsidRPr="009824EC">
              <w:rPr>
                <w:rFonts w:ascii="Arial" w:hAnsi="Arial" w:cs="Arial"/>
                <w:sz w:val="24"/>
                <w:szCs w:val="24"/>
                <w:lang w:val="en-US"/>
              </w:rPr>
              <w:t>t</w:t>
            </w:r>
            <w:r w:rsidRPr="009824EC" w:rsidR="00EF42F5">
              <w:rPr>
                <w:rFonts w:ascii="Arial" w:hAnsi="Arial" w:cs="Arial"/>
                <w:sz w:val="24"/>
                <w:szCs w:val="24"/>
                <w:lang w:val="en-US"/>
              </w:rPr>
              <w:t>nership Event with WYP</w:t>
            </w:r>
            <w:r w:rsidRPr="009824EC" w:rsidR="00802CDF">
              <w:rPr>
                <w:rFonts w:ascii="Arial" w:hAnsi="Arial" w:cs="Arial"/>
                <w:sz w:val="24"/>
                <w:szCs w:val="24"/>
                <w:lang w:val="en-US"/>
              </w:rPr>
              <w:t>.</w:t>
            </w:r>
            <w:r w:rsidRPr="009824EC" w:rsidR="00EF42F5">
              <w:rPr>
                <w:rFonts w:ascii="Arial" w:hAnsi="Arial" w:cs="Arial"/>
                <w:sz w:val="24"/>
                <w:szCs w:val="24"/>
                <w:lang w:val="en-US"/>
              </w:rPr>
              <w:t xml:space="preserve"> </w:t>
            </w:r>
            <w:r w:rsidRPr="009824EC" w:rsidR="009824EC">
              <w:rPr>
                <w:rFonts w:ascii="Arial" w:hAnsi="Arial" w:cs="Arial"/>
                <w:sz w:val="24"/>
                <w:szCs w:val="24"/>
                <w:lang w:val="en-US"/>
              </w:rPr>
              <w:t xml:space="preserve">The latest edition of the ‘Little Book of Big Scams’ can be found here:  </w:t>
            </w:r>
            <w:hyperlink w:history="1" r:id="rId15">
              <w:r w:rsidRPr="009824EC" w:rsidR="009824EC">
                <w:rPr>
                  <w:rStyle w:val="Hyperlink"/>
                  <w:rFonts w:ascii="Arial" w:hAnsi="Arial" w:cs="Arial"/>
                  <w:sz w:val="24"/>
                  <w:szCs w:val="24"/>
                </w:rPr>
                <w:t>The Little Book of Big Scams – 5th Edition</w:t>
              </w:r>
            </w:hyperlink>
          </w:p>
          <w:p w:rsidRPr="00753C7B" w:rsidR="00DB2D1B" w:rsidP="00DB2D1B" w:rsidRDefault="00DB2D1B" w14:paraId="34628E6D" w14:textId="77777777">
            <w:pPr>
              <w:pStyle w:val="ListParagraph"/>
              <w:ind w:left="360"/>
              <w:rPr>
                <w:rFonts w:ascii="Arial" w:hAnsi="Arial" w:cs="Arial"/>
                <w:sz w:val="24"/>
                <w:szCs w:val="24"/>
                <w:lang w:val="en-US"/>
              </w:rPr>
            </w:pPr>
          </w:p>
          <w:p w:rsidRPr="00F5765E" w:rsidR="00C71C7E" w:rsidP="001215A2" w:rsidRDefault="674A0ADC" w14:paraId="5B125A24" w14:textId="48F35DCB">
            <w:pPr>
              <w:pStyle w:val="ListParagraph"/>
              <w:numPr>
                <w:ilvl w:val="0"/>
                <w:numId w:val="3"/>
              </w:numPr>
              <w:rPr>
                <w:rFonts w:ascii="Arial" w:hAnsi="Arial" w:cs="Arial"/>
                <w:sz w:val="24"/>
                <w:szCs w:val="24"/>
                <w:lang w:val="en-US"/>
              </w:rPr>
            </w:pPr>
            <w:r w:rsidRPr="0EF90EFA">
              <w:rPr>
                <w:rFonts w:ascii="Arial" w:hAnsi="Arial" w:cs="Arial"/>
                <w:sz w:val="24"/>
                <w:szCs w:val="24"/>
              </w:rPr>
              <w:t xml:space="preserve">Mayoral/DMPC Activity to date includes: </w:t>
            </w:r>
          </w:p>
          <w:p w:rsidRPr="00964F7C" w:rsidR="000319B2" w:rsidP="00964F7C" w:rsidRDefault="000319B2" w14:paraId="3F3540B0" w14:textId="77777777">
            <w:pPr>
              <w:rPr>
                <w:rFonts w:ascii="Arial" w:hAnsi="Arial" w:eastAsia="Times New Roman" w:cs="Arial"/>
                <w:sz w:val="24"/>
                <w:szCs w:val="24"/>
                <w:lang w:eastAsia="en-GB"/>
              </w:rPr>
            </w:pPr>
          </w:p>
          <w:p w:rsidRPr="00A86D4F" w:rsidR="00730FF6" w:rsidP="00730FF6" w:rsidRDefault="00730FF6" w14:paraId="4CAE2913" w14:textId="38702520">
            <w:pPr>
              <w:pStyle w:val="ListParagraph"/>
              <w:numPr>
                <w:ilvl w:val="0"/>
                <w:numId w:val="5"/>
              </w:numPr>
              <w:textAlignment w:val="baseline"/>
              <w:rPr>
                <w:rFonts w:ascii="Arial" w:hAnsi="Arial" w:eastAsia="Times New Roman" w:cs="Arial"/>
                <w:sz w:val="24"/>
                <w:szCs w:val="24"/>
                <w:lang w:eastAsia="en-GB"/>
              </w:rPr>
            </w:pPr>
            <w:r w:rsidRPr="604ECFEA" w:rsidR="00730FF6">
              <w:rPr>
                <w:rFonts w:ascii="Arial" w:hAnsi="Arial" w:eastAsia="Times New Roman" w:cs="Arial"/>
                <w:sz w:val="24"/>
                <w:szCs w:val="24"/>
                <w:lang w:eastAsia="en-GB"/>
              </w:rPr>
              <w:t>The Mayor</w:t>
            </w:r>
            <w:r w:rsidRPr="604ECFEA" w:rsidR="6602B7D2">
              <w:rPr>
                <w:rFonts w:ascii="Arial" w:hAnsi="Arial" w:eastAsia="Times New Roman" w:cs="Arial"/>
                <w:sz w:val="24"/>
                <w:szCs w:val="24"/>
                <w:lang w:eastAsia="en-GB"/>
              </w:rPr>
              <w:t>’</w:t>
            </w:r>
            <w:r w:rsidRPr="604ECFEA" w:rsidR="00730FF6">
              <w:rPr>
                <w:rFonts w:ascii="Arial" w:hAnsi="Arial" w:eastAsia="Times New Roman" w:cs="Arial"/>
                <w:sz w:val="24"/>
                <w:szCs w:val="24"/>
                <w:lang w:eastAsia="en-GB"/>
              </w:rPr>
              <w:t>s Safer Communities Fund supports the priorities and cross cutting themes in the Police and Crime Plan. You can find out about how the fund supported the delivery of the 2021-2024 pla</w:t>
            </w:r>
            <w:r w:rsidRPr="604ECFEA" w:rsidR="1012C66D">
              <w:rPr>
                <w:rFonts w:ascii="Arial" w:hAnsi="Arial" w:eastAsia="Times New Roman" w:cs="Arial"/>
                <w:sz w:val="24"/>
                <w:szCs w:val="24"/>
                <w:lang w:eastAsia="en-GB"/>
              </w:rPr>
              <w:t>n on our website</w:t>
            </w:r>
            <w:r w:rsidRPr="604ECFEA" w:rsidR="00730FF6">
              <w:rPr>
                <w:rFonts w:ascii="Arial" w:hAnsi="Arial" w:eastAsia="Times New Roman" w:cs="Arial"/>
                <w:sz w:val="24"/>
                <w:szCs w:val="24"/>
                <w:lang w:eastAsia="en-GB"/>
              </w:rPr>
              <w:t>.  Monitoring delivery against the new plan (Grant round 7 onwards) has started</w:t>
            </w:r>
            <w:r w:rsidRPr="604ECFEA" w:rsidR="00A86D4F">
              <w:rPr>
                <w:rFonts w:ascii="Arial" w:hAnsi="Arial" w:eastAsia="Times New Roman" w:cs="Arial"/>
                <w:sz w:val="24"/>
                <w:szCs w:val="24"/>
                <w:lang w:eastAsia="en-GB"/>
              </w:rPr>
              <w:t xml:space="preserve"> which now includes Crime</w:t>
            </w:r>
            <w:r w:rsidRPr="604ECFEA" w:rsidR="002D5C96">
              <w:rPr>
                <w:rFonts w:ascii="Arial" w:hAnsi="Arial" w:eastAsia="Times New Roman" w:cs="Arial"/>
                <w:sz w:val="24"/>
                <w:szCs w:val="24"/>
                <w:lang w:eastAsia="en-GB"/>
              </w:rPr>
              <w:t xml:space="preserve">s </w:t>
            </w:r>
            <w:r w:rsidRPr="604ECFEA" w:rsidR="00660143">
              <w:rPr>
                <w:rFonts w:ascii="Arial" w:hAnsi="Arial" w:eastAsia="Times New Roman" w:cs="Arial"/>
                <w:sz w:val="24"/>
                <w:szCs w:val="24"/>
                <w:lang w:eastAsia="en-GB"/>
              </w:rPr>
              <w:t>a</w:t>
            </w:r>
            <w:r w:rsidRPr="604ECFEA" w:rsidR="002D5C96">
              <w:rPr>
                <w:rFonts w:ascii="Arial" w:hAnsi="Arial" w:eastAsia="Times New Roman" w:cs="Arial"/>
                <w:sz w:val="24"/>
                <w:szCs w:val="24"/>
                <w:lang w:eastAsia="en-GB"/>
              </w:rPr>
              <w:t xml:space="preserve">gainst </w:t>
            </w:r>
            <w:r w:rsidRPr="604ECFEA" w:rsidR="00660143">
              <w:rPr>
                <w:rFonts w:ascii="Arial" w:hAnsi="Arial" w:eastAsia="Times New Roman" w:cs="Arial"/>
                <w:sz w:val="24"/>
                <w:szCs w:val="24"/>
                <w:lang w:eastAsia="en-GB"/>
              </w:rPr>
              <w:t>b</w:t>
            </w:r>
            <w:r w:rsidRPr="604ECFEA" w:rsidR="002D5C96">
              <w:rPr>
                <w:rFonts w:ascii="Arial" w:hAnsi="Arial" w:eastAsia="Times New Roman" w:cs="Arial"/>
                <w:sz w:val="24"/>
                <w:szCs w:val="24"/>
                <w:lang w:eastAsia="en-GB"/>
              </w:rPr>
              <w:t>usinesses</w:t>
            </w:r>
            <w:r w:rsidRPr="604ECFEA" w:rsidR="00A35221">
              <w:rPr>
                <w:rFonts w:ascii="Arial" w:hAnsi="Arial" w:eastAsia="Times New Roman" w:cs="Arial"/>
                <w:sz w:val="24"/>
                <w:szCs w:val="24"/>
                <w:lang w:eastAsia="en-GB"/>
              </w:rPr>
              <w:t xml:space="preserve"> e.g., Violence and shoplifting</w:t>
            </w:r>
            <w:r w:rsidRPr="604ECFEA" w:rsidR="00A86D4F">
              <w:rPr>
                <w:rFonts w:ascii="Arial" w:hAnsi="Arial" w:eastAsia="Times New Roman" w:cs="Arial"/>
                <w:sz w:val="24"/>
                <w:szCs w:val="24"/>
                <w:lang w:eastAsia="en-GB"/>
              </w:rPr>
              <w:t xml:space="preserve"> specifically</w:t>
            </w:r>
            <w:r w:rsidRPr="604ECFEA" w:rsidR="00730FF6">
              <w:rPr>
                <w:rFonts w:ascii="Arial" w:hAnsi="Arial" w:eastAsia="Times New Roman" w:cs="Arial"/>
                <w:sz w:val="24"/>
                <w:szCs w:val="24"/>
                <w:lang w:eastAsia="en-GB"/>
              </w:rPr>
              <w:t>. In total, to date (GR1-7) the fund has supported</w:t>
            </w:r>
            <w:r w:rsidRPr="604ECFEA" w:rsidR="007962A7">
              <w:rPr>
                <w:rFonts w:ascii="Arial" w:hAnsi="Arial" w:eastAsia="Times New Roman" w:cs="Arial"/>
                <w:sz w:val="24"/>
                <w:szCs w:val="24"/>
                <w:lang w:eastAsia="en-GB"/>
              </w:rPr>
              <w:t xml:space="preserve"> 7</w:t>
            </w:r>
            <w:r w:rsidRPr="604ECFEA" w:rsidR="00730FF6">
              <w:rPr>
                <w:rFonts w:ascii="Arial" w:hAnsi="Arial" w:eastAsia="Times New Roman" w:cs="Arial"/>
                <w:sz w:val="24"/>
                <w:szCs w:val="24"/>
                <w:lang w:eastAsia="en-GB"/>
              </w:rPr>
              <w:t xml:space="preserve"> projects who have shared </w:t>
            </w:r>
            <w:r w:rsidRPr="604ECFEA" w:rsidR="00730FF6">
              <w:rPr>
                <w:rFonts w:ascii="Arial" w:hAnsi="Arial" w:eastAsia="Arial" w:cs="Arial"/>
                <w:color w:val="000000" w:themeColor="text1" w:themeTint="FF" w:themeShade="FF"/>
                <w:sz w:val="24"/>
                <w:szCs w:val="24"/>
              </w:rPr>
              <w:t>£</w:t>
            </w:r>
            <w:r w:rsidRPr="604ECFEA" w:rsidR="008966E5">
              <w:rPr>
                <w:rFonts w:ascii="Arial" w:hAnsi="Arial" w:eastAsia="Arial" w:cs="Arial"/>
                <w:color w:val="000000" w:themeColor="text1" w:themeTint="FF" w:themeShade="FF"/>
                <w:sz w:val="24"/>
                <w:szCs w:val="24"/>
              </w:rPr>
              <w:t>183,211.40</w:t>
            </w:r>
            <w:r w:rsidRPr="604ECFEA" w:rsidR="00730FF6">
              <w:rPr>
                <w:rFonts w:ascii="Arial" w:hAnsi="Arial" w:eastAsia="Arial" w:cs="Arial"/>
                <w:color w:val="000000" w:themeColor="text1" w:themeTint="FF" w:themeShade="FF"/>
                <w:sz w:val="24"/>
                <w:szCs w:val="24"/>
              </w:rPr>
              <w:t xml:space="preserve"> in tackling </w:t>
            </w:r>
            <w:r w:rsidRPr="604ECFEA" w:rsidR="00603A0A">
              <w:rPr>
                <w:rFonts w:ascii="Arial" w:hAnsi="Arial" w:eastAsia="Arial" w:cs="Arial"/>
                <w:color w:val="000000" w:themeColor="text1" w:themeTint="FF" w:themeShade="FF"/>
                <w:sz w:val="24"/>
                <w:szCs w:val="24"/>
              </w:rPr>
              <w:t>Business</w:t>
            </w:r>
            <w:r w:rsidRPr="604ECFEA" w:rsidR="00A86D4F">
              <w:rPr>
                <w:rFonts w:ascii="Arial" w:hAnsi="Arial" w:eastAsia="Arial" w:cs="Arial"/>
                <w:color w:val="000000" w:themeColor="text1" w:themeTint="FF" w:themeShade="FF"/>
                <w:sz w:val="24"/>
                <w:szCs w:val="24"/>
              </w:rPr>
              <w:t xml:space="preserve"> Crime</w:t>
            </w:r>
            <w:r w:rsidRPr="604ECFEA" w:rsidR="00730FF6">
              <w:rPr>
                <w:rFonts w:ascii="Arial" w:hAnsi="Arial" w:eastAsia="Arial" w:cs="Arial"/>
                <w:color w:val="000000" w:themeColor="text1" w:themeTint="FF" w:themeShade="FF"/>
                <w:sz w:val="24"/>
                <w:szCs w:val="24"/>
              </w:rPr>
              <w:t>.</w:t>
            </w:r>
          </w:p>
          <w:p w:rsidRPr="000319B2" w:rsidR="00C80A35" w:rsidP="000319B2" w:rsidRDefault="00C80A35" w14:paraId="3C76AECD" w14:textId="4F348167">
            <w:pPr>
              <w:pStyle w:val="ListParagraph"/>
              <w:jc w:val="both"/>
              <w:textAlignment w:val="baseline"/>
              <w:rPr>
                <w:rFonts w:ascii="Segoe UI" w:hAnsi="Segoe UI" w:eastAsia="Times New Roman" w:cs="Segoe UI"/>
                <w:sz w:val="18"/>
                <w:szCs w:val="18"/>
                <w:lang w:eastAsia="en-GB"/>
              </w:rPr>
            </w:pPr>
          </w:p>
          <w:p w:rsidRPr="00C80A35" w:rsidR="009A0853" w:rsidP="00012DFF" w:rsidRDefault="009A0853" w14:paraId="6E415FB8" w14:textId="2DC38170">
            <w:pPr>
              <w:jc w:val="both"/>
              <w:textAlignment w:val="baseline"/>
              <w:rPr>
                <w:rFonts w:ascii="Segoe UI" w:hAnsi="Segoe UI" w:eastAsia="Times New Roman" w:cs="Segoe UI"/>
                <w:b/>
                <w:bCs/>
                <w:sz w:val="18"/>
                <w:szCs w:val="18"/>
                <w:lang w:eastAsia="en-GB"/>
              </w:rPr>
            </w:pPr>
          </w:p>
        </w:tc>
      </w:tr>
      <w:tr w:rsidRPr="006359CA" w:rsidR="00246092" w:rsidTr="05E1B9D0" w14:paraId="7A652702" w14:textId="77777777">
        <w:trPr>
          <w:trHeight w:val="864"/>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F328EB" w:rsidR="00246092" w:rsidP="00C315CE" w:rsidRDefault="001D3532" w14:paraId="027BA51B" w14:textId="3582FF6D">
            <w:pPr>
              <w:rPr>
                <w:rFonts w:ascii="Arial" w:hAnsi="Arial" w:cs="Arial"/>
                <w:b/>
                <w:color w:val="002060"/>
                <w:sz w:val="24"/>
                <w:szCs w:val="24"/>
              </w:rPr>
            </w:pPr>
            <w:r w:rsidRPr="00F328EB">
              <w:rPr>
                <w:rFonts w:ascii="Arial" w:hAnsi="Arial" w:cs="Arial"/>
                <w:b/>
                <w:color w:val="002060"/>
                <w:sz w:val="24"/>
                <w:szCs w:val="24"/>
              </w:rPr>
              <w:t>PARTNERSHIP CONTRIBUTION</w:t>
            </w:r>
            <w:r w:rsidR="000E1163">
              <w:rPr>
                <w:rFonts w:ascii="Arial" w:hAnsi="Arial" w:cs="Arial"/>
                <w:b/>
                <w:color w:val="002060"/>
                <w:sz w:val="24"/>
                <w:szCs w:val="24"/>
              </w:rPr>
              <w:t xml:space="preserve"> – POLICING AND CRIME</w:t>
            </w:r>
          </w:p>
          <w:p w:rsidRPr="00F328EB" w:rsidR="00246092" w:rsidP="00C315CE" w:rsidRDefault="00246092" w14:paraId="2A67534E" w14:textId="77777777">
            <w:pPr>
              <w:rPr>
                <w:rFonts w:ascii="Arial" w:hAnsi="Arial" w:cs="Arial"/>
                <w:bCs/>
                <w:sz w:val="24"/>
                <w:szCs w:val="24"/>
                <w:highlight w:val="yellow"/>
              </w:rPr>
            </w:pPr>
          </w:p>
          <w:p w:rsidR="00C80A35" w:rsidP="543D60CF" w:rsidRDefault="00F328EB" w14:paraId="0479BE91" w14:textId="454681B1">
            <w:pPr>
              <w:rPr>
                <w:rFonts w:ascii="Arial" w:hAnsi="Arial" w:cs="Arial"/>
                <w:sz w:val="24"/>
                <w:szCs w:val="24"/>
              </w:rPr>
            </w:pPr>
            <w:r w:rsidRPr="543D60CF">
              <w:rPr>
                <w:rFonts w:ascii="Arial" w:hAnsi="Arial" w:cs="Arial"/>
                <w:sz w:val="24"/>
                <w:szCs w:val="24"/>
              </w:rPr>
              <w:t>The Mayor/DMPC will work with partners to c</w:t>
            </w:r>
            <w:r w:rsidRPr="543D60CF" w:rsidR="00C71C7E">
              <w:rPr>
                <w:rFonts w:ascii="Arial" w:hAnsi="Arial" w:cs="Arial"/>
                <w:sz w:val="24"/>
                <w:szCs w:val="24"/>
              </w:rPr>
              <w:t xml:space="preserve">ontinue to further embed early intervention and prevention </w:t>
            </w:r>
            <w:r w:rsidRPr="543D60CF" w:rsidR="0684DE06">
              <w:rPr>
                <w:rFonts w:ascii="Arial" w:hAnsi="Arial" w:cs="Arial"/>
                <w:sz w:val="24"/>
                <w:szCs w:val="24"/>
              </w:rPr>
              <w:t>projects to support safer</w:t>
            </w:r>
            <w:r w:rsidRPr="543D60CF" w:rsidR="00C71C7E">
              <w:rPr>
                <w:rFonts w:ascii="Arial" w:hAnsi="Arial" w:cs="Arial"/>
                <w:sz w:val="24"/>
                <w:szCs w:val="24"/>
              </w:rPr>
              <w:t xml:space="preserve"> </w:t>
            </w:r>
            <w:r w:rsidRPr="543D60CF" w:rsidR="17AF0908">
              <w:rPr>
                <w:rFonts w:ascii="Arial" w:hAnsi="Arial" w:cs="Arial"/>
                <w:sz w:val="24"/>
                <w:szCs w:val="24"/>
              </w:rPr>
              <w:t>communities</w:t>
            </w:r>
            <w:r w:rsidRPr="543D60CF" w:rsidR="00C71C7E">
              <w:rPr>
                <w:rFonts w:ascii="Arial" w:hAnsi="Arial" w:cs="Arial"/>
                <w:sz w:val="24"/>
                <w:szCs w:val="24"/>
              </w:rPr>
              <w:t>.</w:t>
            </w:r>
          </w:p>
          <w:p w:rsidR="00B42A42" w:rsidP="543D60CF" w:rsidRDefault="00B42A42" w14:paraId="20B336FA" w14:textId="47FECEF7">
            <w:pPr>
              <w:rPr>
                <w:rFonts w:ascii="Arial" w:hAnsi="Arial" w:cs="Arial"/>
                <w:sz w:val="24"/>
                <w:szCs w:val="24"/>
              </w:rPr>
            </w:pPr>
          </w:p>
          <w:p w:rsidR="00B42A42" w:rsidP="543D60CF" w:rsidRDefault="2F00EA86" w14:paraId="6A4439FF" w14:textId="01357CE6">
            <w:pPr>
              <w:rPr>
                <w:rFonts w:ascii="Arial" w:hAnsi="Arial" w:cs="Arial"/>
                <w:sz w:val="24"/>
                <w:szCs w:val="24"/>
              </w:rPr>
            </w:pPr>
            <w:r w:rsidRPr="543D60CF">
              <w:rPr>
                <w:rFonts w:ascii="Arial" w:hAnsi="Arial" w:cs="Arial"/>
                <w:sz w:val="24"/>
                <w:szCs w:val="24"/>
              </w:rPr>
              <w:t>Recently t</w:t>
            </w:r>
            <w:r w:rsidRPr="543D60CF" w:rsidR="40C7C56E">
              <w:rPr>
                <w:rFonts w:ascii="Arial" w:hAnsi="Arial" w:cs="Arial"/>
                <w:sz w:val="24"/>
                <w:szCs w:val="24"/>
              </w:rPr>
              <w:t xml:space="preserve">he West Yorkshire Police Business Crime Group </w:t>
            </w:r>
            <w:r w:rsidRPr="543D60CF" w:rsidR="225EE413">
              <w:rPr>
                <w:rFonts w:ascii="Arial" w:hAnsi="Arial" w:cs="Arial"/>
                <w:sz w:val="24"/>
                <w:szCs w:val="24"/>
              </w:rPr>
              <w:t>held</w:t>
            </w:r>
            <w:r w:rsidRPr="543D60CF" w:rsidR="40C7C56E">
              <w:rPr>
                <w:rFonts w:ascii="Arial" w:hAnsi="Arial" w:cs="Arial"/>
                <w:sz w:val="24"/>
                <w:szCs w:val="24"/>
              </w:rPr>
              <w:t xml:space="preserve"> a showcase </w:t>
            </w:r>
            <w:r w:rsidRPr="543D60CF" w:rsidR="095F92C8">
              <w:rPr>
                <w:rFonts w:ascii="Arial" w:hAnsi="Arial" w:cs="Arial"/>
                <w:sz w:val="24"/>
                <w:szCs w:val="24"/>
              </w:rPr>
              <w:t xml:space="preserve">event </w:t>
            </w:r>
            <w:r w:rsidRPr="543D60CF" w:rsidR="40C7C56E">
              <w:rPr>
                <w:rFonts w:ascii="Arial" w:hAnsi="Arial" w:cs="Arial"/>
                <w:sz w:val="24"/>
                <w:szCs w:val="24"/>
              </w:rPr>
              <w:t>and the D</w:t>
            </w:r>
            <w:r w:rsidRPr="543D60CF" w:rsidR="71897F46">
              <w:rPr>
                <w:rFonts w:ascii="Arial" w:hAnsi="Arial" w:cs="Arial"/>
                <w:sz w:val="24"/>
                <w:szCs w:val="24"/>
              </w:rPr>
              <w:t>MPC</w:t>
            </w:r>
            <w:r w:rsidRPr="543D60CF" w:rsidR="40C7C56E">
              <w:rPr>
                <w:rFonts w:ascii="Arial" w:hAnsi="Arial" w:cs="Arial"/>
                <w:sz w:val="24"/>
                <w:szCs w:val="24"/>
              </w:rPr>
              <w:t xml:space="preserve"> attended as a </w:t>
            </w:r>
            <w:r w:rsidRPr="543D60CF" w:rsidR="75379C1C">
              <w:rPr>
                <w:rFonts w:ascii="Arial" w:hAnsi="Arial" w:cs="Arial"/>
                <w:sz w:val="24"/>
                <w:szCs w:val="24"/>
              </w:rPr>
              <w:t>keynote</w:t>
            </w:r>
            <w:r w:rsidRPr="543D60CF" w:rsidR="40C7C56E">
              <w:rPr>
                <w:rFonts w:ascii="Arial" w:hAnsi="Arial" w:cs="Arial"/>
                <w:sz w:val="24"/>
                <w:szCs w:val="24"/>
              </w:rPr>
              <w:t xml:space="preserve"> speaker. </w:t>
            </w:r>
            <w:r w:rsidRPr="543D60CF" w:rsidR="6CAEF9E0">
              <w:rPr>
                <w:rFonts w:ascii="Arial" w:hAnsi="Arial" w:cs="Arial"/>
                <w:sz w:val="24"/>
                <w:szCs w:val="24"/>
              </w:rPr>
              <w:t>T</w:t>
            </w:r>
            <w:r w:rsidRPr="543D60CF" w:rsidR="57D2AC6D">
              <w:rPr>
                <w:rFonts w:ascii="Arial" w:hAnsi="Arial" w:cs="Arial"/>
                <w:sz w:val="24"/>
                <w:szCs w:val="24"/>
              </w:rPr>
              <w:t xml:space="preserve">he DMPC spoke about the inclusion of Business Crime in the new Police and Crime </w:t>
            </w:r>
            <w:r w:rsidRPr="543D60CF" w:rsidR="1CA8310B">
              <w:rPr>
                <w:rFonts w:ascii="Arial" w:hAnsi="Arial" w:cs="Arial"/>
                <w:sz w:val="24"/>
                <w:szCs w:val="24"/>
              </w:rPr>
              <w:t>P</w:t>
            </w:r>
            <w:r w:rsidRPr="543D60CF" w:rsidR="57D2AC6D">
              <w:rPr>
                <w:rFonts w:ascii="Arial" w:hAnsi="Arial" w:cs="Arial"/>
                <w:sz w:val="24"/>
                <w:szCs w:val="24"/>
              </w:rPr>
              <w:t>lan and the new Serious Violence Strategy</w:t>
            </w:r>
            <w:r w:rsidRPr="543D60CF" w:rsidR="48584FBE">
              <w:rPr>
                <w:rFonts w:ascii="Arial" w:hAnsi="Arial" w:cs="Arial"/>
                <w:sz w:val="24"/>
                <w:szCs w:val="24"/>
              </w:rPr>
              <w:t>, including</w:t>
            </w:r>
            <w:r w:rsidRPr="543D60CF" w:rsidR="57D2AC6D">
              <w:rPr>
                <w:rFonts w:ascii="Arial" w:hAnsi="Arial" w:cs="Arial"/>
                <w:sz w:val="24"/>
                <w:szCs w:val="24"/>
              </w:rPr>
              <w:t xml:space="preserve"> how this </w:t>
            </w:r>
            <w:r w:rsidRPr="543D60CF" w:rsidR="4D3F9628">
              <w:rPr>
                <w:rFonts w:ascii="Arial" w:hAnsi="Arial" w:cs="Arial"/>
                <w:sz w:val="24"/>
                <w:szCs w:val="24"/>
              </w:rPr>
              <w:t>covers</w:t>
            </w:r>
            <w:r w:rsidRPr="543D60CF" w:rsidR="57D2AC6D">
              <w:rPr>
                <w:rFonts w:ascii="Arial" w:hAnsi="Arial" w:cs="Arial"/>
                <w:sz w:val="24"/>
                <w:szCs w:val="24"/>
              </w:rPr>
              <w:t xml:space="preserve"> the impact of Violent Crime on businesses. </w:t>
            </w:r>
            <w:r w:rsidRPr="543D60CF" w:rsidR="06F4D1B6">
              <w:rPr>
                <w:rFonts w:ascii="Arial" w:hAnsi="Arial" w:cs="Arial"/>
                <w:sz w:val="24"/>
                <w:szCs w:val="24"/>
              </w:rPr>
              <w:t>Also covered was</w:t>
            </w:r>
            <w:r w:rsidRPr="543D60CF" w:rsidR="0934D164">
              <w:rPr>
                <w:rFonts w:ascii="Arial" w:hAnsi="Arial" w:cs="Arial"/>
                <w:sz w:val="24"/>
                <w:szCs w:val="24"/>
              </w:rPr>
              <w:t xml:space="preserve"> the impact that assaults on shop workers can have and welcom</w:t>
            </w:r>
            <w:r w:rsidRPr="543D60CF" w:rsidR="721DDDCB">
              <w:rPr>
                <w:rFonts w:ascii="Arial" w:hAnsi="Arial" w:cs="Arial"/>
                <w:sz w:val="24"/>
                <w:szCs w:val="24"/>
              </w:rPr>
              <w:t>ing</w:t>
            </w:r>
            <w:r w:rsidRPr="543D60CF" w:rsidR="0934D164">
              <w:rPr>
                <w:rFonts w:ascii="Arial" w:hAnsi="Arial" w:cs="Arial"/>
                <w:sz w:val="24"/>
                <w:szCs w:val="24"/>
              </w:rPr>
              <w:t xml:space="preserve"> the categorising of this crime so that we can understand this better in West Yorkshire.  </w:t>
            </w:r>
          </w:p>
          <w:p w:rsidR="00B42A42" w:rsidP="543D60CF" w:rsidRDefault="00B42A42" w14:paraId="537584C2" w14:textId="4EC3736C">
            <w:pPr>
              <w:rPr>
                <w:rFonts w:ascii="Arial" w:hAnsi="Arial" w:cs="Arial"/>
                <w:sz w:val="24"/>
                <w:szCs w:val="24"/>
              </w:rPr>
            </w:pPr>
          </w:p>
          <w:p w:rsidR="00B42A42" w:rsidP="543D60CF" w:rsidRDefault="0934D164" w14:paraId="2E2366F5" w14:textId="229AF7CC">
            <w:pPr>
              <w:rPr>
                <w:rFonts w:ascii="Arial" w:hAnsi="Arial" w:cs="Arial"/>
                <w:sz w:val="24"/>
                <w:szCs w:val="24"/>
              </w:rPr>
            </w:pPr>
            <w:r w:rsidRPr="543D60CF">
              <w:rPr>
                <w:rFonts w:ascii="Arial" w:hAnsi="Arial" w:cs="Arial"/>
                <w:sz w:val="24"/>
                <w:szCs w:val="24"/>
              </w:rPr>
              <w:lastRenderedPageBreak/>
              <w:t xml:space="preserve">The WYP Business Crime Group have agreed to make this an annual </w:t>
            </w:r>
            <w:proofErr w:type="gramStart"/>
            <w:r w:rsidRPr="543D60CF">
              <w:rPr>
                <w:rFonts w:ascii="Arial" w:hAnsi="Arial" w:cs="Arial"/>
                <w:sz w:val="24"/>
                <w:szCs w:val="24"/>
              </w:rPr>
              <w:t>event</w:t>
            </w:r>
            <w:proofErr w:type="gramEnd"/>
            <w:r w:rsidRPr="543D60CF">
              <w:rPr>
                <w:rFonts w:ascii="Arial" w:hAnsi="Arial" w:cs="Arial"/>
                <w:sz w:val="24"/>
                <w:szCs w:val="24"/>
              </w:rPr>
              <w:t xml:space="preserve"> and this was welcomed by all present.</w:t>
            </w:r>
          </w:p>
          <w:p w:rsidR="00B42A42" w:rsidP="543D60CF" w:rsidRDefault="00B42A42" w14:paraId="27EC90B4" w14:textId="305D158A">
            <w:pPr>
              <w:rPr>
                <w:rFonts w:ascii="Arial" w:hAnsi="Arial" w:cs="Arial"/>
                <w:sz w:val="24"/>
                <w:szCs w:val="24"/>
              </w:rPr>
            </w:pPr>
          </w:p>
          <w:p w:rsidRPr="003E7597" w:rsidR="00126E2C" w:rsidP="543D60CF" w:rsidRDefault="00126E2C" w14:paraId="7161EDB6" w14:textId="77777777">
            <w:pPr>
              <w:rPr>
                <w:rFonts w:ascii="Arial" w:hAnsi="Arial" w:cs="Arial"/>
                <w:b/>
                <w:bCs/>
                <w:sz w:val="24"/>
                <w:szCs w:val="24"/>
              </w:rPr>
            </w:pPr>
            <w:r w:rsidRPr="543D60CF">
              <w:rPr>
                <w:rFonts w:ascii="Arial" w:hAnsi="Arial" w:cs="Arial"/>
                <w:b/>
                <w:bCs/>
                <w:sz w:val="24"/>
                <w:szCs w:val="24"/>
              </w:rPr>
              <w:t>VIOLENCE REDUCTION PARTNERSHIP (VRP)</w:t>
            </w:r>
          </w:p>
          <w:p w:rsidRPr="003E7597" w:rsidR="00126E2C" w:rsidP="00126E2C" w:rsidRDefault="00126E2C" w14:paraId="54E959EC" w14:textId="77777777">
            <w:pPr>
              <w:rPr>
                <w:rFonts w:ascii="Arial" w:hAnsi="Arial" w:cs="Arial"/>
                <w:b/>
                <w:sz w:val="24"/>
                <w:szCs w:val="24"/>
                <w:highlight w:val="green"/>
              </w:rPr>
            </w:pPr>
          </w:p>
          <w:p w:rsidR="00126E2C" w:rsidP="00126E2C" w:rsidRDefault="103EFD42" w14:paraId="5BAB1343" w14:textId="22D4889E">
            <w:r w:rsidRPr="1D6184D1">
              <w:rPr>
                <w:rFonts w:ascii="Arial" w:hAnsi="Arial" w:eastAsia="Arial" w:cs="Arial"/>
                <w:color w:val="000000" w:themeColor="text1"/>
                <w:sz w:val="24"/>
                <w:szCs w:val="24"/>
              </w:rPr>
              <w:t xml:space="preserve">The role of the West Yorkshire VRP is to lead and coordinate a preventative, whole-system approach to violence reduction, with a particular focus on children and young people under the age of 25. </w:t>
            </w:r>
            <w:r w:rsidRPr="1D6184D1">
              <w:rPr>
                <w:rFonts w:ascii="Arial" w:hAnsi="Arial" w:eastAsia="Arial" w:cs="Arial"/>
                <w:sz w:val="24"/>
                <w:szCs w:val="24"/>
              </w:rPr>
              <w:t xml:space="preserve"> </w:t>
            </w:r>
          </w:p>
          <w:p w:rsidR="00126E2C" w:rsidP="1D6184D1" w:rsidRDefault="00126E2C" w14:paraId="6B3E1F6E" w14:textId="4A215B43">
            <w:pPr>
              <w:rPr>
                <w:rFonts w:ascii="Arial" w:hAnsi="Arial" w:eastAsia="Arial" w:cs="Arial"/>
                <w:sz w:val="24"/>
                <w:szCs w:val="24"/>
              </w:rPr>
            </w:pPr>
          </w:p>
          <w:p w:rsidR="00126E2C" w:rsidP="1D6184D1" w:rsidRDefault="5F024397" w14:paraId="65445BDF" w14:textId="354184F1">
            <w:pPr>
              <w:rPr>
                <w:rFonts w:ascii="Arial" w:hAnsi="Arial" w:eastAsia="Arial" w:cs="Arial"/>
                <w:sz w:val="24"/>
                <w:szCs w:val="24"/>
              </w:rPr>
            </w:pPr>
            <w:r w:rsidRPr="5E1208EC">
              <w:rPr>
                <w:rFonts w:ascii="Arial" w:hAnsi="Arial" w:eastAsia="Arial" w:cs="Arial"/>
                <w:sz w:val="24"/>
                <w:szCs w:val="24"/>
              </w:rPr>
              <w:t xml:space="preserve">The definition of serious violence agreed by the VRP and </w:t>
            </w:r>
            <w:r w:rsidRPr="5E1208EC" w:rsidR="6F1586C8">
              <w:rPr>
                <w:rFonts w:ascii="Arial" w:hAnsi="Arial" w:eastAsia="Arial" w:cs="Arial"/>
                <w:sz w:val="24"/>
                <w:szCs w:val="24"/>
              </w:rPr>
              <w:t>its</w:t>
            </w:r>
            <w:r w:rsidRPr="5E1208EC">
              <w:rPr>
                <w:rFonts w:ascii="Arial" w:hAnsi="Arial" w:eastAsia="Arial" w:cs="Arial"/>
                <w:sz w:val="24"/>
                <w:szCs w:val="24"/>
              </w:rPr>
              <w:t xml:space="preserve"> core members </w:t>
            </w:r>
            <w:r w:rsidRPr="5E1208EC" w:rsidR="310BF116">
              <w:rPr>
                <w:rFonts w:ascii="Arial" w:hAnsi="Arial" w:eastAsia="Arial" w:cs="Arial"/>
                <w:sz w:val="24"/>
                <w:szCs w:val="24"/>
              </w:rPr>
              <w:t xml:space="preserve">allow for </w:t>
            </w:r>
            <w:r w:rsidRPr="5E1208EC">
              <w:rPr>
                <w:rFonts w:ascii="Arial" w:hAnsi="Arial" w:eastAsia="Arial" w:cs="Arial"/>
                <w:sz w:val="24"/>
                <w:szCs w:val="24"/>
              </w:rPr>
              <w:t xml:space="preserve">a focus on geographic areas of criminality and specific groups where serious violence, or its threat or impact, is evident; this is children, young adults, women and girls, public places, the </w:t>
            </w:r>
            <w:r w:rsidRPr="5E1208EC" w:rsidR="0BEB6C18">
              <w:rPr>
                <w:rFonts w:ascii="Arial" w:hAnsi="Arial" w:eastAsia="Arial" w:cs="Arial"/>
                <w:sz w:val="24"/>
                <w:szCs w:val="24"/>
              </w:rPr>
              <w:t>nighttime</w:t>
            </w:r>
            <w:r w:rsidRPr="5E1208EC">
              <w:rPr>
                <w:rFonts w:ascii="Arial" w:hAnsi="Arial" w:eastAsia="Arial" w:cs="Arial"/>
                <w:sz w:val="24"/>
                <w:szCs w:val="24"/>
              </w:rPr>
              <w:t xml:space="preserve"> economy, gangs, and organised crime groups.</w:t>
            </w:r>
          </w:p>
          <w:p w:rsidR="5E1208EC" w:rsidP="5E1208EC" w:rsidRDefault="5E1208EC" w14:paraId="12A1EA82" w14:textId="551FF6B9">
            <w:pPr>
              <w:rPr>
                <w:rFonts w:ascii="Arial" w:hAnsi="Arial" w:eastAsia="Arial" w:cs="Arial"/>
                <w:sz w:val="24"/>
                <w:szCs w:val="24"/>
              </w:rPr>
            </w:pPr>
          </w:p>
          <w:p w:rsidR="234E974C" w:rsidP="5E1208EC" w:rsidRDefault="234E974C" w14:paraId="17909BA5" w14:textId="71ACEE9C">
            <w:pPr>
              <w:rPr>
                <w:rFonts w:ascii="Arial" w:hAnsi="Arial" w:eastAsia="Arial" w:cs="Arial"/>
                <w:sz w:val="24"/>
                <w:szCs w:val="24"/>
              </w:rPr>
            </w:pPr>
            <w:r w:rsidRPr="5E1208EC">
              <w:rPr>
                <w:rFonts w:ascii="Arial" w:hAnsi="Arial" w:eastAsia="Arial" w:cs="Arial"/>
                <w:sz w:val="24"/>
                <w:szCs w:val="24"/>
              </w:rPr>
              <w:t>Latest SNA highlighted assaults on shop workers and the increase in theft of foodstuff in robbery (based on June 2024 data).</w:t>
            </w:r>
          </w:p>
          <w:p w:rsidR="00126E2C" w:rsidP="1D6184D1" w:rsidRDefault="35958027" w14:paraId="5BF2B811" w14:textId="41394B7F">
            <w:pPr>
              <w:spacing w:beforeAutospacing="1" w:afterAutospacing="1"/>
              <w:jc w:val="both"/>
              <w:rPr>
                <w:rFonts w:ascii="Arial" w:hAnsi="Arial" w:eastAsia="Arial" w:cs="Arial"/>
                <w:color w:val="2B7977"/>
                <w:sz w:val="24"/>
                <w:szCs w:val="24"/>
              </w:rPr>
            </w:pPr>
            <w:r w:rsidRPr="1D6184D1">
              <w:rPr>
                <w:rFonts w:ascii="Arial" w:hAnsi="Arial" w:eastAsia="Arial" w:cs="Arial"/>
                <w:sz w:val="24"/>
                <w:szCs w:val="24"/>
              </w:rPr>
              <w:t xml:space="preserve">Recent joint public engagement between the Policing and Crime Team and VRP highlighted that when being asked about the </w:t>
            </w:r>
            <w:r w:rsidRPr="1D6184D1">
              <w:rPr>
                <w:rFonts w:ascii="Arial" w:hAnsi="Arial" w:eastAsia="Arial" w:cs="Arial"/>
                <w:b/>
                <w:bCs/>
                <w:color w:val="2B7977"/>
                <w:sz w:val="24"/>
                <w:szCs w:val="24"/>
              </w:rPr>
              <w:t>Effect of Violence</w:t>
            </w:r>
          </w:p>
          <w:p w:rsidR="00126E2C" w:rsidP="1D6184D1" w:rsidRDefault="35958027" w14:paraId="4AA8B532" w14:textId="655066AC">
            <w:pPr>
              <w:pStyle w:val="paragraph"/>
              <w:jc w:val="both"/>
              <w:rPr>
                <w:rFonts w:ascii="Arial" w:hAnsi="Arial" w:eastAsia="Arial" w:cs="Arial"/>
                <w:color w:val="000000" w:themeColor="text1"/>
              </w:rPr>
            </w:pPr>
            <w:r w:rsidRPr="1D6184D1">
              <w:rPr>
                <w:rFonts w:ascii="Arial" w:hAnsi="Arial" w:eastAsia="Arial" w:cs="Arial"/>
                <w:color w:val="000000" w:themeColor="text1"/>
              </w:rPr>
              <w:t xml:space="preserve">60% of respondents felt violence affected their local area, leading to </w:t>
            </w:r>
            <w:r w:rsidRPr="1D6184D1" w:rsidR="653EFFE6">
              <w:rPr>
                <w:rFonts w:ascii="Arial" w:hAnsi="Arial" w:eastAsia="Arial" w:cs="Arial"/>
                <w:color w:val="000000" w:themeColor="text1"/>
              </w:rPr>
              <w:t>effects including:</w:t>
            </w:r>
          </w:p>
          <w:p w:rsidR="00126E2C" w:rsidP="1D6184D1" w:rsidRDefault="653EFFE6" w14:paraId="698BE83D" w14:textId="1D4138FB">
            <w:pPr>
              <w:pStyle w:val="paragraph"/>
              <w:spacing w:beforeAutospacing="0" w:afterAutospacing="0"/>
              <w:jc w:val="both"/>
              <w:rPr>
                <w:rFonts w:ascii="Arial" w:hAnsi="Arial" w:eastAsia="Arial" w:cs="Arial"/>
                <w:color w:val="000000" w:themeColor="text1"/>
              </w:rPr>
            </w:pPr>
            <w:r w:rsidRPr="1D6184D1">
              <w:rPr>
                <w:rFonts w:ascii="Arial" w:hAnsi="Arial" w:eastAsia="Arial" w:cs="Arial"/>
                <w:b/>
                <w:bCs/>
                <w:color w:val="000000" w:themeColor="text1"/>
              </w:rPr>
              <w:t>Economic Impact</w:t>
            </w:r>
            <w:r w:rsidRPr="1D6184D1">
              <w:rPr>
                <w:rFonts w:ascii="Arial" w:hAnsi="Arial" w:eastAsia="Arial" w:cs="Arial"/>
                <w:color w:val="000000" w:themeColor="text1"/>
              </w:rPr>
              <w:t>: Decreased foot traffic and business closures.</w:t>
            </w:r>
          </w:p>
          <w:p w:rsidR="00126E2C" w:rsidP="1D6184D1" w:rsidRDefault="35958027" w14:paraId="265EBCF3" w14:textId="611A114B">
            <w:pPr>
              <w:pStyle w:val="paragraph"/>
              <w:spacing w:beforeAutospacing="0" w:afterAutospacing="0"/>
              <w:jc w:val="both"/>
              <w:rPr>
                <w:rFonts w:ascii="Arial" w:hAnsi="Arial" w:eastAsia="Arial" w:cs="Arial"/>
                <w:color w:val="000000" w:themeColor="text1"/>
              </w:rPr>
            </w:pPr>
            <w:r w:rsidRPr="1D6184D1">
              <w:rPr>
                <w:rFonts w:ascii="Arial" w:hAnsi="Arial" w:eastAsia="Arial" w:cs="Arial"/>
                <w:b/>
                <w:bCs/>
                <w:color w:val="000000" w:themeColor="text1"/>
              </w:rPr>
              <w:t>Feeling unsafe</w:t>
            </w:r>
            <w:r w:rsidRPr="1D6184D1">
              <w:rPr>
                <w:rFonts w:ascii="Arial" w:hAnsi="Arial" w:eastAsia="Arial" w:cs="Arial"/>
                <w:color w:val="000000" w:themeColor="text1"/>
              </w:rPr>
              <w:t>: Making lifestyle changes, avoiding certain areas or not going out at night.</w:t>
            </w:r>
          </w:p>
          <w:p w:rsidR="00126E2C" w:rsidP="1D6184D1" w:rsidRDefault="35958027" w14:paraId="5533AA0F" w14:textId="5C21B7F4">
            <w:pPr>
              <w:pStyle w:val="paragraph"/>
              <w:spacing w:beforeAutospacing="0" w:afterAutospacing="0"/>
              <w:jc w:val="both"/>
              <w:rPr>
                <w:rFonts w:ascii="Arial" w:hAnsi="Arial" w:eastAsia="Arial" w:cs="Arial"/>
                <w:color w:val="000000" w:themeColor="text1"/>
              </w:rPr>
            </w:pPr>
            <w:r w:rsidRPr="1D6184D1">
              <w:rPr>
                <w:rFonts w:ascii="Arial" w:hAnsi="Arial" w:eastAsia="Arial" w:cs="Arial"/>
                <w:b/>
                <w:bCs/>
                <w:color w:val="000000" w:themeColor="text1"/>
              </w:rPr>
              <w:t>Environment</w:t>
            </w:r>
            <w:r w:rsidRPr="1D6184D1">
              <w:rPr>
                <w:rFonts w:ascii="Arial" w:hAnsi="Arial" w:eastAsia="Arial" w:cs="Arial"/>
                <w:color w:val="000000" w:themeColor="text1"/>
              </w:rPr>
              <w:t>: Community spaces impacted by vandalism, graffiti and antisocial behaviour.</w:t>
            </w:r>
          </w:p>
          <w:p w:rsidR="00126E2C" w:rsidP="1D6184D1" w:rsidRDefault="35958027" w14:paraId="238AA6FB" w14:textId="05567E1C">
            <w:pPr>
              <w:rPr>
                <w:rFonts w:ascii="Arial" w:hAnsi="Arial" w:eastAsia="Arial" w:cs="Arial"/>
                <w:sz w:val="24"/>
                <w:szCs w:val="24"/>
              </w:rPr>
            </w:pPr>
            <w:r w:rsidRPr="1D6184D1">
              <w:rPr>
                <w:rFonts w:ascii="Arial" w:hAnsi="Arial" w:eastAsia="Arial" w:cs="Arial"/>
                <w:sz w:val="24"/>
                <w:szCs w:val="24"/>
              </w:rPr>
              <w:t xml:space="preserve"> </w:t>
            </w:r>
          </w:p>
          <w:p w:rsidR="00126E2C" w:rsidP="543D60CF" w:rsidRDefault="2665515E" w14:paraId="00D30601" w14:textId="5592EBBC">
            <w:pPr>
              <w:rPr>
                <w:rFonts w:ascii="Arial" w:hAnsi="Arial" w:eastAsia="Arial" w:cs="Arial"/>
                <w:sz w:val="24"/>
                <w:szCs w:val="24"/>
              </w:rPr>
            </w:pPr>
            <w:r w:rsidRPr="543D60CF">
              <w:rPr>
                <w:rFonts w:ascii="Arial" w:hAnsi="Arial" w:eastAsia="Arial" w:cs="Arial"/>
                <w:sz w:val="24"/>
                <w:szCs w:val="24"/>
              </w:rPr>
              <w:t>A recent meeting</w:t>
            </w:r>
            <w:r w:rsidRPr="543D60CF" w:rsidR="0363CE23">
              <w:rPr>
                <w:rFonts w:ascii="Arial" w:hAnsi="Arial" w:eastAsia="Arial" w:cs="Arial"/>
                <w:sz w:val="24"/>
                <w:szCs w:val="24"/>
              </w:rPr>
              <w:t xml:space="preserve"> in March 2025</w:t>
            </w:r>
            <w:r w:rsidRPr="543D60CF">
              <w:rPr>
                <w:rFonts w:ascii="Arial" w:hAnsi="Arial" w:eastAsia="Arial" w:cs="Arial"/>
                <w:sz w:val="24"/>
                <w:szCs w:val="24"/>
              </w:rPr>
              <w:t xml:space="preserve"> between the VRP and Leeds B</w:t>
            </w:r>
            <w:r w:rsidRPr="543D60CF" w:rsidR="77BD6607">
              <w:rPr>
                <w:rFonts w:ascii="Arial" w:hAnsi="Arial" w:eastAsia="Arial" w:cs="Arial"/>
                <w:sz w:val="24"/>
                <w:szCs w:val="24"/>
              </w:rPr>
              <w:t>ID</w:t>
            </w:r>
            <w:r w:rsidRPr="543D60CF">
              <w:rPr>
                <w:rFonts w:ascii="Arial" w:hAnsi="Arial" w:eastAsia="Arial" w:cs="Arial"/>
                <w:sz w:val="24"/>
                <w:szCs w:val="24"/>
              </w:rPr>
              <w:t xml:space="preserve"> looked at commonalities between our work, data/information sharing and </w:t>
            </w:r>
            <w:r w:rsidRPr="543D60CF" w:rsidR="59F19623">
              <w:rPr>
                <w:rFonts w:ascii="Arial" w:hAnsi="Arial" w:eastAsia="Arial" w:cs="Arial"/>
                <w:sz w:val="24"/>
                <w:szCs w:val="24"/>
              </w:rPr>
              <w:t>links to the Adversity, Trauma and Resilience</w:t>
            </w:r>
            <w:r w:rsidRPr="543D60CF" w:rsidR="410B1135">
              <w:rPr>
                <w:rFonts w:ascii="Arial" w:hAnsi="Arial" w:eastAsia="Arial" w:cs="Arial"/>
                <w:sz w:val="24"/>
                <w:szCs w:val="24"/>
              </w:rPr>
              <w:t xml:space="preserve"> (ATR)</w:t>
            </w:r>
            <w:r w:rsidRPr="543D60CF" w:rsidR="59F19623">
              <w:rPr>
                <w:rFonts w:ascii="Arial" w:hAnsi="Arial" w:eastAsia="Arial" w:cs="Arial"/>
                <w:sz w:val="24"/>
                <w:szCs w:val="24"/>
              </w:rPr>
              <w:t xml:space="preserve"> programme </w:t>
            </w:r>
            <w:r w:rsidRPr="543D60CF" w:rsidR="6B8EE030">
              <w:rPr>
                <w:rFonts w:ascii="Arial" w:hAnsi="Arial" w:eastAsia="Arial" w:cs="Arial"/>
                <w:sz w:val="24"/>
                <w:szCs w:val="24"/>
              </w:rPr>
              <w:t xml:space="preserve">(joint </w:t>
            </w:r>
            <w:r w:rsidRPr="543D60CF" w:rsidR="59F19623">
              <w:rPr>
                <w:rFonts w:ascii="Arial" w:hAnsi="Arial" w:eastAsia="Arial" w:cs="Arial"/>
                <w:sz w:val="24"/>
                <w:szCs w:val="24"/>
              </w:rPr>
              <w:t>with the West Yorkshire Integrated Care Board</w:t>
            </w:r>
            <w:r w:rsidRPr="543D60CF" w:rsidR="7C571CED">
              <w:rPr>
                <w:rFonts w:ascii="Arial" w:hAnsi="Arial" w:eastAsia="Arial" w:cs="Arial"/>
                <w:sz w:val="24"/>
                <w:szCs w:val="24"/>
              </w:rPr>
              <w:t>).</w:t>
            </w:r>
            <w:r w:rsidRPr="543D60CF" w:rsidR="00E2D128">
              <w:rPr>
                <w:rFonts w:ascii="Arial" w:hAnsi="Arial" w:eastAsia="Arial" w:cs="Arial"/>
                <w:sz w:val="24"/>
                <w:szCs w:val="24"/>
              </w:rPr>
              <w:t xml:space="preserve"> </w:t>
            </w:r>
          </w:p>
          <w:p w:rsidR="00456AB8" w:rsidP="543D60CF" w:rsidRDefault="00456AB8" w14:paraId="2DF052C4" w14:textId="4812D0CA">
            <w:pPr>
              <w:rPr>
                <w:rFonts w:ascii="Arial" w:hAnsi="Arial" w:eastAsia="Arial" w:cs="Arial"/>
                <w:sz w:val="24"/>
                <w:szCs w:val="24"/>
              </w:rPr>
            </w:pPr>
          </w:p>
          <w:p w:rsidR="00456AB8" w:rsidP="543D60CF" w:rsidRDefault="6584AF4D" w14:paraId="72AA09BE" w14:textId="738C1C59">
            <w:pPr>
              <w:rPr>
                <w:rFonts w:ascii="Arial" w:hAnsi="Arial" w:eastAsia="Arial" w:cs="Arial"/>
                <w:sz w:val="24"/>
                <w:szCs w:val="24"/>
              </w:rPr>
            </w:pPr>
            <w:r w:rsidRPr="543D60CF">
              <w:rPr>
                <w:rFonts w:ascii="Arial" w:hAnsi="Arial" w:eastAsia="Arial" w:cs="Arial"/>
                <w:sz w:val="24"/>
                <w:szCs w:val="24"/>
              </w:rPr>
              <w:t>Through the ATR programme we are working in partnership with Lloyds Banking Group on a pilot initially aimed at branch employees to</w:t>
            </w:r>
            <w:r w:rsidRPr="543D60CF" w:rsidR="503A405B">
              <w:rPr>
                <w:rFonts w:ascii="Arial" w:hAnsi="Arial" w:eastAsia="Arial" w:cs="Arial"/>
                <w:sz w:val="24"/>
                <w:szCs w:val="24"/>
              </w:rPr>
              <w:t xml:space="preserve"> provide staff with an understand</w:t>
            </w:r>
            <w:r w:rsidRPr="543D60CF" w:rsidR="37B3AD9A">
              <w:rPr>
                <w:rFonts w:ascii="Arial" w:hAnsi="Arial" w:eastAsia="Arial" w:cs="Arial"/>
                <w:sz w:val="24"/>
                <w:szCs w:val="24"/>
              </w:rPr>
              <w:t>ing</w:t>
            </w:r>
            <w:r w:rsidRPr="543D60CF" w:rsidR="503A405B">
              <w:rPr>
                <w:rFonts w:ascii="Arial" w:hAnsi="Arial" w:eastAsia="Arial" w:cs="Arial"/>
                <w:sz w:val="24"/>
                <w:szCs w:val="24"/>
              </w:rPr>
              <w:t xml:space="preserve"> o</w:t>
            </w:r>
            <w:r w:rsidRPr="543D60CF" w:rsidR="7CB97F02">
              <w:rPr>
                <w:rFonts w:ascii="Arial" w:hAnsi="Arial" w:eastAsia="Arial" w:cs="Arial"/>
                <w:sz w:val="24"/>
                <w:szCs w:val="24"/>
              </w:rPr>
              <w:t>f</w:t>
            </w:r>
            <w:r w:rsidRPr="543D60CF" w:rsidR="503A405B">
              <w:rPr>
                <w:rFonts w:ascii="Arial" w:hAnsi="Arial" w:eastAsia="Arial" w:cs="Arial"/>
                <w:sz w:val="24"/>
                <w:szCs w:val="24"/>
              </w:rPr>
              <w:t xml:space="preserve"> trauma, its impact and how it manifests in behaviour so that they can adopt a more traum</w:t>
            </w:r>
            <w:r w:rsidRPr="543D60CF" w:rsidR="049282DE">
              <w:rPr>
                <w:rFonts w:ascii="Arial" w:hAnsi="Arial" w:eastAsia="Arial" w:cs="Arial"/>
                <w:sz w:val="24"/>
                <w:szCs w:val="24"/>
              </w:rPr>
              <w:t>a</w:t>
            </w:r>
            <w:r w:rsidRPr="543D60CF" w:rsidR="503A405B">
              <w:rPr>
                <w:rFonts w:ascii="Arial" w:hAnsi="Arial" w:eastAsia="Arial" w:cs="Arial"/>
                <w:sz w:val="24"/>
                <w:szCs w:val="24"/>
              </w:rPr>
              <w:t xml:space="preserve"> informed approach when </w:t>
            </w:r>
            <w:r w:rsidRPr="543D60CF" w:rsidR="685CF8E6">
              <w:rPr>
                <w:rFonts w:ascii="Arial" w:hAnsi="Arial" w:eastAsia="Arial" w:cs="Arial"/>
                <w:sz w:val="24"/>
                <w:szCs w:val="24"/>
              </w:rPr>
              <w:t xml:space="preserve">both </w:t>
            </w:r>
            <w:r w:rsidRPr="543D60CF" w:rsidR="503A405B">
              <w:rPr>
                <w:rFonts w:ascii="Arial" w:hAnsi="Arial" w:eastAsia="Arial" w:cs="Arial"/>
                <w:sz w:val="24"/>
                <w:szCs w:val="24"/>
              </w:rPr>
              <w:t>engaging with c</w:t>
            </w:r>
            <w:r w:rsidRPr="543D60CF" w:rsidR="09828DF0">
              <w:rPr>
                <w:rFonts w:ascii="Arial" w:hAnsi="Arial" w:eastAsia="Arial" w:cs="Arial"/>
                <w:sz w:val="24"/>
                <w:szCs w:val="24"/>
              </w:rPr>
              <w:t xml:space="preserve">ustomers but also </w:t>
            </w:r>
            <w:r w:rsidRPr="543D60CF" w:rsidR="4137A7B5">
              <w:rPr>
                <w:rFonts w:ascii="Arial" w:hAnsi="Arial" w:eastAsia="Arial" w:cs="Arial"/>
                <w:sz w:val="24"/>
                <w:szCs w:val="24"/>
              </w:rPr>
              <w:t>when</w:t>
            </w:r>
            <w:r w:rsidRPr="543D60CF" w:rsidR="09828DF0">
              <w:rPr>
                <w:rFonts w:ascii="Arial" w:hAnsi="Arial" w:eastAsia="Arial" w:cs="Arial"/>
                <w:sz w:val="24"/>
                <w:szCs w:val="24"/>
              </w:rPr>
              <w:t xml:space="preserve"> </w:t>
            </w:r>
            <w:r w:rsidRPr="543D60CF" w:rsidR="5F3013D1">
              <w:rPr>
                <w:rFonts w:ascii="Arial" w:hAnsi="Arial" w:eastAsia="Arial" w:cs="Arial"/>
                <w:sz w:val="24"/>
                <w:szCs w:val="24"/>
              </w:rPr>
              <w:t>supporting</w:t>
            </w:r>
            <w:r w:rsidRPr="543D60CF" w:rsidR="09828DF0">
              <w:rPr>
                <w:rFonts w:ascii="Arial" w:hAnsi="Arial" w:eastAsia="Arial" w:cs="Arial"/>
                <w:sz w:val="24"/>
                <w:szCs w:val="24"/>
              </w:rPr>
              <w:t xml:space="preserve"> staff following </w:t>
            </w:r>
            <w:r w:rsidRPr="543D60CF" w:rsidR="7DF29668">
              <w:rPr>
                <w:rFonts w:ascii="Arial" w:hAnsi="Arial" w:eastAsia="Arial" w:cs="Arial"/>
                <w:sz w:val="24"/>
                <w:szCs w:val="24"/>
              </w:rPr>
              <w:t xml:space="preserve">incidents of abuse or violence in branch. </w:t>
            </w:r>
          </w:p>
          <w:p w:rsidR="00456AB8" w:rsidP="543D60CF" w:rsidRDefault="00456AB8" w14:paraId="1CBAAE85" w14:textId="1C333120">
            <w:pPr>
              <w:rPr>
                <w:rFonts w:ascii="Arial" w:hAnsi="Arial" w:eastAsia="Arial" w:cs="Arial"/>
                <w:sz w:val="24"/>
                <w:szCs w:val="24"/>
              </w:rPr>
            </w:pPr>
          </w:p>
          <w:p w:rsidR="00456AB8" w:rsidP="543D60CF" w:rsidRDefault="00456AB8" w14:paraId="35A308B7" w14:textId="2DF9ED93">
            <w:pPr>
              <w:rPr>
                <w:rFonts w:ascii="Arial" w:hAnsi="Arial" w:eastAsia="Arial" w:cs="Arial"/>
                <w:sz w:val="24"/>
                <w:szCs w:val="24"/>
              </w:rPr>
            </w:pPr>
            <w:r w:rsidRPr="543D60CF">
              <w:rPr>
                <w:rFonts w:ascii="Arial" w:hAnsi="Arial" w:eastAsia="Arial" w:cs="Arial"/>
                <w:sz w:val="24"/>
                <w:szCs w:val="24"/>
              </w:rPr>
              <w:t>Working with partners to support ongoing work in the NTE.</w:t>
            </w:r>
          </w:p>
          <w:p w:rsidR="1D6184D1" w:rsidP="1D6184D1" w:rsidRDefault="1D6184D1" w14:paraId="1A200C87" w14:textId="49729C46">
            <w:pPr>
              <w:rPr>
                <w:rFonts w:ascii="Arial" w:hAnsi="Arial" w:eastAsia="Arial" w:cs="Arial"/>
                <w:sz w:val="24"/>
                <w:szCs w:val="24"/>
              </w:rPr>
            </w:pPr>
          </w:p>
          <w:p w:rsidRPr="00F328EB" w:rsidR="00311DF3" w:rsidP="1D6184D1" w:rsidRDefault="77573FF8" w14:paraId="0B0F1C3A" w14:textId="745E36F6">
            <w:pPr>
              <w:rPr>
                <w:rFonts w:ascii="Arial" w:hAnsi="Arial" w:eastAsia="Arial" w:cs="Arial"/>
                <w:color w:val="000000" w:themeColor="text1"/>
                <w:sz w:val="24"/>
                <w:szCs w:val="24"/>
              </w:rPr>
            </w:pPr>
            <w:r w:rsidRPr="1D6184D1">
              <w:rPr>
                <w:rFonts w:ascii="Arial" w:hAnsi="Arial" w:eastAsia="Arial" w:cs="Arial"/>
                <w:color w:val="000000" w:themeColor="text1"/>
                <w:sz w:val="24"/>
                <w:szCs w:val="24"/>
              </w:rPr>
              <w:t>More detail about the work of the Violence Reduction Partnership can be found here:</w:t>
            </w:r>
          </w:p>
          <w:p w:rsidRPr="00F328EB" w:rsidR="00311DF3" w:rsidP="1D6184D1" w:rsidRDefault="00311DF3" w14:paraId="3C6FEE4D" w14:textId="75B42E22">
            <w:pPr>
              <w:rPr>
                <w:rFonts w:ascii="Arial" w:hAnsi="Arial" w:eastAsia="Arial" w:cs="Arial"/>
                <w:color w:val="000000" w:themeColor="text1"/>
                <w:sz w:val="24"/>
                <w:szCs w:val="24"/>
              </w:rPr>
            </w:pPr>
          </w:p>
          <w:p w:rsidRPr="00F328EB" w:rsidR="00311DF3" w:rsidP="1D6184D1" w:rsidRDefault="77573FF8" w14:paraId="6DFC2EBC" w14:textId="48FBEDF9">
            <w:pPr>
              <w:rPr>
                <w:rFonts w:ascii="Calibri" w:hAnsi="Calibri" w:eastAsia="Calibri" w:cs="Calibri"/>
                <w:color w:val="000000" w:themeColor="text1"/>
              </w:rPr>
            </w:pPr>
            <w:hyperlink r:id="rId16">
              <w:r w:rsidRPr="1D6184D1">
                <w:rPr>
                  <w:rStyle w:val="Hyperlink"/>
                  <w:rFonts w:ascii="Arial" w:hAnsi="Arial" w:eastAsia="Arial" w:cs="Arial"/>
                  <w:sz w:val="24"/>
                  <w:szCs w:val="24"/>
                </w:rPr>
                <w:t>West Yorkshire Violence Reduction Partnership</w:t>
              </w:r>
            </w:hyperlink>
          </w:p>
          <w:p w:rsidRPr="00F328EB" w:rsidR="00311DF3" w:rsidP="1D6184D1" w:rsidRDefault="77573FF8" w14:paraId="7B0360D2" w14:textId="30E039CF">
            <w:pPr>
              <w:rPr>
                <w:rFonts w:ascii="Calibri" w:hAnsi="Calibri" w:eastAsia="Calibri" w:cs="Calibri"/>
                <w:color w:val="000000" w:themeColor="text1"/>
              </w:rPr>
            </w:pPr>
            <w:hyperlink r:id="rId17">
              <w:r w:rsidRPr="1D6184D1">
                <w:rPr>
                  <w:rStyle w:val="Hyperlink"/>
                  <w:rFonts w:ascii="Arial" w:hAnsi="Arial" w:eastAsia="Arial" w:cs="Arial"/>
                  <w:sz w:val="24"/>
                  <w:szCs w:val="24"/>
                </w:rPr>
                <w:t>Strategic Needs Assessment/Response Strategy/Influential Factors</w:t>
              </w:r>
            </w:hyperlink>
          </w:p>
          <w:p w:rsidRPr="00F328EB" w:rsidR="00311DF3" w:rsidP="1D6184D1" w:rsidRDefault="77573FF8" w14:paraId="1FF33CE0" w14:textId="42D59C12">
            <w:pPr>
              <w:rPr>
                <w:rFonts w:ascii="Calibri" w:hAnsi="Calibri" w:eastAsia="Calibri" w:cs="Calibri"/>
                <w:color w:val="000000" w:themeColor="text1"/>
              </w:rPr>
            </w:pPr>
            <w:hyperlink r:id="rId18">
              <w:r w:rsidRPr="1D6184D1">
                <w:rPr>
                  <w:rStyle w:val="Hyperlink"/>
                  <w:rFonts w:ascii="Arial" w:hAnsi="Arial" w:eastAsia="Arial" w:cs="Arial"/>
                  <w:sz w:val="24"/>
                  <w:szCs w:val="24"/>
                </w:rPr>
                <w:t>VRP Annual Report 2023-24</w:t>
              </w:r>
            </w:hyperlink>
          </w:p>
          <w:p w:rsidRPr="00F328EB" w:rsidR="00311DF3" w:rsidP="1D6184D1" w:rsidRDefault="00311DF3" w14:paraId="45F59BC1" w14:textId="6DCA020A">
            <w:pPr>
              <w:rPr>
                <w:rFonts w:ascii="Arial" w:hAnsi="Arial" w:eastAsia="Arial" w:cs="Arial"/>
                <w:color w:val="000000" w:themeColor="text1"/>
                <w:sz w:val="24"/>
                <w:szCs w:val="24"/>
                <w:highlight w:val="green"/>
              </w:rPr>
            </w:pPr>
          </w:p>
        </w:tc>
      </w:tr>
      <w:tr w:rsidRPr="006359CA" w:rsidR="00103F3C" w:rsidTr="05E1B9D0" w14:paraId="442D492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7E64C6" w:rsidR="00103F3C" w:rsidP="00103F3C" w:rsidRDefault="00103F3C" w14:paraId="247BA137" w14:textId="4FC6E976">
            <w:pPr>
              <w:rPr>
                <w:rFonts w:ascii="Arial" w:hAnsi="Arial" w:cs="Arial"/>
                <w:b/>
                <w:color w:val="002060"/>
                <w:sz w:val="24"/>
                <w:szCs w:val="24"/>
              </w:rPr>
            </w:pPr>
            <w:r w:rsidRPr="007E64C6">
              <w:rPr>
                <w:rFonts w:ascii="Arial" w:hAnsi="Arial" w:cs="Arial"/>
                <w:b/>
                <w:color w:val="002060"/>
                <w:sz w:val="24"/>
                <w:szCs w:val="24"/>
              </w:rPr>
              <w:lastRenderedPageBreak/>
              <w:t xml:space="preserve">EQUITY, DIVERSITY, AND INCLUSION </w:t>
            </w:r>
          </w:p>
          <w:p w:rsidRPr="003429FE" w:rsidR="00F328EB" w:rsidP="006E03F8" w:rsidRDefault="00F328EB" w14:paraId="48AB9FF4" w14:textId="77777777">
            <w:pPr>
              <w:rPr>
                <w:rFonts w:ascii="Arial" w:hAnsi="Arial" w:cs="Arial"/>
                <w:bCs/>
                <w:color w:val="002060"/>
                <w:sz w:val="24"/>
                <w:szCs w:val="24"/>
              </w:rPr>
            </w:pPr>
          </w:p>
          <w:p w:rsidR="00F328EB" w:rsidP="0EF90EFA" w:rsidRDefault="0094751F" w14:paraId="4984F8CC" w14:textId="7E360194">
            <w:pPr>
              <w:rPr>
                <w:rFonts w:ascii="Arial" w:hAnsi="Arial" w:cs="Arial"/>
                <w:sz w:val="24"/>
                <w:szCs w:val="24"/>
              </w:rPr>
            </w:pPr>
            <w:r w:rsidRPr="0EF90EFA">
              <w:rPr>
                <w:rFonts w:ascii="Arial" w:hAnsi="Arial" w:cs="Arial"/>
                <w:sz w:val="24"/>
                <w:szCs w:val="24"/>
              </w:rPr>
              <w:t>Some Individuals and communities may be more vulnerable to</w:t>
            </w:r>
            <w:r>
              <w:rPr>
                <w:rFonts w:ascii="Arial" w:hAnsi="Arial" w:cs="Arial"/>
                <w:sz w:val="24"/>
                <w:szCs w:val="24"/>
              </w:rPr>
              <w:t xml:space="preserve"> Business</w:t>
            </w:r>
            <w:r w:rsidRPr="0EF90EFA">
              <w:rPr>
                <w:rFonts w:ascii="Arial" w:hAnsi="Arial" w:cs="Arial"/>
                <w:sz w:val="24"/>
                <w:szCs w:val="24"/>
              </w:rPr>
              <w:t xml:space="preserve"> </w:t>
            </w:r>
            <w:r>
              <w:rPr>
                <w:rFonts w:ascii="Arial" w:hAnsi="Arial" w:cs="Arial"/>
                <w:sz w:val="24"/>
                <w:szCs w:val="24"/>
              </w:rPr>
              <w:t>C</w:t>
            </w:r>
            <w:r w:rsidRPr="0EF90EFA">
              <w:rPr>
                <w:rFonts w:ascii="Arial" w:hAnsi="Arial" w:cs="Arial"/>
                <w:sz w:val="24"/>
                <w:szCs w:val="24"/>
              </w:rPr>
              <w:t>rime based on their protected characteristics and or the communities where they live/work.</w:t>
            </w:r>
          </w:p>
          <w:p w:rsidRPr="00C315CE" w:rsidR="002C7BE5" w:rsidP="0EF90EFA" w:rsidRDefault="002C7BE5" w14:paraId="126B9484" w14:textId="195B5936">
            <w:pPr>
              <w:rPr>
                <w:rFonts w:ascii="Arial" w:hAnsi="Arial" w:cs="Arial"/>
                <w:b/>
                <w:bCs/>
                <w:color w:val="002060"/>
                <w:sz w:val="24"/>
                <w:szCs w:val="24"/>
              </w:rPr>
            </w:pPr>
          </w:p>
        </w:tc>
      </w:tr>
      <w:tr w:rsidR="00D04ECF" w:rsidTr="05E1B9D0" w14:paraId="67649703" w14:textId="77777777">
        <w:trPr>
          <w:trHeight w:val="1195"/>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C315CE" w:rsidR="008E574A" w:rsidP="008E574A" w:rsidRDefault="00866900"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sidR="008E574A">
              <w:rPr>
                <w:rFonts w:ascii="Arial" w:hAnsi="Arial" w:cs="Arial"/>
                <w:b/>
                <w:color w:val="002060"/>
                <w:sz w:val="24"/>
                <w:szCs w:val="24"/>
              </w:rPr>
              <w:t xml:space="preserve">CONTACT </w:t>
            </w:r>
          </w:p>
          <w:p w:rsidRPr="006359CA" w:rsidR="00DF673D" w:rsidP="005240FA" w:rsidRDefault="00DF673D" w14:paraId="0D664E31" w14:textId="77777777">
            <w:pPr>
              <w:rPr>
                <w:rFonts w:ascii="Arial" w:hAnsi="Arial" w:cs="Arial"/>
                <w:b/>
                <w:color w:val="808080" w:themeColor="background1" w:themeShade="80"/>
                <w:sz w:val="24"/>
                <w:szCs w:val="24"/>
              </w:rPr>
            </w:pPr>
          </w:p>
          <w:p w:rsidRPr="00540C72" w:rsidR="00540C72" w:rsidP="00866900" w:rsidRDefault="00B5487C" w14:paraId="75DAD685" w14:textId="79898079">
            <w:pPr>
              <w:rPr>
                <w:rFonts w:ascii="Arial" w:hAnsi="Arial" w:cs="Arial"/>
                <w:sz w:val="24"/>
                <w:szCs w:val="24"/>
              </w:rPr>
            </w:pPr>
            <w:r>
              <w:rPr>
                <w:rFonts w:ascii="Arial" w:hAnsi="Arial" w:cs="Arial"/>
                <w:sz w:val="24"/>
                <w:szCs w:val="24"/>
              </w:rPr>
              <w:t>Paige Cowling</w:t>
            </w:r>
            <w:r w:rsidRPr="7807106D" w:rsidR="054348E4">
              <w:rPr>
                <w:rFonts w:ascii="Arial" w:hAnsi="Arial" w:cs="Arial"/>
                <w:sz w:val="24"/>
                <w:szCs w:val="24"/>
              </w:rPr>
              <w:t xml:space="preserve"> – </w:t>
            </w:r>
            <w:hyperlink w:history="1" r:id="rId19">
              <w:r w:rsidRPr="00333F1F" w:rsidR="00560C1F">
                <w:rPr>
                  <w:rStyle w:val="Hyperlink"/>
                  <w:rFonts w:ascii="Arial" w:hAnsi="Arial" w:cs="Arial"/>
                  <w:sz w:val="24"/>
                  <w:szCs w:val="24"/>
                </w:rPr>
                <w:t>paige.cowling@westyorks-ca.gov.uk</w:t>
              </w:r>
            </w:hyperlink>
            <w:r w:rsidR="00560C1F">
              <w:rPr>
                <w:rFonts w:ascii="Arial" w:hAnsi="Arial" w:cs="Arial"/>
                <w:sz w:val="24"/>
                <w:szCs w:val="24"/>
              </w:rPr>
              <w:t xml:space="preserve"> </w:t>
            </w:r>
            <w:r w:rsidRPr="00540C72" w:rsidR="00560C1F">
              <w:rPr>
                <w:rFonts w:ascii="Arial" w:hAnsi="Arial" w:cs="Arial"/>
                <w:sz w:val="24"/>
                <w:szCs w:val="24"/>
              </w:rPr>
              <w:t xml:space="preserve"> </w:t>
            </w:r>
          </w:p>
        </w:tc>
      </w:tr>
      <w:tr w:rsidR="005240FA" w:rsidTr="05E1B9D0" w14:paraId="58E34795" w14:textId="77777777">
        <w:trPr>
          <w:trHeight w:val="1195"/>
        </w:trPr>
        <w:tc>
          <w:tcPr>
            <w:tcW w:w="9016" w:type="dxa"/>
            <w:tcBorders>
              <w:top w:val="single" w:color="auto" w:sz="4" w:space="0"/>
              <w:left w:val="single" w:color="auto" w:sz="4" w:space="0"/>
              <w:bottom w:val="single" w:color="auto" w:sz="4" w:space="0"/>
              <w:right w:val="single" w:color="auto" w:sz="4" w:space="0"/>
            </w:tcBorders>
            <w:tcMar/>
          </w:tcPr>
          <w:p w:rsidRPr="006359CA" w:rsidR="005240FA" w:rsidP="005240FA" w:rsidRDefault="00C01328"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6359CA" w:rsidR="005240FA" w:rsidP="005240FA" w:rsidRDefault="005240FA" w14:paraId="35D80963" w14:textId="77777777">
            <w:pPr>
              <w:rPr>
                <w:rFonts w:ascii="Arial" w:hAnsi="Arial" w:cs="Arial"/>
                <w:b/>
                <w:color w:val="808080" w:themeColor="background1" w:themeShade="80"/>
                <w:sz w:val="24"/>
                <w:szCs w:val="24"/>
              </w:rPr>
            </w:pPr>
          </w:p>
          <w:p w:rsidRPr="00103F3C" w:rsidR="005240FA" w:rsidP="0EF90EFA" w:rsidRDefault="005867E6" w14:paraId="040F4554" w14:textId="4EC98F1C">
            <w:pPr>
              <w:rPr>
                <w:rFonts w:ascii="Arial" w:hAnsi="Arial" w:cs="Arial"/>
                <w:b w:val="1"/>
                <w:bCs w:val="1"/>
                <w:color w:val="808080" w:themeColor="background1" w:themeShade="80"/>
                <w:sz w:val="24"/>
                <w:szCs w:val="24"/>
              </w:rPr>
            </w:pPr>
            <w:hyperlink r:id="R1d6880ffe48d44dc">
              <w:r w:rsidRPr="05E1B9D0" w:rsidR="005867E6">
                <w:rPr>
                  <w:rStyle w:val="Hyperlink"/>
                  <w:rFonts w:ascii="Arial" w:hAnsi="Arial" w:cs="Arial"/>
                  <w:sz w:val="24"/>
                  <w:szCs w:val="24"/>
                </w:rPr>
                <w:t>Chief Constable</w:t>
              </w:r>
              <w:r w:rsidRPr="05E1B9D0" w:rsidR="00E10EDB">
                <w:rPr>
                  <w:rStyle w:val="Hyperlink"/>
                  <w:rFonts w:ascii="Arial" w:hAnsi="Arial" w:cs="Arial"/>
                  <w:sz w:val="24"/>
                  <w:szCs w:val="24"/>
                </w:rPr>
                <w:t>’</w:t>
              </w:r>
              <w:r w:rsidRPr="05E1B9D0" w:rsidR="005867E6">
                <w:rPr>
                  <w:rStyle w:val="Hyperlink"/>
                  <w:rFonts w:ascii="Arial" w:hAnsi="Arial" w:cs="Arial"/>
                  <w:sz w:val="24"/>
                  <w:szCs w:val="24"/>
                </w:rPr>
                <w:t xml:space="preserve">s report – </w:t>
              </w:r>
              <w:r w:rsidRPr="05E1B9D0" w:rsidR="00510420">
                <w:rPr>
                  <w:rStyle w:val="Hyperlink"/>
                  <w:rFonts w:ascii="Arial" w:hAnsi="Arial" w:cs="Arial"/>
                  <w:sz w:val="24"/>
                  <w:szCs w:val="24"/>
                </w:rPr>
                <w:t>Business</w:t>
              </w:r>
              <w:r w:rsidRPr="05E1B9D0" w:rsidR="003429FE">
                <w:rPr>
                  <w:rStyle w:val="Hyperlink"/>
                  <w:rFonts w:ascii="Arial" w:hAnsi="Arial" w:cs="Arial"/>
                  <w:sz w:val="24"/>
                  <w:szCs w:val="24"/>
                </w:rPr>
                <w:t xml:space="preserve"> Crime</w:t>
              </w:r>
            </w:hyperlink>
          </w:p>
        </w:tc>
      </w:tr>
    </w:tbl>
    <w:p w:rsidRPr="00123A10" w:rsidR="005240FA" w:rsidP="009D611A" w:rsidRDefault="005240FA" w14:paraId="75F57040" w14:textId="77777777">
      <w:pPr>
        <w:rPr>
          <w:rFonts w:ascii="Arial Narrow" w:hAnsi="Arial Narrow" w:cstheme="minorHAnsi"/>
          <w:b/>
          <w:sz w:val="24"/>
          <w:szCs w:val="24"/>
          <w:u w:val="single"/>
        </w:rPr>
      </w:pPr>
    </w:p>
    <w:sectPr w:rsidRPr="00123A10" w:rsidR="005240FA" w:rsidSect="009D611A">
      <w:footerReference w:type="default" r:id="rId20"/>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0EB" w:rsidP="005240FA" w:rsidRDefault="00A900EB" w14:paraId="491F1C48" w14:textId="77777777">
      <w:pPr>
        <w:spacing w:after="0" w:line="240" w:lineRule="auto"/>
      </w:pPr>
      <w:r>
        <w:separator/>
      </w:r>
    </w:p>
  </w:endnote>
  <w:endnote w:type="continuationSeparator" w:id="0">
    <w:p w:rsidR="00A900EB" w:rsidP="005240FA" w:rsidRDefault="00A900EB" w14:paraId="3CEE5A76" w14:textId="77777777">
      <w:pPr>
        <w:spacing w:after="0" w:line="240" w:lineRule="auto"/>
      </w:pPr>
      <w:r>
        <w:continuationSeparator/>
      </w:r>
    </w:p>
  </w:endnote>
  <w:endnote w:type="continuationNotice" w:id="1">
    <w:p w:rsidR="00A900EB" w:rsidRDefault="00A900EB" w14:paraId="715117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0EB" w:rsidP="005240FA" w:rsidRDefault="00A900EB" w14:paraId="5EE37244" w14:textId="77777777">
      <w:pPr>
        <w:spacing w:after="0" w:line="240" w:lineRule="auto"/>
      </w:pPr>
      <w:r>
        <w:separator/>
      </w:r>
    </w:p>
  </w:footnote>
  <w:footnote w:type="continuationSeparator" w:id="0">
    <w:p w:rsidR="00A900EB" w:rsidP="005240FA" w:rsidRDefault="00A900EB" w14:paraId="5733BBB6" w14:textId="77777777">
      <w:pPr>
        <w:spacing w:after="0" w:line="240" w:lineRule="auto"/>
      </w:pPr>
      <w:r>
        <w:continuationSeparator/>
      </w:r>
    </w:p>
  </w:footnote>
  <w:footnote w:type="continuationNotice" w:id="1">
    <w:p w:rsidR="00A900EB" w:rsidRDefault="00A900EB" w14:paraId="1A0EAA0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5272"/>
    <w:multiLevelType w:val="hybridMultilevel"/>
    <w:tmpl w:val="BF5A8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D67421"/>
    <w:multiLevelType w:val="hybridMultilevel"/>
    <w:tmpl w:val="EEFAA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BE7FF7"/>
    <w:multiLevelType w:val="hybridMultilevel"/>
    <w:tmpl w:val="0FDCC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B07B0"/>
    <w:multiLevelType w:val="hybridMultilevel"/>
    <w:tmpl w:val="1AE64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C8C20D"/>
    <w:multiLevelType w:val="hybridMultilevel"/>
    <w:tmpl w:val="709A45E0"/>
    <w:lvl w:ilvl="0" w:tplc="08FE7256">
      <w:start w:val="1"/>
      <w:numFmt w:val="bullet"/>
      <w:lvlText w:val=""/>
      <w:lvlJc w:val="left"/>
      <w:pPr>
        <w:ind w:left="720" w:hanging="360"/>
      </w:pPr>
      <w:rPr>
        <w:rFonts w:hint="default" w:ascii="Symbol" w:hAnsi="Symbol"/>
      </w:rPr>
    </w:lvl>
    <w:lvl w:ilvl="1" w:tplc="B570407E">
      <w:start w:val="1"/>
      <w:numFmt w:val="bullet"/>
      <w:lvlText w:val="o"/>
      <w:lvlJc w:val="left"/>
      <w:pPr>
        <w:ind w:left="1440" w:hanging="360"/>
      </w:pPr>
      <w:rPr>
        <w:rFonts w:hint="default" w:ascii="Courier New" w:hAnsi="Courier New"/>
      </w:rPr>
    </w:lvl>
    <w:lvl w:ilvl="2" w:tplc="75747B18">
      <w:start w:val="1"/>
      <w:numFmt w:val="bullet"/>
      <w:lvlText w:val=""/>
      <w:lvlJc w:val="left"/>
      <w:pPr>
        <w:ind w:left="2160" w:hanging="360"/>
      </w:pPr>
      <w:rPr>
        <w:rFonts w:hint="default" w:ascii="Wingdings" w:hAnsi="Wingdings"/>
      </w:rPr>
    </w:lvl>
    <w:lvl w:ilvl="3" w:tplc="E1089288">
      <w:start w:val="1"/>
      <w:numFmt w:val="bullet"/>
      <w:lvlText w:val=""/>
      <w:lvlJc w:val="left"/>
      <w:pPr>
        <w:ind w:left="2880" w:hanging="360"/>
      </w:pPr>
      <w:rPr>
        <w:rFonts w:hint="default" w:ascii="Symbol" w:hAnsi="Symbol"/>
      </w:rPr>
    </w:lvl>
    <w:lvl w:ilvl="4" w:tplc="EEC20764">
      <w:start w:val="1"/>
      <w:numFmt w:val="bullet"/>
      <w:lvlText w:val="o"/>
      <w:lvlJc w:val="left"/>
      <w:pPr>
        <w:ind w:left="3600" w:hanging="360"/>
      </w:pPr>
      <w:rPr>
        <w:rFonts w:hint="default" w:ascii="Courier New" w:hAnsi="Courier New"/>
      </w:rPr>
    </w:lvl>
    <w:lvl w:ilvl="5" w:tplc="D6FC2210">
      <w:start w:val="1"/>
      <w:numFmt w:val="bullet"/>
      <w:lvlText w:val=""/>
      <w:lvlJc w:val="left"/>
      <w:pPr>
        <w:ind w:left="4320" w:hanging="360"/>
      </w:pPr>
      <w:rPr>
        <w:rFonts w:hint="default" w:ascii="Wingdings" w:hAnsi="Wingdings"/>
      </w:rPr>
    </w:lvl>
    <w:lvl w:ilvl="6" w:tplc="41BA12A0">
      <w:start w:val="1"/>
      <w:numFmt w:val="bullet"/>
      <w:lvlText w:val=""/>
      <w:lvlJc w:val="left"/>
      <w:pPr>
        <w:ind w:left="5040" w:hanging="360"/>
      </w:pPr>
      <w:rPr>
        <w:rFonts w:hint="default" w:ascii="Symbol" w:hAnsi="Symbol"/>
      </w:rPr>
    </w:lvl>
    <w:lvl w:ilvl="7" w:tplc="D8966C22">
      <w:start w:val="1"/>
      <w:numFmt w:val="bullet"/>
      <w:lvlText w:val="o"/>
      <w:lvlJc w:val="left"/>
      <w:pPr>
        <w:ind w:left="5760" w:hanging="360"/>
      </w:pPr>
      <w:rPr>
        <w:rFonts w:hint="default" w:ascii="Courier New" w:hAnsi="Courier New"/>
      </w:rPr>
    </w:lvl>
    <w:lvl w:ilvl="8" w:tplc="BA725E4C">
      <w:start w:val="1"/>
      <w:numFmt w:val="bullet"/>
      <w:lvlText w:val=""/>
      <w:lvlJc w:val="left"/>
      <w:pPr>
        <w:ind w:left="6480" w:hanging="360"/>
      </w:pPr>
      <w:rPr>
        <w:rFonts w:hint="default" w:ascii="Wingdings" w:hAnsi="Wingdings"/>
      </w:rPr>
    </w:lvl>
  </w:abstractNum>
  <w:abstractNum w:abstractNumId="5" w15:restartNumberingAfterBreak="0">
    <w:nsid w:val="49D17D35"/>
    <w:multiLevelType w:val="multilevel"/>
    <w:tmpl w:val="5714095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68346D91"/>
    <w:multiLevelType w:val="hybridMultilevel"/>
    <w:tmpl w:val="8260315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22698754">
    <w:abstractNumId w:val="5"/>
  </w:num>
  <w:num w:numId="2" w16cid:durableId="1526940253">
    <w:abstractNumId w:val="4"/>
  </w:num>
  <w:num w:numId="3" w16cid:durableId="559050638">
    <w:abstractNumId w:val="6"/>
  </w:num>
  <w:num w:numId="4" w16cid:durableId="884827093">
    <w:abstractNumId w:val="0"/>
  </w:num>
  <w:num w:numId="5" w16cid:durableId="1949773604">
    <w:abstractNumId w:val="1"/>
  </w:num>
  <w:num w:numId="6" w16cid:durableId="1986855182">
    <w:abstractNumId w:val="2"/>
  </w:num>
  <w:num w:numId="7" w16cid:durableId="15852662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12DFF"/>
    <w:rsid w:val="000208BF"/>
    <w:rsid w:val="000319B2"/>
    <w:rsid w:val="00046A9F"/>
    <w:rsid w:val="00053362"/>
    <w:rsid w:val="00053546"/>
    <w:rsid w:val="00063F7A"/>
    <w:rsid w:val="00081883"/>
    <w:rsid w:val="00091DFD"/>
    <w:rsid w:val="000A0B2C"/>
    <w:rsid w:val="000A195B"/>
    <w:rsid w:val="000A3543"/>
    <w:rsid w:val="000A5450"/>
    <w:rsid w:val="000C35DD"/>
    <w:rsid w:val="000E1163"/>
    <w:rsid w:val="000E1388"/>
    <w:rsid w:val="000E1F64"/>
    <w:rsid w:val="000E5361"/>
    <w:rsid w:val="000E7BF0"/>
    <w:rsid w:val="000F1424"/>
    <w:rsid w:val="000F564E"/>
    <w:rsid w:val="00103224"/>
    <w:rsid w:val="0010385A"/>
    <w:rsid w:val="00103F3C"/>
    <w:rsid w:val="001052A2"/>
    <w:rsid w:val="00106095"/>
    <w:rsid w:val="001101CD"/>
    <w:rsid w:val="00113601"/>
    <w:rsid w:val="001178A8"/>
    <w:rsid w:val="001215A2"/>
    <w:rsid w:val="00123A10"/>
    <w:rsid w:val="001257F2"/>
    <w:rsid w:val="00126E2C"/>
    <w:rsid w:val="0013153C"/>
    <w:rsid w:val="00136502"/>
    <w:rsid w:val="00140E3F"/>
    <w:rsid w:val="001446D9"/>
    <w:rsid w:val="001465AD"/>
    <w:rsid w:val="0015251B"/>
    <w:rsid w:val="00152EF1"/>
    <w:rsid w:val="00162494"/>
    <w:rsid w:val="001630CF"/>
    <w:rsid w:val="00165FCE"/>
    <w:rsid w:val="00180AA8"/>
    <w:rsid w:val="00184680"/>
    <w:rsid w:val="0018571E"/>
    <w:rsid w:val="001949B0"/>
    <w:rsid w:val="001B57B5"/>
    <w:rsid w:val="001C175C"/>
    <w:rsid w:val="001C59AF"/>
    <w:rsid w:val="001C5F60"/>
    <w:rsid w:val="001D02B7"/>
    <w:rsid w:val="001D2C86"/>
    <w:rsid w:val="001D3532"/>
    <w:rsid w:val="001D672E"/>
    <w:rsid w:val="001E0A24"/>
    <w:rsid w:val="001F2DE5"/>
    <w:rsid w:val="001F3539"/>
    <w:rsid w:val="001F76A5"/>
    <w:rsid w:val="001F7B20"/>
    <w:rsid w:val="00202E86"/>
    <w:rsid w:val="00203990"/>
    <w:rsid w:val="00204F6B"/>
    <w:rsid w:val="00205891"/>
    <w:rsid w:val="00213F4B"/>
    <w:rsid w:val="00223847"/>
    <w:rsid w:val="00225B62"/>
    <w:rsid w:val="00241686"/>
    <w:rsid w:val="00246092"/>
    <w:rsid w:val="002467CD"/>
    <w:rsid w:val="0025174D"/>
    <w:rsid w:val="00254047"/>
    <w:rsid w:val="00260F8B"/>
    <w:rsid w:val="0026463D"/>
    <w:rsid w:val="00270E15"/>
    <w:rsid w:val="002716BC"/>
    <w:rsid w:val="00274ACE"/>
    <w:rsid w:val="00293AB4"/>
    <w:rsid w:val="002A2470"/>
    <w:rsid w:val="002A4009"/>
    <w:rsid w:val="002A51A1"/>
    <w:rsid w:val="002B4D41"/>
    <w:rsid w:val="002B58FB"/>
    <w:rsid w:val="002C0F3D"/>
    <w:rsid w:val="002C32D2"/>
    <w:rsid w:val="002C7BE5"/>
    <w:rsid w:val="002D081E"/>
    <w:rsid w:val="002D5C96"/>
    <w:rsid w:val="002D5F51"/>
    <w:rsid w:val="002E2556"/>
    <w:rsid w:val="002E39BC"/>
    <w:rsid w:val="002F5598"/>
    <w:rsid w:val="003003A4"/>
    <w:rsid w:val="00311DF3"/>
    <w:rsid w:val="00312A51"/>
    <w:rsid w:val="0031503B"/>
    <w:rsid w:val="0031585A"/>
    <w:rsid w:val="003233D6"/>
    <w:rsid w:val="00333302"/>
    <w:rsid w:val="0033346B"/>
    <w:rsid w:val="003429FE"/>
    <w:rsid w:val="003515A4"/>
    <w:rsid w:val="0035636F"/>
    <w:rsid w:val="0036430B"/>
    <w:rsid w:val="00364DBE"/>
    <w:rsid w:val="00370C1B"/>
    <w:rsid w:val="0037225A"/>
    <w:rsid w:val="00373174"/>
    <w:rsid w:val="00384D7F"/>
    <w:rsid w:val="003938E6"/>
    <w:rsid w:val="003A3528"/>
    <w:rsid w:val="003A710E"/>
    <w:rsid w:val="003C39A1"/>
    <w:rsid w:val="003C76C0"/>
    <w:rsid w:val="003D132E"/>
    <w:rsid w:val="003D1474"/>
    <w:rsid w:val="003D19E8"/>
    <w:rsid w:val="00411C11"/>
    <w:rsid w:val="00415572"/>
    <w:rsid w:val="00415E96"/>
    <w:rsid w:val="004174DB"/>
    <w:rsid w:val="00420A29"/>
    <w:rsid w:val="0042205E"/>
    <w:rsid w:val="0042405F"/>
    <w:rsid w:val="00425044"/>
    <w:rsid w:val="00425FEB"/>
    <w:rsid w:val="0042612D"/>
    <w:rsid w:val="00426388"/>
    <w:rsid w:val="00432C9A"/>
    <w:rsid w:val="004446C2"/>
    <w:rsid w:val="00452B2F"/>
    <w:rsid w:val="00452C4F"/>
    <w:rsid w:val="00456AB8"/>
    <w:rsid w:val="00465F22"/>
    <w:rsid w:val="00485641"/>
    <w:rsid w:val="00497758"/>
    <w:rsid w:val="004B4DD4"/>
    <w:rsid w:val="004C3253"/>
    <w:rsid w:val="004C3DD0"/>
    <w:rsid w:val="004C428F"/>
    <w:rsid w:val="004C4680"/>
    <w:rsid w:val="004C714C"/>
    <w:rsid w:val="004F0A2C"/>
    <w:rsid w:val="004F191D"/>
    <w:rsid w:val="005009AC"/>
    <w:rsid w:val="00510420"/>
    <w:rsid w:val="00515C99"/>
    <w:rsid w:val="0052353D"/>
    <w:rsid w:val="005240FA"/>
    <w:rsid w:val="005302A1"/>
    <w:rsid w:val="0053043F"/>
    <w:rsid w:val="00533929"/>
    <w:rsid w:val="00540C72"/>
    <w:rsid w:val="005410B5"/>
    <w:rsid w:val="00545744"/>
    <w:rsid w:val="005542FE"/>
    <w:rsid w:val="0055585A"/>
    <w:rsid w:val="00560C1F"/>
    <w:rsid w:val="00561077"/>
    <w:rsid w:val="005616B7"/>
    <w:rsid w:val="00572354"/>
    <w:rsid w:val="00577E5E"/>
    <w:rsid w:val="005867E6"/>
    <w:rsid w:val="00594173"/>
    <w:rsid w:val="005A02C9"/>
    <w:rsid w:val="005B084F"/>
    <w:rsid w:val="005B4067"/>
    <w:rsid w:val="005B4E81"/>
    <w:rsid w:val="005B613A"/>
    <w:rsid w:val="005C360D"/>
    <w:rsid w:val="005C464F"/>
    <w:rsid w:val="005C6795"/>
    <w:rsid w:val="005D3C63"/>
    <w:rsid w:val="005D4A18"/>
    <w:rsid w:val="005D5AA7"/>
    <w:rsid w:val="005E1354"/>
    <w:rsid w:val="005E1C14"/>
    <w:rsid w:val="005F2C63"/>
    <w:rsid w:val="005F6E77"/>
    <w:rsid w:val="006022C6"/>
    <w:rsid w:val="00603A0A"/>
    <w:rsid w:val="006069C1"/>
    <w:rsid w:val="006109DB"/>
    <w:rsid w:val="006134F7"/>
    <w:rsid w:val="00616B75"/>
    <w:rsid w:val="006170CE"/>
    <w:rsid w:val="006226BD"/>
    <w:rsid w:val="00622A13"/>
    <w:rsid w:val="00623490"/>
    <w:rsid w:val="00624438"/>
    <w:rsid w:val="006314A7"/>
    <w:rsid w:val="0063360B"/>
    <w:rsid w:val="0063569E"/>
    <w:rsid w:val="006359CA"/>
    <w:rsid w:val="00641BC1"/>
    <w:rsid w:val="006439E3"/>
    <w:rsid w:val="006449FE"/>
    <w:rsid w:val="00644A95"/>
    <w:rsid w:val="00660143"/>
    <w:rsid w:val="00666128"/>
    <w:rsid w:val="00670BDE"/>
    <w:rsid w:val="006726FD"/>
    <w:rsid w:val="00677788"/>
    <w:rsid w:val="00677F13"/>
    <w:rsid w:val="0068321A"/>
    <w:rsid w:val="00687C16"/>
    <w:rsid w:val="006A6739"/>
    <w:rsid w:val="006E03F8"/>
    <w:rsid w:val="006E2418"/>
    <w:rsid w:val="006E72CF"/>
    <w:rsid w:val="006F1526"/>
    <w:rsid w:val="007042FC"/>
    <w:rsid w:val="00716596"/>
    <w:rsid w:val="007241B3"/>
    <w:rsid w:val="00725019"/>
    <w:rsid w:val="00725072"/>
    <w:rsid w:val="00730FF6"/>
    <w:rsid w:val="007340B6"/>
    <w:rsid w:val="00747EE9"/>
    <w:rsid w:val="00750973"/>
    <w:rsid w:val="00753C7B"/>
    <w:rsid w:val="00756ACF"/>
    <w:rsid w:val="007704EE"/>
    <w:rsid w:val="00773F82"/>
    <w:rsid w:val="007901B0"/>
    <w:rsid w:val="00790B6B"/>
    <w:rsid w:val="007962A7"/>
    <w:rsid w:val="007A221A"/>
    <w:rsid w:val="007A710B"/>
    <w:rsid w:val="007B6789"/>
    <w:rsid w:val="007D1C93"/>
    <w:rsid w:val="007D31CD"/>
    <w:rsid w:val="007E1934"/>
    <w:rsid w:val="007E64C6"/>
    <w:rsid w:val="007E76AD"/>
    <w:rsid w:val="007F071C"/>
    <w:rsid w:val="007F1252"/>
    <w:rsid w:val="007F30DF"/>
    <w:rsid w:val="007F6752"/>
    <w:rsid w:val="00802CDF"/>
    <w:rsid w:val="00810660"/>
    <w:rsid w:val="0081712D"/>
    <w:rsid w:val="00817F06"/>
    <w:rsid w:val="00820C24"/>
    <w:rsid w:val="00821BD1"/>
    <w:rsid w:val="008236AC"/>
    <w:rsid w:val="008307E2"/>
    <w:rsid w:val="00836844"/>
    <w:rsid w:val="00862728"/>
    <w:rsid w:val="00866900"/>
    <w:rsid w:val="0087628D"/>
    <w:rsid w:val="00884A4F"/>
    <w:rsid w:val="0088523F"/>
    <w:rsid w:val="00885C6A"/>
    <w:rsid w:val="008876B1"/>
    <w:rsid w:val="008966E5"/>
    <w:rsid w:val="008B1DEC"/>
    <w:rsid w:val="008B382D"/>
    <w:rsid w:val="008B46B1"/>
    <w:rsid w:val="008C2301"/>
    <w:rsid w:val="008C4781"/>
    <w:rsid w:val="008C534C"/>
    <w:rsid w:val="008C61EA"/>
    <w:rsid w:val="008E0CA3"/>
    <w:rsid w:val="008E20AD"/>
    <w:rsid w:val="008E574A"/>
    <w:rsid w:val="008F430B"/>
    <w:rsid w:val="00903565"/>
    <w:rsid w:val="00905BCA"/>
    <w:rsid w:val="00914000"/>
    <w:rsid w:val="00914C34"/>
    <w:rsid w:val="00927AE1"/>
    <w:rsid w:val="00930965"/>
    <w:rsid w:val="00932E6D"/>
    <w:rsid w:val="009337FA"/>
    <w:rsid w:val="009413E2"/>
    <w:rsid w:val="00944C1A"/>
    <w:rsid w:val="009456F4"/>
    <w:rsid w:val="0094683D"/>
    <w:rsid w:val="0094751F"/>
    <w:rsid w:val="00947C84"/>
    <w:rsid w:val="00955117"/>
    <w:rsid w:val="00955691"/>
    <w:rsid w:val="00964F7C"/>
    <w:rsid w:val="0097341B"/>
    <w:rsid w:val="009739B0"/>
    <w:rsid w:val="009824EC"/>
    <w:rsid w:val="00993F81"/>
    <w:rsid w:val="009946C5"/>
    <w:rsid w:val="0099684D"/>
    <w:rsid w:val="00997EF7"/>
    <w:rsid w:val="009A0853"/>
    <w:rsid w:val="009A3181"/>
    <w:rsid w:val="009B2D78"/>
    <w:rsid w:val="009D04F1"/>
    <w:rsid w:val="009D611A"/>
    <w:rsid w:val="009E6820"/>
    <w:rsid w:val="009F0AE4"/>
    <w:rsid w:val="009F0D83"/>
    <w:rsid w:val="009F6A95"/>
    <w:rsid w:val="00A03C08"/>
    <w:rsid w:val="00A04313"/>
    <w:rsid w:val="00A078FF"/>
    <w:rsid w:val="00A16C7F"/>
    <w:rsid w:val="00A174AD"/>
    <w:rsid w:val="00A20059"/>
    <w:rsid w:val="00A20EE3"/>
    <w:rsid w:val="00A24635"/>
    <w:rsid w:val="00A327A4"/>
    <w:rsid w:val="00A35221"/>
    <w:rsid w:val="00A45A9F"/>
    <w:rsid w:val="00A50019"/>
    <w:rsid w:val="00A537B6"/>
    <w:rsid w:val="00A81415"/>
    <w:rsid w:val="00A828B3"/>
    <w:rsid w:val="00A85BDF"/>
    <w:rsid w:val="00A86D4F"/>
    <w:rsid w:val="00A87638"/>
    <w:rsid w:val="00A900EB"/>
    <w:rsid w:val="00A917D2"/>
    <w:rsid w:val="00AA077E"/>
    <w:rsid w:val="00AA47BD"/>
    <w:rsid w:val="00AA72B8"/>
    <w:rsid w:val="00AB1076"/>
    <w:rsid w:val="00AB2994"/>
    <w:rsid w:val="00AC1F10"/>
    <w:rsid w:val="00AC63D9"/>
    <w:rsid w:val="00AC7B13"/>
    <w:rsid w:val="00AD1688"/>
    <w:rsid w:val="00AD59C2"/>
    <w:rsid w:val="00AE2E1C"/>
    <w:rsid w:val="00AF1B30"/>
    <w:rsid w:val="00AF1F97"/>
    <w:rsid w:val="00AF2851"/>
    <w:rsid w:val="00AF68D1"/>
    <w:rsid w:val="00B0017B"/>
    <w:rsid w:val="00B01C51"/>
    <w:rsid w:val="00B034B7"/>
    <w:rsid w:val="00B112EB"/>
    <w:rsid w:val="00B27636"/>
    <w:rsid w:val="00B312C1"/>
    <w:rsid w:val="00B411F7"/>
    <w:rsid w:val="00B42874"/>
    <w:rsid w:val="00B42A42"/>
    <w:rsid w:val="00B45219"/>
    <w:rsid w:val="00B52421"/>
    <w:rsid w:val="00B540B0"/>
    <w:rsid w:val="00B5487C"/>
    <w:rsid w:val="00B5659D"/>
    <w:rsid w:val="00B61659"/>
    <w:rsid w:val="00B6353C"/>
    <w:rsid w:val="00B644CE"/>
    <w:rsid w:val="00B66346"/>
    <w:rsid w:val="00B746BB"/>
    <w:rsid w:val="00B93F0C"/>
    <w:rsid w:val="00B944D0"/>
    <w:rsid w:val="00B962CF"/>
    <w:rsid w:val="00BA032E"/>
    <w:rsid w:val="00BA2E4B"/>
    <w:rsid w:val="00BA787B"/>
    <w:rsid w:val="00BC0164"/>
    <w:rsid w:val="00BD7D88"/>
    <w:rsid w:val="00BE3407"/>
    <w:rsid w:val="00BE77AD"/>
    <w:rsid w:val="00BF3F58"/>
    <w:rsid w:val="00C0059B"/>
    <w:rsid w:val="00C01328"/>
    <w:rsid w:val="00C024EB"/>
    <w:rsid w:val="00C06DFB"/>
    <w:rsid w:val="00C1086D"/>
    <w:rsid w:val="00C13959"/>
    <w:rsid w:val="00C1746B"/>
    <w:rsid w:val="00C22B03"/>
    <w:rsid w:val="00C2614E"/>
    <w:rsid w:val="00C30120"/>
    <w:rsid w:val="00C315CE"/>
    <w:rsid w:val="00C71C7E"/>
    <w:rsid w:val="00C80A35"/>
    <w:rsid w:val="00C84FD4"/>
    <w:rsid w:val="00C8691B"/>
    <w:rsid w:val="00C91DAF"/>
    <w:rsid w:val="00C92E13"/>
    <w:rsid w:val="00C946D8"/>
    <w:rsid w:val="00C96231"/>
    <w:rsid w:val="00CA3446"/>
    <w:rsid w:val="00CB7433"/>
    <w:rsid w:val="00CD1077"/>
    <w:rsid w:val="00CD32E2"/>
    <w:rsid w:val="00CD60D8"/>
    <w:rsid w:val="00CF00CE"/>
    <w:rsid w:val="00CF22C2"/>
    <w:rsid w:val="00CF2E3A"/>
    <w:rsid w:val="00D03951"/>
    <w:rsid w:val="00D04ECF"/>
    <w:rsid w:val="00D11688"/>
    <w:rsid w:val="00D17470"/>
    <w:rsid w:val="00D24A67"/>
    <w:rsid w:val="00D32AF7"/>
    <w:rsid w:val="00D361D2"/>
    <w:rsid w:val="00D43125"/>
    <w:rsid w:val="00D4464F"/>
    <w:rsid w:val="00D563A7"/>
    <w:rsid w:val="00D7277A"/>
    <w:rsid w:val="00D861C4"/>
    <w:rsid w:val="00D91121"/>
    <w:rsid w:val="00DA4466"/>
    <w:rsid w:val="00DA5557"/>
    <w:rsid w:val="00DB2D1B"/>
    <w:rsid w:val="00DB332F"/>
    <w:rsid w:val="00DB7CE1"/>
    <w:rsid w:val="00DC3A49"/>
    <w:rsid w:val="00DC5284"/>
    <w:rsid w:val="00DC6C7C"/>
    <w:rsid w:val="00DD36B1"/>
    <w:rsid w:val="00DE58C3"/>
    <w:rsid w:val="00DEC311"/>
    <w:rsid w:val="00DF673D"/>
    <w:rsid w:val="00E03437"/>
    <w:rsid w:val="00E05430"/>
    <w:rsid w:val="00E06032"/>
    <w:rsid w:val="00E06CB7"/>
    <w:rsid w:val="00E10EDB"/>
    <w:rsid w:val="00E139BE"/>
    <w:rsid w:val="00E26F9C"/>
    <w:rsid w:val="00E2D128"/>
    <w:rsid w:val="00E32A3A"/>
    <w:rsid w:val="00E43679"/>
    <w:rsid w:val="00E54C85"/>
    <w:rsid w:val="00E5621B"/>
    <w:rsid w:val="00E61397"/>
    <w:rsid w:val="00E618A0"/>
    <w:rsid w:val="00E650BA"/>
    <w:rsid w:val="00E703FE"/>
    <w:rsid w:val="00E801AF"/>
    <w:rsid w:val="00E81EB5"/>
    <w:rsid w:val="00EA175A"/>
    <w:rsid w:val="00EA38F4"/>
    <w:rsid w:val="00EA7B1A"/>
    <w:rsid w:val="00EB6C1D"/>
    <w:rsid w:val="00EC60F7"/>
    <w:rsid w:val="00EC7462"/>
    <w:rsid w:val="00EF2600"/>
    <w:rsid w:val="00EF42F5"/>
    <w:rsid w:val="00F030D0"/>
    <w:rsid w:val="00F03485"/>
    <w:rsid w:val="00F119B8"/>
    <w:rsid w:val="00F11CF6"/>
    <w:rsid w:val="00F15351"/>
    <w:rsid w:val="00F16CF0"/>
    <w:rsid w:val="00F16F60"/>
    <w:rsid w:val="00F328EB"/>
    <w:rsid w:val="00F3540F"/>
    <w:rsid w:val="00F40872"/>
    <w:rsid w:val="00F423C1"/>
    <w:rsid w:val="00F5765E"/>
    <w:rsid w:val="00F72A5D"/>
    <w:rsid w:val="00F75237"/>
    <w:rsid w:val="00F82964"/>
    <w:rsid w:val="00F82B18"/>
    <w:rsid w:val="00FA465B"/>
    <w:rsid w:val="00FA55A5"/>
    <w:rsid w:val="00FA780B"/>
    <w:rsid w:val="00FB2436"/>
    <w:rsid w:val="00FB3C59"/>
    <w:rsid w:val="00FB3D6E"/>
    <w:rsid w:val="00FB5C25"/>
    <w:rsid w:val="00FC16A5"/>
    <w:rsid w:val="00FC6945"/>
    <w:rsid w:val="00FD3409"/>
    <w:rsid w:val="00FD371D"/>
    <w:rsid w:val="00FD3F11"/>
    <w:rsid w:val="00FE2143"/>
    <w:rsid w:val="00FE6814"/>
    <w:rsid w:val="00FE7746"/>
    <w:rsid w:val="00FF1123"/>
    <w:rsid w:val="00FF20BF"/>
    <w:rsid w:val="01D63A66"/>
    <w:rsid w:val="02DE095B"/>
    <w:rsid w:val="0363CE23"/>
    <w:rsid w:val="042288FA"/>
    <w:rsid w:val="049282DE"/>
    <w:rsid w:val="054348E4"/>
    <w:rsid w:val="05E1B9D0"/>
    <w:rsid w:val="060F4CD7"/>
    <w:rsid w:val="0684DE06"/>
    <w:rsid w:val="06F4D1B6"/>
    <w:rsid w:val="07312E47"/>
    <w:rsid w:val="07CD82A4"/>
    <w:rsid w:val="07EA7BF1"/>
    <w:rsid w:val="082B7A8F"/>
    <w:rsid w:val="0934D164"/>
    <w:rsid w:val="095F92C8"/>
    <w:rsid w:val="09828DF0"/>
    <w:rsid w:val="09A0CDC3"/>
    <w:rsid w:val="09B79620"/>
    <w:rsid w:val="0A385888"/>
    <w:rsid w:val="0BEB6C18"/>
    <w:rsid w:val="0C07C685"/>
    <w:rsid w:val="0CC2ABBA"/>
    <w:rsid w:val="0D5A3D14"/>
    <w:rsid w:val="0EF90EFA"/>
    <w:rsid w:val="0F74857F"/>
    <w:rsid w:val="1012C66D"/>
    <w:rsid w:val="103EFD42"/>
    <w:rsid w:val="115AC2AE"/>
    <w:rsid w:val="11FDBCF9"/>
    <w:rsid w:val="127CD4B4"/>
    <w:rsid w:val="1757AE46"/>
    <w:rsid w:val="17AF0908"/>
    <w:rsid w:val="19A18D79"/>
    <w:rsid w:val="19C75BD0"/>
    <w:rsid w:val="1AB0D708"/>
    <w:rsid w:val="1CA8310B"/>
    <w:rsid w:val="1D6184D1"/>
    <w:rsid w:val="1DAC1401"/>
    <w:rsid w:val="1ECFDFFF"/>
    <w:rsid w:val="20CEE787"/>
    <w:rsid w:val="21C49D83"/>
    <w:rsid w:val="225EE413"/>
    <w:rsid w:val="234E974C"/>
    <w:rsid w:val="26524141"/>
    <w:rsid w:val="2665515E"/>
    <w:rsid w:val="285E9D1F"/>
    <w:rsid w:val="2A65C547"/>
    <w:rsid w:val="2A789E73"/>
    <w:rsid w:val="2C2B2250"/>
    <w:rsid w:val="2CA553D0"/>
    <w:rsid w:val="2DBDA34E"/>
    <w:rsid w:val="2F00EA86"/>
    <w:rsid w:val="2F333861"/>
    <w:rsid w:val="2F4ECB5B"/>
    <w:rsid w:val="310BF116"/>
    <w:rsid w:val="31B80277"/>
    <w:rsid w:val="34216F15"/>
    <w:rsid w:val="34300FCA"/>
    <w:rsid w:val="35958027"/>
    <w:rsid w:val="3608237F"/>
    <w:rsid w:val="37B3AD9A"/>
    <w:rsid w:val="39A4DB2C"/>
    <w:rsid w:val="3A4ED666"/>
    <w:rsid w:val="3C1A8B5B"/>
    <w:rsid w:val="3C890B62"/>
    <w:rsid w:val="3D56DC7F"/>
    <w:rsid w:val="3DCA73E0"/>
    <w:rsid w:val="3EDEF3C2"/>
    <w:rsid w:val="3F440BFF"/>
    <w:rsid w:val="4089E4FC"/>
    <w:rsid w:val="40C7C56E"/>
    <w:rsid w:val="410B1135"/>
    <w:rsid w:val="411BDA64"/>
    <w:rsid w:val="4137A7B5"/>
    <w:rsid w:val="4270FA96"/>
    <w:rsid w:val="44CAB930"/>
    <w:rsid w:val="44CFAE57"/>
    <w:rsid w:val="46901153"/>
    <w:rsid w:val="48584FBE"/>
    <w:rsid w:val="4BB58E16"/>
    <w:rsid w:val="4C3DC6B9"/>
    <w:rsid w:val="4D3F9628"/>
    <w:rsid w:val="4F0FC209"/>
    <w:rsid w:val="503A405B"/>
    <w:rsid w:val="51BCC28F"/>
    <w:rsid w:val="540C3C62"/>
    <w:rsid w:val="543D60CF"/>
    <w:rsid w:val="575C4D54"/>
    <w:rsid w:val="57D2AC6D"/>
    <w:rsid w:val="584CA71C"/>
    <w:rsid w:val="587BDA48"/>
    <w:rsid w:val="59F19623"/>
    <w:rsid w:val="59F5974C"/>
    <w:rsid w:val="5AD8C5AC"/>
    <w:rsid w:val="5AD8E750"/>
    <w:rsid w:val="5BA76CD4"/>
    <w:rsid w:val="5BECB2CF"/>
    <w:rsid w:val="5D20519A"/>
    <w:rsid w:val="5D9756C0"/>
    <w:rsid w:val="5E1208EC"/>
    <w:rsid w:val="5F024397"/>
    <w:rsid w:val="5F3013D1"/>
    <w:rsid w:val="604ECFEA"/>
    <w:rsid w:val="6242E0EA"/>
    <w:rsid w:val="62A15985"/>
    <w:rsid w:val="63A8AACA"/>
    <w:rsid w:val="651274A1"/>
    <w:rsid w:val="653EFFE6"/>
    <w:rsid w:val="6574D704"/>
    <w:rsid w:val="6584AF4D"/>
    <w:rsid w:val="6602B7D2"/>
    <w:rsid w:val="66442A8D"/>
    <w:rsid w:val="66CCCB1B"/>
    <w:rsid w:val="66FA81B5"/>
    <w:rsid w:val="674A0ADC"/>
    <w:rsid w:val="676FE9F5"/>
    <w:rsid w:val="685CF8E6"/>
    <w:rsid w:val="6AC79CE5"/>
    <w:rsid w:val="6AD23B31"/>
    <w:rsid w:val="6B553947"/>
    <w:rsid w:val="6B8EE030"/>
    <w:rsid w:val="6BED61DA"/>
    <w:rsid w:val="6CAEF9E0"/>
    <w:rsid w:val="6EED0EBA"/>
    <w:rsid w:val="6F1586C8"/>
    <w:rsid w:val="701CFA8A"/>
    <w:rsid w:val="7101AF32"/>
    <w:rsid w:val="71897F46"/>
    <w:rsid w:val="721DDDCB"/>
    <w:rsid w:val="72CA1969"/>
    <w:rsid w:val="73D54CFB"/>
    <w:rsid w:val="741A1285"/>
    <w:rsid w:val="74B63B0D"/>
    <w:rsid w:val="752C9136"/>
    <w:rsid w:val="75379C1C"/>
    <w:rsid w:val="769A091E"/>
    <w:rsid w:val="77573FF8"/>
    <w:rsid w:val="77BD6607"/>
    <w:rsid w:val="7807106D"/>
    <w:rsid w:val="7BA07764"/>
    <w:rsid w:val="7C571CED"/>
    <w:rsid w:val="7C6FAA74"/>
    <w:rsid w:val="7C727485"/>
    <w:rsid w:val="7CB97F02"/>
    <w:rsid w:val="7D458A05"/>
    <w:rsid w:val="7DF296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pf0" w:customStyle="1">
    <w:name w:val="pf0"/>
    <w:basedOn w:val="Normal"/>
    <w:rsid w:val="00C80A3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C80A35"/>
    <w:rPr>
      <w:rFonts w:hint="default" w:ascii="Segoe UI" w:hAnsi="Segoe UI" w:cs="Segoe UI"/>
      <w:sz w:val="18"/>
      <w:szCs w:val="18"/>
    </w:rPr>
  </w:style>
  <w:style w:type="paragraph" w:styleId="Revision">
    <w:name w:val="Revision"/>
    <w:hidden/>
    <w:uiPriority w:val="99"/>
    <w:semiHidden/>
    <w:rsid w:val="00927AE1"/>
    <w:pPr>
      <w:spacing w:after="0" w:line="240" w:lineRule="auto"/>
    </w:pPr>
  </w:style>
  <w:style w:type="character" w:styleId="FollowedHyperlink">
    <w:name w:val="FollowedHyperlink"/>
    <w:basedOn w:val="DefaultParagraphFont"/>
    <w:uiPriority w:val="99"/>
    <w:semiHidden/>
    <w:unhideWhenUsed/>
    <w:rsid w:val="00810660"/>
    <w:rPr>
      <w:color w:val="954F72" w:themeColor="followedHyperlink"/>
      <w:u w:val="single"/>
    </w:rPr>
  </w:style>
  <w:style w:type="character" w:styleId="eop" w:customStyle="1">
    <w:name w:val="eop"/>
    <w:basedOn w:val="DefaultParagraphFont"/>
    <w:rsid w:val="00955117"/>
  </w:style>
  <w:style w:type="paragraph" w:styleId="paragraph" w:customStyle="1">
    <w:name w:val="paragraph"/>
    <w:basedOn w:val="Normal"/>
    <w:uiPriority w:val="1"/>
    <w:rsid w:val="1D6184D1"/>
    <w:pPr>
      <w:spacing w:beforeAutospacing="1" w:after="0" w:afterAutospacing="1" w:line="240" w:lineRule="auto"/>
    </w:pPr>
    <w:rPr>
      <w:rFonts w:ascii="Times New Roman" w:hAnsi="Times New Roman" w:cs="Times New Roman" w:eastAsiaTheme="minorEastAsia"/>
      <w:sz w:val="24"/>
      <w:szCs w:val="24"/>
      <w:lang w:eastAsia="en-GB"/>
    </w:rPr>
  </w:style>
  <w:style w:type="character" w:styleId="IntenseEmphasis">
    <w:name w:val="Intense Emphasis"/>
    <w:basedOn w:val="DefaultParagraphFont"/>
    <w:uiPriority w:val="21"/>
    <w:qFormat/>
    <w:rsid w:val="1D6184D1"/>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153305406">
      <w:bodyDiv w:val="1"/>
      <w:marLeft w:val="0"/>
      <w:marRight w:val="0"/>
      <w:marTop w:val="0"/>
      <w:marBottom w:val="0"/>
      <w:divBdr>
        <w:top w:val="none" w:sz="0" w:space="0" w:color="auto"/>
        <w:left w:val="none" w:sz="0" w:space="0" w:color="auto"/>
        <w:bottom w:val="none" w:sz="0" w:space="0" w:color="auto"/>
        <w:right w:val="none" w:sz="0" w:space="0" w:color="auto"/>
      </w:divBdr>
    </w:div>
    <w:div w:id="334039922">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258900172">
      <w:bodyDiv w:val="1"/>
      <w:marLeft w:val="0"/>
      <w:marRight w:val="0"/>
      <w:marTop w:val="0"/>
      <w:marBottom w:val="0"/>
      <w:divBdr>
        <w:top w:val="none" w:sz="0" w:space="0" w:color="auto"/>
        <w:left w:val="none" w:sz="0" w:space="0" w:color="auto"/>
        <w:bottom w:val="none" w:sz="0" w:space="0" w:color="auto"/>
        <w:right w:val="none" w:sz="0" w:space="0" w:color="auto"/>
      </w:divBdr>
    </w:div>
    <w:div w:id="1310594430">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8940">
      <w:bodyDiv w:val="1"/>
      <w:marLeft w:val="0"/>
      <w:marRight w:val="0"/>
      <w:marTop w:val="0"/>
      <w:marBottom w:val="0"/>
      <w:divBdr>
        <w:top w:val="none" w:sz="0" w:space="0" w:color="auto"/>
        <w:left w:val="none" w:sz="0" w:space="0" w:color="auto"/>
        <w:bottom w:val="none" w:sz="0" w:space="0" w:color="auto"/>
        <w:right w:val="none" w:sz="0" w:space="0" w:color="auto"/>
      </w:divBdr>
    </w:div>
    <w:div w:id="19844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d5hcfsqw%2Feqia-stage-2-pc-plan-final-web-version.docx&amp;wdOrigin=BROWSELINK" TargetMode="External" Id="rId13" /><Relationship Type="http://schemas.openxmlformats.org/officeDocument/2006/relationships/hyperlink" Target="https://www.westyorks-ca.gov.uk/media/12890/vrp-annual-report-2023-24-final.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4tijlbky%2Feqia-stage-1-pc-plan-final-web-version.docx&amp;wdOrigin=BROWSELINK" TargetMode="External" Id="rId12" /><Relationship Type="http://schemas.openxmlformats.org/officeDocument/2006/relationships/hyperlink" Target="https://www.westyorks-ca.gov.uk/policing-and-crime/west-yorkshire-violence-reduction-partnership/needs-assessment-response-strategy/" TargetMode="External" Id="rId17" /><Relationship Type="http://schemas.openxmlformats.org/officeDocument/2006/relationships/customXml" Target="../customXml/item2.xml" Id="rId2" /><Relationship Type="http://schemas.openxmlformats.org/officeDocument/2006/relationships/hyperlink" Target="https://www.westyorks-ca.gov.uk/policing-and-crime/west-yorkshire-violence-reduction-partnership/"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https://www.westyorkshire.police.uk/sites/default/files/2024-09/west_yorkshire_police_lbobs_5th_edition_rgb_accessible.pdf" TargetMode="External" Id="rId15" /><Relationship Type="http://schemas.openxmlformats.org/officeDocument/2006/relationships/endnotes" Target="endnotes.xml" Id="rId10" /><Relationship Type="http://schemas.openxmlformats.org/officeDocument/2006/relationships/hyperlink" Target="mailto:paige.cowling@westyorks-ca.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yorks-ca.gov.uk/growing-the-economy/business-and-skills/" TargetMode="External" Id="rId14" /><Relationship Type="http://schemas.openxmlformats.org/officeDocument/2006/relationships/theme" Target="theme/theme1.xml" Id="rId22" /><Relationship Type="http://schemas.openxmlformats.org/officeDocument/2006/relationships/hyperlink" Target="https://theauthorityv13-auth.azurewebsites.net/media/bhnhkmcw/com-business-crime-report-final.docx" TargetMode="External" Id="R1d6880ffe48d44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SharedWithUsers xmlns="99ab9c12-b0d4-4def-b8e1-fbe1a9b0378c">
      <UserInfo>
        <DisplayName>Viktorija Kiselyte</DisplayName>
        <AccountId>8559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8B10A172-F358-489E-ADC8-875F2779D531}">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B7E14D17-C2F3-4C18-8599-6E484997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76769-CC6F-44F1-B969-F263A5CD5B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96</revision>
  <lastPrinted>2019-10-08T11:31:00.0000000Z</lastPrinted>
  <dcterms:created xsi:type="dcterms:W3CDTF">2023-04-05T10:35:00.0000000Z</dcterms:created>
  <dcterms:modified xsi:type="dcterms:W3CDTF">2025-05-14T10:05:40.5342830Z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