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C974E" w14:textId="4194E846" w:rsidR="00ED4EA3" w:rsidRDefault="007D40DF" w:rsidP="008461F0">
      <w:pPr>
        <w:rPr>
          <w:rFonts w:eastAsiaTheme="majorEastAsia"/>
          <w:color w:val="22605F"/>
          <w:sz w:val="72"/>
          <w:szCs w:val="72"/>
        </w:rPr>
      </w:pPr>
      <w:r>
        <w:rPr>
          <w:noProof/>
        </w:rPr>
        <w:drawing>
          <wp:anchor distT="0" distB="0" distL="114300" distR="114300" simplePos="0" relativeHeight="251658240" behindDoc="1" locked="0" layoutInCell="1" allowOverlap="1" wp14:anchorId="1B31F726" wp14:editId="66F555F0">
            <wp:simplePos x="0" y="0"/>
            <wp:positionH relativeFrom="page">
              <wp:align>left</wp:align>
            </wp:positionH>
            <wp:positionV relativeFrom="page">
              <wp:align>center</wp:align>
            </wp:positionV>
            <wp:extent cx="7553960" cy="11078899"/>
            <wp:effectExtent l="0" t="0" r="8890" b="8255"/>
            <wp:wrapNone/>
            <wp:docPr id="1748693966" name="Picture 17486939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27411"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3960" cy="11078899"/>
                    </a:xfrm>
                    <a:prstGeom prst="rect">
                      <a:avLst/>
                    </a:prstGeom>
                  </pic:spPr>
                </pic:pic>
              </a:graphicData>
            </a:graphic>
            <wp14:sizeRelH relativeFrom="page">
              <wp14:pctWidth>0</wp14:pctWidth>
            </wp14:sizeRelH>
            <wp14:sizeRelV relativeFrom="page">
              <wp14:pctHeight>0</wp14:pctHeight>
            </wp14:sizeRelV>
          </wp:anchor>
        </w:drawing>
      </w:r>
    </w:p>
    <w:p w14:paraId="60626354" w14:textId="77777777" w:rsidR="00ED4EA3" w:rsidRDefault="00ED4EA3" w:rsidP="008461F0"/>
    <w:p w14:paraId="6B9BCE32" w14:textId="77777777" w:rsidR="00ED4EA3" w:rsidRDefault="00ED4EA3" w:rsidP="008461F0"/>
    <w:p w14:paraId="3BA5A7D8" w14:textId="37498630" w:rsidR="00ED4EA3" w:rsidRPr="00D0283A" w:rsidRDefault="00ED4EA3" w:rsidP="00D0283A">
      <w:pPr>
        <w:jc w:val="center"/>
        <w:rPr>
          <w:rFonts w:eastAsiaTheme="majorEastAsia"/>
          <w:b/>
          <w:color w:val="22605F"/>
          <w:sz w:val="72"/>
          <w:szCs w:val="72"/>
        </w:rPr>
      </w:pPr>
      <w:r w:rsidRPr="00D0283A">
        <w:rPr>
          <w:rFonts w:eastAsiaTheme="majorEastAsia"/>
          <w:b/>
          <w:color w:val="22605F"/>
          <w:sz w:val="72"/>
          <w:szCs w:val="72"/>
        </w:rPr>
        <w:t>West Yorkshire Response Strategy Refresh 202</w:t>
      </w:r>
      <w:r w:rsidR="00822D17">
        <w:rPr>
          <w:rFonts w:eastAsiaTheme="majorEastAsia"/>
          <w:b/>
          <w:color w:val="22605F"/>
          <w:sz w:val="72"/>
          <w:szCs w:val="72"/>
        </w:rPr>
        <w:t>5</w:t>
      </w:r>
    </w:p>
    <w:p w14:paraId="5D24EFD2" w14:textId="77777777" w:rsidR="00ED4EA3" w:rsidRPr="00DA2BDE" w:rsidRDefault="00ED4EA3" w:rsidP="008461F0"/>
    <w:p w14:paraId="6D1129C5" w14:textId="77777777" w:rsidR="00ED4EA3" w:rsidRPr="00DA2BDE" w:rsidRDefault="00ED4EA3" w:rsidP="008461F0"/>
    <w:p w14:paraId="467C6CA4" w14:textId="77777777" w:rsidR="00ED4EA3" w:rsidRPr="004178AA" w:rsidRDefault="00ED4EA3" w:rsidP="004178AA">
      <w:pPr>
        <w:jc w:val="center"/>
        <w:rPr>
          <w:rFonts w:eastAsiaTheme="majorEastAsia"/>
          <w:b/>
          <w:color w:val="22605F"/>
          <w:sz w:val="56"/>
          <w:szCs w:val="56"/>
        </w:rPr>
      </w:pPr>
      <w:r w:rsidRPr="004178AA">
        <w:rPr>
          <w:rFonts w:eastAsiaTheme="majorEastAsia"/>
          <w:b/>
          <w:color w:val="22605F"/>
          <w:sz w:val="56"/>
          <w:szCs w:val="56"/>
        </w:rPr>
        <w:t>Serious Violence: West Yorkshire Strategy for Change</w:t>
      </w:r>
    </w:p>
    <w:p w14:paraId="2E60B602" w14:textId="77777777" w:rsidR="00ED4EA3" w:rsidRPr="00DA2BDE" w:rsidRDefault="00ED4EA3" w:rsidP="008461F0"/>
    <w:p w14:paraId="4F3329D1" w14:textId="77777777" w:rsidR="00ED4EA3" w:rsidRPr="00DA2BDE" w:rsidRDefault="00ED4EA3" w:rsidP="008461F0"/>
    <w:p w14:paraId="1095F535" w14:textId="33D9B22B" w:rsidR="00345FC8" w:rsidRPr="00DA2BDE" w:rsidRDefault="00345FC8" w:rsidP="008461F0"/>
    <w:p w14:paraId="6744A51B" w14:textId="60631851" w:rsidR="00DA2BDE" w:rsidRPr="00DA2BDE" w:rsidRDefault="00DA2BDE" w:rsidP="008461F0"/>
    <w:p w14:paraId="5F177DFF" w14:textId="22E57089" w:rsidR="006502BA" w:rsidRDefault="006502BA" w:rsidP="008461F0"/>
    <w:p w14:paraId="58274810" w14:textId="7D24DCB6" w:rsidR="006502BA" w:rsidRDefault="0063148E" w:rsidP="0063148E">
      <w:pPr>
        <w:tabs>
          <w:tab w:val="left" w:pos="3818"/>
        </w:tabs>
      </w:pPr>
      <w:r>
        <w:tab/>
      </w:r>
    </w:p>
    <w:p w14:paraId="25CC3804" w14:textId="6444469A" w:rsidR="006502BA" w:rsidRDefault="006502BA" w:rsidP="008461F0"/>
    <w:p w14:paraId="28C28DA9" w14:textId="77777777" w:rsidR="006502BA" w:rsidRDefault="006502BA" w:rsidP="008461F0"/>
    <w:p w14:paraId="14534683" w14:textId="77777777" w:rsidR="00A041B2" w:rsidRDefault="00A041B2" w:rsidP="008461F0"/>
    <w:p w14:paraId="69099099" w14:textId="6B2A99E9" w:rsidR="00DA254C" w:rsidRPr="00A041B2" w:rsidRDefault="00DA254C" w:rsidP="008461F0"/>
    <w:p w14:paraId="55899BA9" w14:textId="7C2F2972" w:rsidR="00DA2BDE" w:rsidRPr="00DA2BDE" w:rsidRDefault="00DA2BDE" w:rsidP="008461F0"/>
    <w:p w14:paraId="1BB6C4C5" w14:textId="77777777" w:rsidR="00DA254C" w:rsidRDefault="00DA254C" w:rsidP="008461F0">
      <w:pPr>
        <w:rPr>
          <w:sz w:val="28"/>
          <w:szCs w:val="28"/>
        </w:rPr>
      </w:pPr>
      <w:bookmarkStart w:id="0" w:name="_Toc119592125"/>
      <w:bookmarkStart w:id="1" w:name="_Toc119928784"/>
      <w:r>
        <w:br w:type="page"/>
      </w:r>
    </w:p>
    <w:p w14:paraId="41181532" w14:textId="77777777" w:rsidR="00076C38" w:rsidRDefault="00076C38" w:rsidP="008461F0">
      <w:pPr>
        <w:pStyle w:val="Heading1"/>
      </w:pPr>
    </w:p>
    <w:p w14:paraId="710C22BF" w14:textId="0A7EE4B1" w:rsidR="00DA2BDE" w:rsidRPr="00DA2BDE" w:rsidRDefault="00DA2BDE" w:rsidP="008461F0">
      <w:pPr>
        <w:pStyle w:val="Heading1"/>
        <w:rPr>
          <w:rFonts w:eastAsiaTheme="minorEastAsia"/>
        </w:rPr>
      </w:pPr>
      <w:bookmarkStart w:id="2" w:name="_Toc189056813"/>
      <w:r w:rsidRPr="00DA2BDE">
        <w:t>Foreword</w:t>
      </w:r>
      <w:bookmarkEnd w:id="0"/>
      <w:bookmarkEnd w:id="1"/>
      <w:bookmarkEnd w:id="2"/>
    </w:p>
    <w:p w14:paraId="2486584A" w14:textId="77777777" w:rsidR="00076C38" w:rsidRPr="00076C38" w:rsidRDefault="00076C38" w:rsidP="000B3DBD">
      <w:pPr>
        <w:rPr>
          <w:b/>
        </w:rPr>
      </w:pPr>
      <w:r w:rsidRPr="00076C38">
        <w:t xml:space="preserve">The work of the Violence Reduction Partnership (VRP) is intrinsically linked to the delivery of my Police and Crime Plan for West Yorkshire 2024-2028 and plays a crucial role. </w:t>
      </w:r>
    </w:p>
    <w:p w14:paraId="0198194B" w14:textId="77777777" w:rsidR="00076C38" w:rsidRPr="00076C38" w:rsidRDefault="00076C38" w:rsidP="000B3DBD">
      <w:pPr>
        <w:rPr>
          <w:b/>
        </w:rPr>
      </w:pPr>
      <w:r w:rsidRPr="00076C38">
        <w:t xml:space="preserve">This is why the VRP Response Strategy Refresh 2025 is such an important tool, as it outlines the framework for preventing and reducing serious violence, putting our partnership approach in motion. </w:t>
      </w:r>
    </w:p>
    <w:p w14:paraId="31BD42FF" w14:textId="77777777" w:rsidR="00076C38" w:rsidRPr="00076C38" w:rsidRDefault="00076C38" w:rsidP="000B3DBD">
      <w:pPr>
        <w:rPr>
          <w:b/>
        </w:rPr>
      </w:pPr>
      <w:r w:rsidRPr="00076C38">
        <w:t xml:space="preserve">Informed by the evidence base of the VRP Needs Assessment, it offers a comprehensive understanding of the issues, local needs and how we will collectively respond to them. </w:t>
      </w:r>
    </w:p>
    <w:p w14:paraId="11BE7147" w14:textId="77777777" w:rsidR="00076C38" w:rsidRPr="00076C38" w:rsidRDefault="00076C38" w:rsidP="000B3DBD">
      <w:pPr>
        <w:rPr>
          <w:b/>
        </w:rPr>
      </w:pPr>
      <w:r w:rsidRPr="00076C38">
        <w:t xml:space="preserve">As you will see, this document identifies </w:t>
      </w:r>
      <w:proofErr w:type="gramStart"/>
      <w:r w:rsidRPr="00076C38">
        <w:t>a number of</w:t>
      </w:r>
      <w:proofErr w:type="gramEnd"/>
      <w:r w:rsidRPr="00076C38">
        <w:t xml:space="preserve"> key objectives and priorities, setting out, how they will be achieved. Each chime closely with my overall goal as Mayor of West Yorkshire. </w:t>
      </w:r>
    </w:p>
    <w:p w14:paraId="41D9AC72" w14:textId="77777777" w:rsidR="00076C38" w:rsidRPr="00076C38" w:rsidRDefault="00076C38" w:rsidP="000B3DBD">
      <w:pPr>
        <w:rPr>
          <w:b/>
        </w:rPr>
      </w:pPr>
      <w:r w:rsidRPr="00076C38">
        <w:t xml:space="preserve">It means that the interventions which we support across our communities can be planned over an extended period, becoming more established and engrained in our neighbourhoods. </w:t>
      </w:r>
    </w:p>
    <w:p w14:paraId="1F2F9280" w14:textId="77777777" w:rsidR="00076C38" w:rsidRPr="00076C38" w:rsidRDefault="00076C38" w:rsidP="000B3DBD">
      <w:pPr>
        <w:rPr>
          <w:b/>
        </w:rPr>
      </w:pPr>
      <w:r w:rsidRPr="00076C38">
        <w:t xml:space="preserve">You’ll read how ‘trauma informed’ and ‘child first’ approaches are fundamental to everything we do, and this </w:t>
      </w:r>
      <w:proofErr w:type="gramStart"/>
      <w:r w:rsidRPr="00076C38">
        <w:t>has to</w:t>
      </w:r>
      <w:proofErr w:type="gramEnd"/>
      <w:r w:rsidRPr="00076C38">
        <w:t xml:space="preserve"> be embedded and interwoven throughout our multi-agency response. </w:t>
      </w:r>
    </w:p>
    <w:p w14:paraId="3AB26319" w14:textId="77777777" w:rsidR="00076C38" w:rsidRPr="00076C38" w:rsidRDefault="00076C38" w:rsidP="000B3DBD">
      <w:pPr>
        <w:rPr>
          <w:b/>
        </w:rPr>
      </w:pPr>
      <w:r w:rsidRPr="00076C38">
        <w:t xml:space="preserve">We cannot make wholesale change in isolation, and it is vital that we use our combined strength to drive change. </w:t>
      </w:r>
    </w:p>
    <w:p w14:paraId="091CCE61" w14:textId="77777777" w:rsidR="00076C38" w:rsidRPr="00076C38" w:rsidRDefault="00076C38" w:rsidP="000B3DBD">
      <w:pPr>
        <w:rPr>
          <w:b/>
        </w:rPr>
      </w:pPr>
      <w:r w:rsidRPr="00076C38">
        <w:t xml:space="preserve">With the Serious Violence Duty now fully embedded here in West Yorkshire, services are working together to a greater extent, sharing key information, intelligence, knowledge, and data, whilst capturing the views of local people. </w:t>
      </w:r>
    </w:p>
    <w:p w14:paraId="1F99E645" w14:textId="77777777" w:rsidR="00076C38" w:rsidRPr="00076C38" w:rsidRDefault="00076C38" w:rsidP="000B3DBD">
      <w:pPr>
        <w:rPr>
          <w:b/>
        </w:rPr>
      </w:pPr>
      <w:r w:rsidRPr="00076C38">
        <w:t xml:space="preserve">It is cementing that relationship between ‘people and power,’ to change cultures and behaviours, which will ultimately save lives. </w:t>
      </w:r>
    </w:p>
    <w:p w14:paraId="6B79A64C" w14:textId="77777777" w:rsidR="00076C38" w:rsidRPr="00076C38" w:rsidRDefault="00076C38" w:rsidP="000B3DBD">
      <w:pPr>
        <w:rPr>
          <w:b/>
        </w:rPr>
      </w:pPr>
      <w:r w:rsidRPr="00076C38">
        <w:t xml:space="preserve">By jointly agreeing our response and bolstering our partnership links, we can be more informed in tackling the root causes of serious violence. </w:t>
      </w:r>
    </w:p>
    <w:p w14:paraId="3E3B2192" w14:textId="565F1443" w:rsidR="006E07D3" w:rsidRPr="00076C38" w:rsidRDefault="00076C38" w:rsidP="000B3DBD">
      <w:pPr>
        <w:rPr>
          <w:b/>
        </w:rPr>
      </w:pPr>
      <w:r>
        <w:rPr>
          <w:rFonts w:ascii="Calibri" w:hAnsi="Calibri" w:cs="Calibri"/>
          <w:noProof/>
          <w:sz w:val="22"/>
          <w:szCs w:val="22"/>
          <w14:ligatures w14:val="standardContextual"/>
        </w:rPr>
        <w:drawing>
          <wp:anchor distT="0" distB="0" distL="180340" distR="114300" simplePos="0" relativeHeight="251658244" behindDoc="0" locked="0" layoutInCell="1" allowOverlap="1" wp14:anchorId="73295125" wp14:editId="1153F382">
            <wp:simplePos x="0" y="0"/>
            <wp:positionH relativeFrom="column">
              <wp:posOffset>3878580</wp:posOffset>
            </wp:positionH>
            <wp:positionV relativeFrom="page">
              <wp:posOffset>7915802</wp:posOffset>
            </wp:positionV>
            <wp:extent cx="2028190" cy="2108835"/>
            <wp:effectExtent l="114300" t="114300" r="124460" b="139065"/>
            <wp:wrapSquare wrapText="bothSides"/>
            <wp:docPr id="8226613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61388" name="Picture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8190" cy="21088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076C38">
        <w:t xml:space="preserve">In adopting this strategy and embracing its principles, it will undoubtedly lead to lasting change, ensuring our county remains safe, just, and inclusive. </w:t>
      </w:r>
    </w:p>
    <w:p w14:paraId="68771589" w14:textId="18992A0E" w:rsidR="00D4585E" w:rsidRDefault="00D4585E" w:rsidP="008461F0"/>
    <w:p w14:paraId="3B821C62" w14:textId="39C8DEC1" w:rsidR="00D4585E" w:rsidRDefault="00D4585E" w:rsidP="008461F0"/>
    <w:p w14:paraId="2C951E7C" w14:textId="5156B8ED" w:rsidR="00D4585E" w:rsidRDefault="00D4585E" w:rsidP="008461F0">
      <w:pPr>
        <w:rPr>
          <w:b/>
          <w:bCs/>
        </w:rPr>
      </w:pPr>
      <w:r w:rsidRPr="00862AE6">
        <w:rPr>
          <w:b/>
          <w:bCs/>
        </w:rPr>
        <w:t>Mayor of West Yorkshire, Tracy Brabin</w:t>
      </w:r>
    </w:p>
    <w:p w14:paraId="683CC166" w14:textId="77777777" w:rsidR="00A70431" w:rsidRPr="00862AE6" w:rsidRDefault="00A70431" w:rsidP="008461F0">
      <w:pPr>
        <w:rPr>
          <w:b/>
          <w:bCs/>
        </w:rPr>
      </w:pPr>
    </w:p>
    <w:p w14:paraId="3440DC40" w14:textId="0489B7AC" w:rsidR="00DA2BDE" w:rsidRPr="00DA2BDE" w:rsidRDefault="00DA2BDE" w:rsidP="008461F0"/>
    <w:p w14:paraId="264F9EFC" w14:textId="77777777" w:rsidR="00076C38" w:rsidRDefault="00076C38">
      <w:pPr>
        <w:jc w:val="left"/>
        <w:rPr>
          <w:b/>
          <w:bCs/>
        </w:rPr>
      </w:pPr>
      <w:r>
        <w:rPr>
          <w:b/>
          <w:bCs/>
        </w:rPr>
        <w:br w:type="page"/>
      </w:r>
    </w:p>
    <w:p w14:paraId="5DF16642" w14:textId="77777777" w:rsidR="00076C38" w:rsidRDefault="00076C38" w:rsidP="008461F0">
      <w:pPr>
        <w:rPr>
          <w:b/>
          <w:bCs/>
        </w:rPr>
      </w:pPr>
    </w:p>
    <w:p w14:paraId="621E1979" w14:textId="46EF1B26" w:rsidR="00AF7500" w:rsidRPr="004178AA" w:rsidRDefault="00A571E7" w:rsidP="008461F0">
      <w:pPr>
        <w:rPr>
          <w:b/>
          <w:bCs/>
        </w:rPr>
      </w:pPr>
      <w:r>
        <w:rPr>
          <w:noProof/>
        </w:rPr>
        <mc:AlternateContent>
          <mc:Choice Requires="wps">
            <w:drawing>
              <wp:anchor distT="0" distB="0" distL="114300" distR="114300" simplePos="0" relativeHeight="251658241" behindDoc="1" locked="0" layoutInCell="1" allowOverlap="1" wp14:anchorId="08A13A5A" wp14:editId="6CEEC0B6">
                <wp:simplePos x="0" y="0"/>
                <wp:positionH relativeFrom="margin">
                  <wp:posOffset>-382772</wp:posOffset>
                </wp:positionH>
                <wp:positionV relativeFrom="paragraph">
                  <wp:posOffset>-93847</wp:posOffset>
                </wp:positionV>
                <wp:extent cx="6353175" cy="2945219"/>
                <wp:effectExtent l="0" t="0" r="314325" b="7620"/>
                <wp:wrapNone/>
                <wp:docPr id="903374100" name="Speech Bubble: 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53175" cy="2945219"/>
                        </a:xfrm>
                        <a:prstGeom prst="wedgeRoundRectCallout">
                          <a:avLst>
                            <a:gd name="adj1" fmla="val 54579"/>
                            <a:gd name="adj2" fmla="val 7246"/>
                            <a:gd name="adj3" fmla="val 16667"/>
                          </a:avLst>
                        </a:prstGeom>
                        <a:solidFill>
                          <a:srgbClr val="E2CA70">
                            <a:alpha val="21961"/>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38FC40" w14:textId="77777777" w:rsidR="00CF35B0" w:rsidRDefault="00CF35B0" w:rsidP="008461F0"/>
                          <w:p w14:paraId="2BD654D3" w14:textId="77777777" w:rsidR="009F12BE" w:rsidRDefault="009F12BE" w:rsidP="008461F0"/>
                          <w:p w14:paraId="179A4449" w14:textId="56CCD711" w:rsidR="009F12BE" w:rsidRDefault="009F12BE" w:rsidP="008461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13A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1" o:spid="_x0000_s1026" type="#_x0000_t62" alt="&quot;&quot;" style="position:absolute;left:0;text-align:left;margin-left:-30.15pt;margin-top:-7.4pt;width:500.25pt;height:231.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" adj="22589,12365" fillcolor="#e2ca70" stroked="f" strokeweight="1pt">
                <v:fill opacity="14392f"/>
                <v:textbox>
                  <w:txbxContent>
                    <w:p w14:paraId="2C38FC40" w14:textId="77777777" w:rsidR="00CF35B0" w:rsidRDefault="00CF35B0" w:rsidP="008461F0"/>
                    <w:p w14:paraId="2BD654D3" w14:textId="77777777" w:rsidR="009F12BE" w:rsidRDefault="009F12BE" w:rsidP="008461F0"/>
                    <w:p w14:paraId="179A4449" w14:textId="56CCD711" w:rsidR="009F12BE" w:rsidRDefault="009F12BE" w:rsidP="008461F0"/>
                  </w:txbxContent>
                </v:textbox>
                <w10:wrap anchorx="margin"/>
              </v:shape>
            </w:pict>
          </mc:Fallback>
        </mc:AlternateContent>
      </w:r>
      <w:r w:rsidR="00AF7500" w:rsidRPr="004178AA">
        <w:rPr>
          <w:b/>
          <w:bCs/>
        </w:rPr>
        <w:t>Bradford</w:t>
      </w:r>
    </w:p>
    <w:p w14:paraId="37C432BD" w14:textId="16079AEA" w:rsidR="00AF7500" w:rsidRPr="00AF7500" w:rsidRDefault="00AF7500" w:rsidP="008461F0">
      <w:r w:rsidRPr="00AF7500">
        <w:t>The effects of violence extend far beyond the immediate victims and perpetrators. It can damage families, disrupt communities, and create a climate of fear and insecurity in neighbourhoods. Whether this is violence in the home or in the community, it is a violation of basic human rights and dignity. Witnessing or experiencing violence damages children and violence will often breed more violence. This may be immediate or much later – often carried out by those that have been victims of violence themselves and who carry the trauma and resentment of their own damaging experiences.</w:t>
      </w:r>
    </w:p>
    <w:p w14:paraId="7CDB5931" w14:textId="37D3DE8D" w:rsidR="00AF7500" w:rsidRPr="00AF7500" w:rsidRDefault="00AF7500" w:rsidP="008461F0">
      <w:r w:rsidRPr="00AF7500">
        <w:t>Responding to violence is an essential component of neighbourhood renewal and should involve the full partnership spectrum including educating and supporting children throughout their school journey.</w:t>
      </w:r>
    </w:p>
    <w:p w14:paraId="05F9B985" w14:textId="3EF3DEE3" w:rsidR="00AF7500" w:rsidRPr="004178AA" w:rsidRDefault="00B81D7D" w:rsidP="008461F0">
      <w:pPr>
        <w:rPr>
          <w:b/>
          <w:bCs/>
          <w:i/>
          <w:iCs/>
        </w:rPr>
      </w:pPr>
      <w:r w:rsidRPr="004178AA">
        <w:rPr>
          <w:b/>
          <w:bCs/>
          <w:i/>
          <w:iCs/>
        </w:rPr>
        <w:t>C</w:t>
      </w:r>
      <w:r w:rsidR="00EC4395" w:rsidRPr="004178AA">
        <w:rPr>
          <w:b/>
          <w:bCs/>
          <w:i/>
          <w:iCs/>
        </w:rPr>
        <w:t xml:space="preserve">ouncillor </w:t>
      </w:r>
      <w:r w:rsidR="002E3896">
        <w:rPr>
          <w:b/>
          <w:bCs/>
          <w:i/>
          <w:iCs/>
        </w:rPr>
        <w:t>Kamran Hussain</w:t>
      </w:r>
      <w:r w:rsidR="00EC4395" w:rsidRPr="004178AA">
        <w:rPr>
          <w:b/>
          <w:bCs/>
          <w:i/>
          <w:iCs/>
        </w:rPr>
        <w:t>, Chair of Safer Bradford</w:t>
      </w:r>
      <w:r w:rsidRPr="004178AA">
        <w:rPr>
          <w:b/>
          <w:bCs/>
          <w:i/>
          <w:iCs/>
        </w:rPr>
        <w:t xml:space="preserve"> </w:t>
      </w:r>
    </w:p>
    <w:p w14:paraId="584EDB96" w14:textId="7EC35646" w:rsidR="00AF7500" w:rsidRPr="00AF7500" w:rsidRDefault="004178AA" w:rsidP="008461F0">
      <w:r w:rsidRPr="004178AA">
        <w:rPr>
          <w:b/>
          <w:bCs/>
          <w:i/>
          <w:iCs/>
          <w:noProof/>
        </w:rPr>
        <mc:AlternateContent>
          <mc:Choice Requires="wps">
            <w:drawing>
              <wp:anchor distT="0" distB="0" distL="114300" distR="114300" simplePos="0" relativeHeight="251658242" behindDoc="1" locked="0" layoutInCell="1" allowOverlap="1" wp14:anchorId="2EF9908A" wp14:editId="1E63EEDF">
                <wp:simplePos x="0" y="0"/>
                <wp:positionH relativeFrom="margin">
                  <wp:posOffset>-361507</wp:posOffset>
                </wp:positionH>
                <wp:positionV relativeFrom="paragraph">
                  <wp:posOffset>209535</wp:posOffset>
                </wp:positionV>
                <wp:extent cx="6353175" cy="2764465"/>
                <wp:effectExtent l="457200" t="0" r="9525" b="0"/>
                <wp:wrapNone/>
                <wp:docPr id="1294727730" name="Speech Bubble: 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53175" cy="2764465"/>
                        </a:xfrm>
                        <a:prstGeom prst="wedgeRoundRectCallout">
                          <a:avLst>
                            <a:gd name="adj1" fmla="val -56965"/>
                            <a:gd name="adj2" fmla="val -39901"/>
                            <a:gd name="adj3" fmla="val 16667"/>
                          </a:avLst>
                        </a:prstGeom>
                        <a:solidFill>
                          <a:srgbClr val="7A68DC">
                            <a:alpha val="21961"/>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0D88053" w14:textId="77777777" w:rsidR="00A571E7" w:rsidRDefault="00A571E7" w:rsidP="008461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9908A" id="_x0000_s1027" type="#_x0000_t62" alt="&quot;&quot;" style="position:absolute;left:0;text-align:left;margin-left:-28.45pt;margin-top:16.5pt;width:500.25pt;height:217.65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" adj="-1504,2181" fillcolor="#7a68dc" stroked="f" strokeweight="1pt">
                <v:fill opacity="14392f"/>
                <v:textbox>
                  <w:txbxContent>
                    <w:p w14:paraId="50D88053" w14:textId="77777777" w:rsidR="00A571E7" w:rsidRDefault="00A571E7" w:rsidP="008461F0"/>
                  </w:txbxContent>
                </v:textbox>
                <w10:wrap anchorx="margin"/>
              </v:shape>
            </w:pict>
          </mc:Fallback>
        </mc:AlternateContent>
      </w:r>
    </w:p>
    <w:p w14:paraId="644AF324" w14:textId="0D29D922" w:rsidR="00AF7500" w:rsidRPr="004178AA" w:rsidRDefault="00AF7500" w:rsidP="008461F0">
      <w:pPr>
        <w:rPr>
          <w:b/>
          <w:bCs/>
        </w:rPr>
      </w:pPr>
      <w:r w:rsidRPr="004178AA">
        <w:rPr>
          <w:b/>
          <w:bCs/>
        </w:rPr>
        <w:t>Calderdale</w:t>
      </w:r>
    </w:p>
    <w:p w14:paraId="2A5E8A44" w14:textId="77777777" w:rsidR="00AF7500" w:rsidRPr="00AF7500" w:rsidRDefault="00AF7500" w:rsidP="008461F0">
      <w:r w:rsidRPr="00AF7500">
        <w:t xml:space="preserve">Calderdale’s Community Safety Partnership welcomes and supports the Response Strategy to Serious Violence across West Yorkshire. The comprehensive plan is crucial for addressing the root causes of violence in our communities, and it represents a significant step forward in ensuring safety of our residents. </w:t>
      </w:r>
    </w:p>
    <w:p w14:paraId="07EB128C" w14:textId="77777777" w:rsidR="00AF7500" w:rsidRPr="00AF7500" w:rsidRDefault="00AF7500" w:rsidP="008461F0">
      <w:r w:rsidRPr="00AF7500">
        <w:t xml:space="preserve">The approach set out will add value to the work of the Community Safety Partnership in delivering better outcomes for communities. It aims to reduce serious violence with robust enforcement, whilst also </w:t>
      </w:r>
      <w:proofErr w:type="gramStart"/>
      <w:r w:rsidRPr="00AF7500">
        <w:t>taking into account</w:t>
      </w:r>
      <w:proofErr w:type="gramEnd"/>
      <w:r w:rsidRPr="00AF7500">
        <w:t xml:space="preserve"> influential factors as to why people commit serious violence in the first instance. Ensuring that, we are able as a partnership to respond with preventative measures in the hope of reducing serious violence occurrences. </w:t>
      </w:r>
    </w:p>
    <w:p w14:paraId="60332F0B" w14:textId="61EC88C3" w:rsidR="00AF7500" w:rsidRPr="004178AA" w:rsidRDefault="00550A02" w:rsidP="008461F0">
      <w:pPr>
        <w:rPr>
          <w:b/>
          <w:bCs/>
          <w:i/>
          <w:iCs/>
        </w:rPr>
      </w:pPr>
      <w:r w:rsidRPr="004178AA">
        <w:rPr>
          <w:b/>
          <w:bCs/>
          <w:i/>
          <w:iCs/>
        </w:rPr>
        <w:t>Councillor</w:t>
      </w:r>
      <w:r w:rsidR="00AF7500" w:rsidRPr="004178AA">
        <w:rPr>
          <w:b/>
          <w:bCs/>
          <w:i/>
          <w:iCs/>
        </w:rPr>
        <w:t xml:space="preserve"> </w:t>
      </w:r>
      <w:r w:rsidR="00852628">
        <w:rPr>
          <w:b/>
          <w:bCs/>
          <w:i/>
          <w:iCs/>
        </w:rPr>
        <w:t>Danielle Durrans</w:t>
      </w:r>
      <w:r w:rsidR="00AF7500" w:rsidRPr="004178AA">
        <w:rPr>
          <w:b/>
          <w:bCs/>
          <w:i/>
          <w:iCs/>
        </w:rPr>
        <w:t xml:space="preserve">, Calderdale Community Safety Partnership </w:t>
      </w:r>
    </w:p>
    <w:p w14:paraId="69EB8C74" w14:textId="2D1E0EE1" w:rsidR="009F12BE" w:rsidRDefault="009F12BE" w:rsidP="008461F0">
      <w:r>
        <w:rPr>
          <w:noProof/>
        </w:rPr>
        <mc:AlternateContent>
          <mc:Choice Requires="wps">
            <w:drawing>
              <wp:anchor distT="0" distB="0" distL="114300" distR="114300" simplePos="0" relativeHeight="251658243" behindDoc="1" locked="0" layoutInCell="1" allowOverlap="1" wp14:anchorId="1DA083B6" wp14:editId="7ACF9216">
                <wp:simplePos x="0" y="0"/>
                <wp:positionH relativeFrom="margin">
                  <wp:posOffset>-340242</wp:posOffset>
                </wp:positionH>
                <wp:positionV relativeFrom="paragraph">
                  <wp:posOffset>369422</wp:posOffset>
                </wp:positionV>
                <wp:extent cx="6353175" cy="3012337"/>
                <wp:effectExtent l="0" t="0" r="314325" b="0"/>
                <wp:wrapNone/>
                <wp:docPr id="1457447612" name="Speech Bubble: 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53175" cy="3012337"/>
                        </a:xfrm>
                        <a:prstGeom prst="wedgeRoundRectCallout">
                          <a:avLst>
                            <a:gd name="adj1" fmla="val 54579"/>
                            <a:gd name="adj2" fmla="val 7246"/>
                            <a:gd name="adj3" fmla="val 16667"/>
                          </a:avLst>
                        </a:prstGeom>
                        <a:solidFill>
                          <a:srgbClr val="E2CA70">
                            <a:alpha val="21961"/>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D8AFCE5" w14:textId="77777777" w:rsidR="009F12BE" w:rsidRDefault="009F12BE" w:rsidP="008461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083B6" id="_x0000_s1028" type="#_x0000_t62" alt="&quot;&quot;" style="position:absolute;left:0;text-align:left;margin-left:-26.8pt;margin-top:29.1pt;width:500.25pt;height:237.2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" adj="22589,12365" fillcolor="#e2ca70" stroked="f" strokeweight="1pt">
                <v:fill opacity="14392f"/>
                <v:textbox>
                  <w:txbxContent>
                    <w:p w14:paraId="4D8AFCE5" w14:textId="77777777" w:rsidR="009F12BE" w:rsidRDefault="009F12BE" w:rsidP="008461F0"/>
                  </w:txbxContent>
                </v:textbox>
                <w10:wrap anchorx="margin"/>
              </v:shape>
            </w:pict>
          </mc:Fallback>
        </mc:AlternateContent>
      </w:r>
    </w:p>
    <w:p w14:paraId="4A0BA6C4" w14:textId="77777777" w:rsidR="003E13D7" w:rsidRDefault="003E13D7" w:rsidP="008461F0">
      <w:pPr>
        <w:rPr>
          <w:b/>
          <w:bCs/>
        </w:rPr>
      </w:pPr>
    </w:p>
    <w:p w14:paraId="7AB1FBF4" w14:textId="4BD51ECE" w:rsidR="00AF7500" w:rsidRPr="00B72414" w:rsidRDefault="00AF7500" w:rsidP="008461F0">
      <w:pPr>
        <w:rPr>
          <w:b/>
          <w:bCs/>
        </w:rPr>
      </w:pPr>
      <w:r w:rsidRPr="00B72414">
        <w:rPr>
          <w:b/>
          <w:bCs/>
        </w:rPr>
        <w:t>Kirklees</w:t>
      </w:r>
    </w:p>
    <w:p w14:paraId="45770118" w14:textId="77777777" w:rsidR="00A833D5" w:rsidRDefault="00A833D5" w:rsidP="00A833D5">
      <w:r>
        <w:t xml:space="preserve">As Chair of the Kirklees Communities Board, I reaffirm our unwavering commitment to ensuring the safety and well-being of our local communities. Everyone has the right to feel, and be, safe. </w:t>
      </w:r>
    </w:p>
    <w:p w14:paraId="191BAC24" w14:textId="6A9D4D18" w:rsidR="00AF7500" w:rsidRPr="00550A02" w:rsidRDefault="00A833D5" w:rsidP="00A833D5">
      <w:r>
        <w:t>Serious violence poses a significant threat to the peace and security of neighbourhoods across the country. Here in Kirklees, we are dedicated to addressing this complex issue through collaborative efforts and strategic partnerships. Our approach is rooted in the belief that community safety is a shared responsibility. By working closely with local law enforcement, community leaders and residents, we aim to create a safer environment for everyone.</w:t>
      </w:r>
    </w:p>
    <w:p w14:paraId="55A79527" w14:textId="39D604F1" w:rsidR="00AF7500" w:rsidRPr="00B72414" w:rsidRDefault="00421CC7" w:rsidP="008461F0">
      <w:pPr>
        <w:rPr>
          <w:b/>
          <w:bCs/>
          <w:i/>
          <w:iCs/>
        </w:rPr>
      </w:pPr>
      <w:r w:rsidRPr="00B72414">
        <w:rPr>
          <w:b/>
          <w:bCs/>
          <w:i/>
          <w:iCs/>
        </w:rPr>
        <w:t>Councillor</w:t>
      </w:r>
      <w:r w:rsidR="00AF7500" w:rsidRPr="00B72414">
        <w:rPr>
          <w:b/>
          <w:bCs/>
          <w:i/>
          <w:iCs/>
        </w:rPr>
        <w:t xml:space="preserve"> </w:t>
      </w:r>
      <w:r w:rsidR="00C15EC4">
        <w:rPr>
          <w:b/>
          <w:bCs/>
          <w:i/>
          <w:iCs/>
        </w:rPr>
        <w:t>Amanda Pinnock</w:t>
      </w:r>
      <w:r w:rsidR="00A833D5">
        <w:rPr>
          <w:b/>
          <w:bCs/>
          <w:i/>
          <w:iCs/>
        </w:rPr>
        <w:t>,</w:t>
      </w:r>
      <w:r w:rsidR="00AF7500" w:rsidRPr="00B72414">
        <w:rPr>
          <w:b/>
          <w:bCs/>
          <w:i/>
          <w:iCs/>
        </w:rPr>
        <w:t xml:space="preserve"> Chair of Kirklees Communities Board</w:t>
      </w:r>
    </w:p>
    <w:p w14:paraId="3653897E" w14:textId="65D0B312" w:rsidR="00B72414" w:rsidRDefault="00B739E3">
      <w:pPr>
        <w:jc w:val="left"/>
        <w:rPr>
          <w:b/>
          <w:bCs/>
        </w:rPr>
      </w:pPr>
      <w:r>
        <w:rPr>
          <w:noProof/>
        </w:rPr>
        <w:lastRenderedPageBreak/>
        <mc:AlternateContent>
          <mc:Choice Requires="wps">
            <w:drawing>
              <wp:anchor distT="0" distB="0" distL="114300" distR="114300" simplePos="0" relativeHeight="251658245" behindDoc="1" locked="0" layoutInCell="1" allowOverlap="1" wp14:anchorId="178F81D1" wp14:editId="36887D5B">
                <wp:simplePos x="0" y="0"/>
                <wp:positionH relativeFrom="margin">
                  <wp:posOffset>-306125</wp:posOffset>
                </wp:positionH>
                <wp:positionV relativeFrom="paragraph">
                  <wp:posOffset>304828</wp:posOffset>
                </wp:positionV>
                <wp:extent cx="6353175" cy="3649648"/>
                <wp:effectExtent l="457200" t="0" r="9525" b="8255"/>
                <wp:wrapNone/>
                <wp:docPr id="1976894555" name="Speech Bubble: 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53175" cy="3649648"/>
                        </a:xfrm>
                        <a:prstGeom prst="wedgeRoundRectCallout">
                          <a:avLst>
                            <a:gd name="adj1" fmla="val -56965"/>
                            <a:gd name="adj2" fmla="val -39901"/>
                            <a:gd name="adj3" fmla="val 16667"/>
                          </a:avLst>
                        </a:prstGeom>
                        <a:solidFill>
                          <a:srgbClr val="7A68DC">
                            <a:alpha val="21961"/>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4A3553F" w14:textId="77777777" w:rsidR="009F12BE" w:rsidRDefault="009F12BE" w:rsidP="008461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F81D1" id="_x0000_s1029" type="#_x0000_t62" alt="&quot;&quot;" style="position:absolute;margin-left:-24.1pt;margin-top:24pt;width:500.25pt;height:287.35pt;z-index:-2516582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" adj="-1504,2181" fillcolor="#7a68dc" stroked="f" strokeweight="1pt">
                <v:fill opacity="14392f"/>
                <v:textbox>
                  <w:txbxContent>
                    <w:p w14:paraId="74A3553F" w14:textId="77777777" w:rsidR="009F12BE" w:rsidRDefault="009F12BE" w:rsidP="008461F0"/>
                  </w:txbxContent>
                </v:textbox>
                <w10:wrap anchorx="margin"/>
              </v:shape>
            </w:pict>
          </mc:Fallback>
        </mc:AlternateContent>
      </w:r>
    </w:p>
    <w:p w14:paraId="79F33971" w14:textId="40FA8518" w:rsidR="00B72414" w:rsidRDefault="00B72414" w:rsidP="008461F0">
      <w:pPr>
        <w:rPr>
          <w:b/>
          <w:bCs/>
        </w:rPr>
      </w:pPr>
    </w:p>
    <w:p w14:paraId="21EE93FF" w14:textId="09E2591A" w:rsidR="00AF7500" w:rsidRPr="00B72414" w:rsidRDefault="00AF7500" w:rsidP="008461F0">
      <w:pPr>
        <w:rPr>
          <w:b/>
          <w:bCs/>
        </w:rPr>
      </w:pPr>
      <w:r w:rsidRPr="00B72414">
        <w:rPr>
          <w:b/>
          <w:bCs/>
        </w:rPr>
        <w:t>Leeds</w:t>
      </w:r>
    </w:p>
    <w:p w14:paraId="0231EB47" w14:textId="1272B313" w:rsidR="00C53DC8" w:rsidRPr="00C53DC8" w:rsidRDefault="00C53DC8" w:rsidP="00C53DC8">
      <w:r w:rsidRPr="00C53DC8">
        <w:t>Serious violence has had a major impact on the lives of many people locally and nationally. Communities across Leeds have been touched by its devastating effects. The violence affecting our communities has many forms, including the drastic and life changing effects of knife crime, domestic abuse and violence against women and girls. These are just some of the symptoms affecting young people and communities in Leeds, and we must acknowledge there are many forms of community harm which remain hidden.</w:t>
      </w:r>
    </w:p>
    <w:p w14:paraId="4F9FC419" w14:textId="77777777" w:rsidR="00C53DC8" w:rsidRPr="00C53DC8" w:rsidRDefault="00C53DC8" w:rsidP="00C53DC8">
      <w:r w:rsidRPr="00C53DC8">
        <w:t>The Safer Leeds executive and that of the City Council remain fully committed to tackling all forms of violence and welcome the opportunity under the new duty to collaborate to strengthen our collective response to violence of all forms.  This will be supported by education, early intervention and taking a long-term trauma-informed approach to reducing violence in Leeds.</w:t>
      </w:r>
    </w:p>
    <w:p w14:paraId="75049670" w14:textId="47B25BDB" w:rsidR="00AF7500" w:rsidRPr="00B72414" w:rsidRDefault="00AF7500" w:rsidP="008461F0">
      <w:pPr>
        <w:rPr>
          <w:b/>
          <w:bCs/>
          <w:i/>
          <w:iCs/>
        </w:rPr>
      </w:pPr>
      <w:r w:rsidRPr="00B72414">
        <w:rPr>
          <w:b/>
          <w:bCs/>
          <w:i/>
          <w:iCs/>
        </w:rPr>
        <w:t xml:space="preserve">Councillor </w:t>
      </w:r>
      <w:r w:rsidR="00C53DC8">
        <w:rPr>
          <w:b/>
          <w:bCs/>
          <w:i/>
          <w:iCs/>
        </w:rPr>
        <w:t>Mary Harland</w:t>
      </w:r>
      <w:r w:rsidR="00787B13" w:rsidRPr="00B72414">
        <w:rPr>
          <w:b/>
          <w:bCs/>
          <w:i/>
          <w:iCs/>
        </w:rPr>
        <w:t>,</w:t>
      </w:r>
      <w:r w:rsidRPr="00B72414">
        <w:rPr>
          <w:b/>
          <w:bCs/>
          <w:i/>
          <w:iCs/>
        </w:rPr>
        <w:t xml:space="preserve"> Executive Member for </w:t>
      </w:r>
      <w:r w:rsidR="00B739E3">
        <w:rPr>
          <w:b/>
          <w:bCs/>
          <w:i/>
          <w:iCs/>
        </w:rPr>
        <w:t>Communities and Community Safety</w:t>
      </w:r>
    </w:p>
    <w:p w14:paraId="4C0C301C" w14:textId="61B1D8E6" w:rsidR="00AF7500" w:rsidRPr="00AF7500" w:rsidRDefault="00AF7500" w:rsidP="008461F0"/>
    <w:p w14:paraId="70D67E74" w14:textId="322033A3" w:rsidR="009F12BE" w:rsidRDefault="009F12BE" w:rsidP="008461F0">
      <w:r>
        <w:rPr>
          <w:noProof/>
        </w:rPr>
        <mc:AlternateContent>
          <mc:Choice Requires="wps">
            <w:drawing>
              <wp:anchor distT="0" distB="0" distL="114300" distR="114300" simplePos="0" relativeHeight="251658246" behindDoc="1" locked="0" layoutInCell="1" allowOverlap="1" wp14:anchorId="481B9B6C" wp14:editId="771CBBDE">
                <wp:simplePos x="0" y="0"/>
                <wp:positionH relativeFrom="margin">
                  <wp:posOffset>-323850</wp:posOffset>
                </wp:positionH>
                <wp:positionV relativeFrom="paragraph">
                  <wp:posOffset>124461</wp:posOffset>
                </wp:positionV>
                <wp:extent cx="6353175" cy="2609850"/>
                <wp:effectExtent l="0" t="0" r="314325" b="0"/>
                <wp:wrapNone/>
                <wp:docPr id="217991465" name="Speech Bubble: 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53175" cy="2609850"/>
                        </a:xfrm>
                        <a:prstGeom prst="wedgeRoundRectCallout">
                          <a:avLst>
                            <a:gd name="adj1" fmla="val 54579"/>
                            <a:gd name="adj2" fmla="val 7246"/>
                            <a:gd name="adj3" fmla="val 16667"/>
                          </a:avLst>
                        </a:prstGeom>
                        <a:solidFill>
                          <a:srgbClr val="E2CA70">
                            <a:alpha val="21961"/>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2F3DF9A" w14:textId="77777777" w:rsidR="009F12BE" w:rsidRDefault="009F12BE" w:rsidP="008461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B9B6C" id="_x0000_s1030" type="#_x0000_t62" alt="&quot;&quot;" style="position:absolute;left:0;text-align:left;margin-left:-25.5pt;margin-top:9.8pt;width:500.25pt;height:205.5pt;z-index:-2516582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" adj="22589,12365" fillcolor="#e2ca70" stroked="f" strokeweight="1pt">
                <v:fill opacity="14392f"/>
                <v:textbox>
                  <w:txbxContent>
                    <w:p w14:paraId="12F3DF9A" w14:textId="77777777" w:rsidR="009F12BE" w:rsidRDefault="009F12BE" w:rsidP="008461F0"/>
                  </w:txbxContent>
                </v:textbox>
                <w10:wrap anchorx="margin"/>
              </v:shape>
            </w:pict>
          </mc:Fallback>
        </mc:AlternateContent>
      </w:r>
    </w:p>
    <w:p w14:paraId="0A9E91E5" w14:textId="1DAA8C55" w:rsidR="00AF7500" w:rsidRPr="00B72414" w:rsidRDefault="00AF7500" w:rsidP="008461F0">
      <w:pPr>
        <w:rPr>
          <w:b/>
          <w:bCs/>
        </w:rPr>
      </w:pPr>
      <w:r w:rsidRPr="00B72414">
        <w:rPr>
          <w:b/>
          <w:bCs/>
        </w:rPr>
        <w:t>Wakefield</w:t>
      </w:r>
    </w:p>
    <w:p w14:paraId="004FAB01" w14:textId="565F1B6A" w:rsidR="00AF7500" w:rsidRPr="00AF7500" w:rsidRDefault="00AF7500" w:rsidP="008461F0">
      <w:r w:rsidRPr="00AF7500">
        <w:t xml:space="preserve">Wakefield Safer Together Partnership (CSP) hopes the Serious Violence Strategy provides a road map for community safety over the coming years. Wakefield has never been a safer place to live, with much progress already having been made in reducing </w:t>
      </w:r>
      <w:r w:rsidR="0058584A" w:rsidRPr="00AF7500">
        <w:t>crime and</w:t>
      </w:r>
      <w:r w:rsidRPr="00AF7500">
        <w:t xml:space="preserve"> protecting those in our communities who are vulnerable. But there is still more we can do. </w:t>
      </w:r>
    </w:p>
    <w:p w14:paraId="0B5FEA4E" w14:textId="77777777" w:rsidR="00AF7500" w:rsidRPr="00AF7500" w:rsidRDefault="00AF7500" w:rsidP="008461F0">
      <w:r w:rsidRPr="00AF7500">
        <w:t>The Wakefield Safer Together Partnership, along with partners, colleagues and stakeholders are committed to delivering on the strategy, which will help to deliver a safer and more confident district, in which we can all live, work and enjoy.</w:t>
      </w:r>
    </w:p>
    <w:p w14:paraId="79AC7ADD" w14:textId="45D1432D" w:rsidR="00AF7500" w:rsidRPr="00B72414" w:rsidRDefault="00421CC7" w:rsidP="008461F0">
      <w:pPr>
        <w:rPr>
          <w:b/>
          <w:bCs/>
          <w:i/>
          <w:iCs/>
        </w:rPr>
      </w:pPr>
      <w:r w:rsidRPr="00B72414">
        <w:rPr>
          <w:b/>
          <w:bCs/>
          <w:i/>
          <w:iCs/>
        </w:rPr>
        <w:t>Councillor</w:t>
      </w:r>
      <w:r w:rsidR="00AF7500" w:rsidRPr="00B72414">
        <w:rPr>
          <w:b/>
          <w:bCs/>
          <w:i/>
          <w:iCs/>
        </w:rPr>
        <w:t xml:space="preserve"> Maureen Cummings</w:t>
      </w:r>
      <w:r w:rsidR="00787B13" w:rsidRPr="00B72414">
        <w:rPr>
          <w:b/>
          <w:bCs/>
          <w:i/>
          <w:iCs/>
        </w:rPr>
        <w:t xml:space="preserve">, </w:t>
      </w:r>
      <w:r w:rsidR="00C121AB">
        <w:rPr>
          <w:b/>
          <w:bCs/>
          <w:i/>
          <w:iCs/>
        </w:rPr>
        <w:t>Wakefield Community Safety</w:t>
      </w:r>
      <w:r w:rsidR="00AF7500" w:rsidRPr="00B72414">
        <w:rPr>
          <w:b/>
          <w:bCs/>
          <w:i/>
          <w:iCs/>
        </w:rPr>
        <w:t xml:space="preserve"> Partnership</w:t>
      </w:r>
    </w:p>
    <w:p w14:paraId="2E0FE0E3" w14:textId="77777777" w:rsidR="009F12BE" w:rsidRDefault="009F12BE" w:rsidP="008461F0"/>
    <w:p w14:paraId="7376E1AB" w14:textId="77777777" w:rsidR="009F12BE" w:rsidRDefault="009F12BE" w:rsidP="008461F0"/>
    <w:p w14:paraId="7DBFBD35" w14:textId="77777777" w:rsidR="009F12BE" w:rsidRDefault="009F12BE" w:rsidP="008461F0"/>
    <w:p w14:paraId="57B18D90" w14:textId="77777777" w:rsidR="009F12BE" w:rsidRDefault="009F12BE" w:rsidP="008461F0"/>
    <w:p w14:paraId="352CF78E" w14:textId="77777777" w:rsidR="009F12BE" w:rsidRDefault="009F12BE" w:rsidP="008461F0"/>
    <w:p w14:paraId="4479631B" w14:textId="77777777" w:rsidR="009F12BE" w:rsidRDefault="009F12BE" w:rsidP="008461F0"/>
    <w:p w14:paraId="2E25DB14" w14:textId="77777777" w:rsidR="009F12BE" w:rsidRDefault="009F12BE" w:rsidP="008461F0"/>
    <w:p w14:paraId="589C9D17" w14:textId="269D7CCA" w:rsidR="009F12BE" w:rsidRDefault="00E967C0" w:rsidP="008461F0">
      <w:r>
        <w:rPr>
          <w:noProof/>
        </w:rPr>
        <w:drawing>
          <wp:anchor distT="0" distB="0" distL="114300" distR="114300" simplePos="0" relativeHeight="251658247" behindDoc="0" locked="0" layoutInCell="1" allowOverlap="1" wp14:anchorId="2E63D913" wp14:editId="24603BDF">
            <wp:simplePos x="0" y="0"/>
            <wp:positionH relativeFrom="column">
              <wp:posOffset>-559558</wp:posOffset>
            </wp:positionH>
            <wp:positionV relativeFrom="paragraph">
              <wp:posOffset>370811</wp:posOffset>
            </wp:positionV>
            <wp:extent cx="3336209" cy="859809"/>
            <wp:effectExtent l="0" t="0" r="0" b="0"/>
            <wp:wrapNone/>
            <wp:docPr id="163442777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27773" name="Picture 3">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52628" cy="864040"/>
                    </a:xfrm>
                    <a:prstGeom prst="rect">
                      <a:avLst/>
                    </a:prstGeom>
                  </pic:spPr>
                </pic:pic>
              </a:graphicData>
            </a:graphic>
            <wp14:sizeRelH relativeFrom="margin">
              <wp14:pctWidth>0</wp14:pctWidth>
            </wp14:sizeRelH>
            <wp14:sizeRelV relativeFrom="margin">
              <wp14:pctHeight>0</wp14:pctHeight>
            </wp14:sizeRelV>
          </wp:anchor>
        </w:drawing>
      </w:r>
    </w:p>
    <w:p w14:paraId="1E6D700E" w14:textId="13470528" w:rsidR="00E23B07" w:rsidRDefault="00E23B07" w:rsidP="008461F0"/>
    <w:p w14:paraId="658C2243" w14:textId="43C9FFA0" w:rsidR="00E23B07" w:rsidRDefault="00E23B07" w:rsidP="008461F0"/>
    <w:p w14:paraId="685FC53B" w14:textId="0E707E52" w:rsidR="00E23B07" w:rsidRDefault="00E23B07" w:rsidP="008461F0"/>
    <w:p w14:paraId="513F76CB" w14:textId="77777777" w:rsidR="00E23B07" w:rsidRDefault="00E23B07" w:rsidP="008461F0"/>
    <w:p w14:paraId="27DAADE2" w14:textId="77777777" w:rsidR="00987886" w:rsidRDefault="00987886" w:rsidP="008461F0"/>
    <w:p w14:paraId="74AEA8AE" w14:textId="77777777" w:rsidR="00596931" w:rsidRDefault="00596931" w:rsidP="00596931">
      <w:r>
        <w:t xml:space="preserve">The VRP Response Strategy Refresh 2025 has a fundamental role in addressing serious violence across West Yorkshire, helping us to place the right resources in the right places at the right times. </w:t>
      </w:r>
    </w:p>
    <w:p w14:paraId="2C47A376" w14:textId="77777777" w:rsidR="00596931" w:rsidRDefault="00596931" w:rsidP="00596931">
      <w:r>
        <w:t xml:space="preserve">With a national ambition to half knife crime in the next decade and West Yorkshire designated a government taskforce area for tackling knife enabled robbery, the expectation is clear. </w:t>
      </w:r>
    </w:p>
    <w:p w14:paraId="3EEBF81F" w14:textId="77777777" w:rsidR="00596931" w:rsidRDefault="00596931" w:rsidP="00596931">
      <w:r>
        <w:t xml:space="preserve">Using insights and evidence from our ‘Strategic Needs Assessment’ and review of ‘Influential Factors’, we can better guide our partners and communities through the challenges. </w:t>
      </w:r>
    </w:p>
    <w:p w14:paraId="2C8CEA2C" w14:textId="77777777" w:rsidR="00596931" w:rsidRDefault="00596931" w:rsidP="00596931">
      <w:r>
        <w:t xml:space="preserve">The Serious Violence Duty also has a key role in this, placing legal requirements on key local agencies. </w:t>
      </w:r>
    </w:p>
    <w:p w14:paraId="6D3A3964" w14:textId="77777777" w:rsidR="00596931" w:rsidRDefault="00596931" w:rsidP="00596931">
      <w:r>
        <w:t>As you will see, this refreshed document sets out how we can work together to identify the issues, using our collective strength to arrive at even stronger outcomes.</w:t>
      </w:r>
    </w:p>
    <w:p w14:paraId="5FD0538D" w14:textId="77777777" w:rsidR="00596931" w:rsidRDefault="00596931" w:rsidP="00596931">
      <w:r>
        <w:t xml:space="preserve">We know that we remain in a period of economic uncertainty, with many different factors affecting the levels of serious violence across the county. </w:t>
      </w:r>
    </w:p>
    <w:p w14:paraId="78253E9A" w14:textId="77777777" w:rsidR="00596931" w:rsidRDefault="00596931" w:rsidP="00596931">
      <w:r>
        <w:t xml:space="preserve">We also know that the issues will not simply go away, and we cannot arrest our way out of the problems. </w:t>
      </w:r>
    </w:p>
    <w:p w14:paraId="642A2397" w14:textId="77777777" w:rsidR="00596931" w:rsidRDefault="00596931" w:rsidP="00596931">
      <w:r>
        <w:t>The impacts of serious violence have implications for every aspect of our lives, cutting across critical strands of infrastructure, public services, and our communities.</w:t>
      </w:r>
    </w:p>
    <w:p w14:paraId="1B71D00D" w14:textId="77777777" w:rsidR="00596931" w:rsidRDefault="00596931" w:rsidP="00596931">
      <w:r>
        <w:t xml:space="preserve">The Violence Reduction Partnership is therefore uniquely positioned to seek and orchestrate the solutions, but this cannot be achieved in isolation. </w:t>
      </w:r>
    </w:p>
    <w:p w14:paraId="287E8CD9" w14:textId="05CFF01A" w:rsidR="00476E1F" w:rsidRDefault="00596931" w:rsidP="00596931">
      <w:r w:rsidRPr="009A19F5">
        <w:rPr>
          <w:b/>
          <w:bCs/>
          <w:noProof/>
        </w:rPr>
        <w:drawing>
          <wp:anchor distT="0" distB="0" distL="114300" distR="114300" simplePos="0" relativeHeight="251658250" behindDoc="0" locked="0" layoutInCell="1" allowOverlap="1" wp14:anchorId="23585F06" wp14:editId="5A2D632D">
            <wp:simplePos x="0" y="0"/>
            <wp:positionH relativeFrom="column">
              <wp:posOffset>4094620</wp:posOffset>
            </wp:positionH>
            <wp:positionV relativeFrom="page">
              <wp:posOffset>7975600</wp:posOffset>
            </wp:positionV>
            <wp:extent cx="1699895" cy="2138680"/>
            <wp:effectExtent l="133350" t="114300" r="147955" b="147320"/>
            <wp:wrapSquare wrapText="bothSides"/>
            <wp:docPr id="864371079"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371079"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8388"/>
                    <a:stretch/>
                  </pic:blipFill>
                  <pic:spPr bwMode="auto">
                    <a:xfrm>
                      <a:off x="0" y="0"/>
                      <a:ext cx="1699895" cy="2138680"/>
                    </a:xfrm>
                    <a:prstGeom prst="rect">
                      <a:avLst/>
                    </a:prstGeom>
                    <a:solidFill>
                      <a:srgbClr val="FFFFFF">
                        <a:shade val="85000"/>
                      </a:srgbClr>
                    </a:solidFill>
                    <a:ln w="88900" cap="sq">
                      <a:solidFill>
                        <a:srgbClr val="FFFFFF"/>
                      </a:solidFill>
                      <a:miter lim="800000"/>
                    </a:ln>
                    <a:effectLst>
                      <a:outerShdw blurRad="55000" dist="18000" dir="5400000" algn="tl" rotWithShape="0">
                        <a:schemeClr val="accent3">
                          <a:alpha val="40000"/>
                        </a:scheme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Sustainability </w:t>
      </w:r>
      <w:proofErr w:type="gramStart"/>
      <w:r>
        <w:t>has to</w:t>
      </w:r>
      <w:proofErr w:type="gramEnd"/>
      <w:r>
        <w:t xml:space="preserve"> be the golden thread, and it is so crucial that we act as one, in a co-ordinated and considered manner.</w:t>
      </w:r>
    </w:p>
    <w:p w14:paraId="093E0E4D" w14:textId="77777777" w:rsidR="00596931" w:rsidRDefault="00596931" w:rsidP="008461F0">
      <w:pPr>
        <w:rPr>
          <w:b/>
          <w:bCs/>
        </w:rPr>
      </w:pPr>
    </w:p>
    <w:p w14:paraId="100C1453" w14:textId="77777777" w:rsidR="00596931" w:rsidRDefault="00596931" w:rsidP="008461F0">
      <w:pPr>
        <w:rPr>
          <w:b/>
          <w:bCs/>
        </w:rPr>
      </w:pPr>
    </w:p>
    <w:p w14:paraId="513E18C7" w14:textId="2CB75386" w:rsidR="00476E1F" w:rsidRPr="00B72414" w:rsidRDefault="00476E1F" w:rsidP="008461F0">
      <w:pPr>
        <w:rPr>
          <w:b/>
          <w:bCs/>
        </w:rPr>
      </w:pPr>
      <w:r w:rsidRPr="00B72414">
        <w:rPr>
          <w:b/>
          <w:bCs/>
        </w:rPr>
        <w:t>Director of the West Yorkshire Violence Reduction Partnership</w:t>
      </w:r>
    </w:p>
    <w:p w14:paraId="56496089" w14:textId="77777777" w:rsidR="00476E1F" w:rsidRPr="00B72414" w:rsidRDefault="00476E1F" w:rsidP="008461F0">
      <w:pPr>
        <w:rPr>
          <w:b/>
          <w:bCs/>
        </w:rPr>
      </w:pPr>
      <w:r w:rsidRPr="00B72414">
        <w:rPr>
          <w:b/>
          <w:bCs/>
        </w:rPr>
        <w:t xml:space="preserve">Detective Chief Superintendent, Lee Berry </w:t>
      </w:r>
    </w:p>
    <w:p w14:paraId="58F36559" w14:textId="6DBE54FC" w:rsidR="00DA254C" w:rsidRDefault="00DA254C" w:rsidP="008461F0">
      <w:r>
        <w:br w:type="page"/>
      </w:r>
    </w:p>
    <w:p w14:paraId="61F9CC27" w14:textId="77777777" w:rsidR="00345FC8" w:rsidRPr="00DA2BDE" w:rsidRDefault="00345FC8" w:rsidP="008461F0"/>
    <w:p w14:paraId="169EF3AB" w14:textId="65E31A0B" w:rsidR="00015A1A" w:rsidRPr="00DA254C" w:rsidRDefault="00345FC8" w:rsidP="008461F0">
      <w:pPr>
        <w:pStyle w:val="Heading1"/>
      </w:pPr>
      <w:bookmarkStart w:id="3" w:name="_Toc189056814"/>
      <w:r w:rsidRPr="00DA254C">
        <w:t>Contents</w:t>
      </w:r>
      <w:bookmarkEnd w:id="3"/>
    </w:p>
    <w:p w14:paraId="76C824DA" w14:textId="77777777" w:rsidR="007052F5" w:rsidRPr="00DA2BDE" w:rsidRDefault="007052F5" w:rsidP="008461F0">
      <w:pPr>
        <w:sectPr w:rsidR="007052F5" w:rsidRPr="00DA2BDE" w:rsidSect="00E82BDC">
          <w:headerReference w:type="default" r:id="rId15"/>
          <w:footerReference w:type="default" r:id="rId16"/>
          <w:pgSz w:w="11906" w:h="16838"/>
          <w:pgMar w:top="851" w:right="1440" w:bottom="1276" w:left="1440" w:header="709" w:footer="709" w:gutter="0"/>
          <w:cols w:space="708"/>
          <w:docGrid w:linePitch="360"/>
        </w:sectPr>
      </w:pPr>
    </w:p>
    <w:sdt>
      <w:sdtPr>
        <w:rPr>
          <w:rFonts w:ascii="Arial" w:eastAsiaTheme="minorEastAsia" w:hAnsi="Arial" w:cs="Arial"/>
          <w:bCs w:val="0"/>
          <w:color w:val="17243D"/>
          <w:sz w:val="24"/>
          <w:szCs w:val="24"/>
          <w:lang w:val="en-GB"/>
        </w:rPr>
        <w:id w:val="1797487092"/>
        <w:docPartObj>
          <w:docPartGallery w:val="Table of Contents"/>
          <w:docPartUnique/>
        </w:docPartObj>
      </w:sdtPr>
      <w:sdtEndPr/>
      <w:sdtContent>
        <w:p w14:paraId="1BDD62B8" w14:textId="5322D041" w:rsidR="00015A1A" w:rsidRPr="00DA2BDE" w:rsidRDefault="00015A1A" w:rsidP="008461F0">
          <w:pPr>
            <w:pStyle w:val="TOCHeading"/>
            <w:rPr>
              <w:color w:val="0070C0"/>
            </w:rPr>
          </w:pPr>
        </w:p>
        <w:p w14:paraId="35DB5F41" w14:textId="027E0062" w:rsidR="008C14D5" w:rsidRDefault="00015A1A">
          <w:pPr>
            <w:pStyle w:val="TOC1"/>
            <w:rPr>
              <w:rFonts w:asciiTheme="minorHAnsi" w:eastAsiaTheme="minorEastAsia" w:hAnsiTheme="minorHAnsi" w:cstheme="minorBidi"/>
              <w:noProof/>
              <w:color w:val="auto"/>
              <w:kern w:val="2"/>
              <w:lang w:eastAsia="en-GB"/>
              <w14:ligatures w14:val="standardContextual"/>
            </w:rPr>
          </w:pPr>
          <w:r w:rsidRPr="00DA2BDE">
            <w:rPr>
              <w:color w:val="0070C0"/>
            </w:rPr>
            <w:fldChar w:fldCharType="begin"/>
          </w:r>
          <w:r w:rsidRPr="00DA2BDE">
            <w:rPr>
              <w:color w:val="0070C0"/>
            </w:rPr>
            <w:instrText xml:space="preserve"> TOC \o "1-3" \h \z \u </w:instrText>
          </w:r>
          <w:r w:rsidRPr="00DA2BDE">
            <w:rPr>
              <w:color w:val="0070C0"/>
            </w:rPr>
            <w:fldChar w:fldCharType="separate"/>
          </w:r>
          <w:hyperlink w:anchor="_Toc189056813" w:history="1">
            <w:r w:rsidR="008C14D5" w:rsidRPr="00713F7C">
              <w:rPr>
                <w:rStyle w:val="Hyperlink"/>
                <w:noProof/>
              </w:rPr>
              <w:t>Foreword</w:t>
            </w:r>
            <w:r w:rsidR="008C14D5">
              <w:rPr>
                <w:noProof/>
                <w:webHidden/>
              </w:rPr>
              <w:tab/>
            </w:r>
            <w:r w:rsidR="008C14D5">
              <w:rPr>
                <w:noProof/>
                <w:webHidden/>
              </w:rPr>
              <w:fldChar w:fldCharType="begin"/>
            </w:r>
            <w:r w:rsidR="008C14D5">
              <w:rPr>
                <w:noProof/>
                <w:webHidden/>
              </w:rPr>
              <w:instrText xml:space="preserve"> PAGEREF _Toc189056813 \h </w:instrText>
            </w:r>
            <w:r w:rsidR="008C14D5">
              <w:rPr>
                <w:noProof/>
                <w:webHidden/>
              </w:rPr>
            </w:r>
            <w:r w:rsidR="008C14D5">
              <w:rPr>
                <w:noProof/>
                <w:webHidden/>
              </w:rPr>
              <w:fldChar w:fldCharType="separate"/>
            </w:r>
            <w:r w:rsidR="008C14D5">
              <w:rPr>
                <w:noProof/>
                <w:webHidden/>
              </w:rPr>
              <w:t>2</w:t>
            </w:r>
            <w:r w:rsidR="008C14D5">
              <w:rPr>
                <w:noProof/>
                <w:webHidden/>
              </w:rPr>
              <w:fldChar w:fldCharType="end"/>
            </w:r>
          </w:hyperlink>
        </w:p>
        <w:p w14:paraId="3BE21728" w14:textId="7B1FC9CD" w:rsidR="008C14D5" w:rsidRDefault="008C14D5">
          <w:pPr>
            <w:pStyle w:val="TOC1"/>
            <w:rPr>
              <w:rFonts w:asciiTheme="minorHAnsi" w:eastAsiaTheme="minorEastAsia" w:hAnsiTheme="minorHAnsi" w:cstheme="minorBidi"/>
              <w:noProof/>
              <w:color w:val="auto"/>
              <w:kern w:val="2"/>
              <w:lang w:eastAsia="en-GB"/>
              <w14:ligatures w14:val="standardContextual"/>
            </w:rPr>
          </w:pPr>
          <w:hyperlink w:anchor="_Toc189056814" w:history="1">
            <w:r w:rsidRPr="00713F7C">
              <w:rPr>
                <w:rStyle w:val="Hyperlink"/>
                <w:noProof/>
              </w:rPr>
              <w:t>Contents</w:t>
            </w:r>
            <w:r>
              <w:rPr>
                <w:noProof/>
                <w:webHidden/>
              </w:rPr>
              <w:tab/>
            </w:r>
            <w:r>
              <w:rPr>
                <w:noProof/>
                <w:webHidden/>
              </w:rPr>
              <w:fldChar w:fldCharType="begin"/>
            </w:r>
            <w:r>
              <w:rPr>
                <w:noProof/>
                <w:webHidden/>
              </w:rPr>
              <w:instrText xml:space="preserve"> PAGEREF _Toc189056814 \h </w:instrText>
            </w:r>
            <w:r>
              <w:rPr>
                <w:noProof/>
                <w:webHidden/>
              </w:rPr>
            </w:r>
            <w:r>
              <w:rPr>
                <w:noProof/>
                <w:webHidden/>
              </w:rPr>
              <w:fldChar w:fldCharType="separate"/>
            </w:r>
            <w:r>
              <w:rPr>
                <w:noProof/>
                <w:webHidden/>
              </w:rPr>
              <w:t>6</w:t>
            </w:r>
            <w:r>
              <w:rPr>
                <w:noProof/>
                <w:webHidden/>
              </w:rPr>
              <w:fldChar w:fldCharType="end"/>
            </w:r>
          </w:hyperlink>
        </w:p>
        <w:p w14:paraId="6B9F2B80" w14:textId="503BAD4A" w:rsidR="008C14D5" w:rsidRDefault="008C14D5">
          <w:pPr>
            <w:pStyle w:val="TOC1"/>
            <w:rPr>
              <w:rFonts w:asciiTheme="minorHAnsi" w:eastAsiaTheme="minorEastAsia" w:hAnsiTheme="minorHAnsi" w:cstheme="minorBidi"/>
              <w:noProof/>
              <w:color w:val="auto"/>
              <w:kern w:val="2"/>
              <w:lang w:eastAsia="en-GB"/>
              <w14:ligatures w14:val="standardContextual"/>
            </w:rPr>
          </w:pPr>
          <w:hyperlink w:anchor="_Toc189056815" w:history="1">
            <w:r w:rsidRPr="00713F7C">
              <w:rPr>
                <w:rStyle w:val="Hyperlink"/>
                <w:noProof/>
              </w:rPr>
              <w:t>Introduction</w:t>
            </w:r>
            <w:r>
              <w:rPr>
                <w:noProof/>
                <w:webHidden/>
              </w:rPr>
              <w:tab/>
            </w:r>
            <w:r>
              <w:rPr>
                <w:noProof/>
                <w:webHidden/>
              </w:rPr>
              <w:fldChar w:fldCharType="begin"/>
            </w:r>
            <w:r>
              <w:rPr>
                <w:noProof/>
                <w:webHidden/>
              </w:rPr>
              <w:instrText xml:space="preserve"> PAGEREF _Toc189056815 \h </w:instrText>
            </w:r>
            <w:r>
              <w:rPr>
                <w:noProof/>
                <w:webHidden/>
              </w:rPr>
            </w:r>
            <w:r>
              <w:rPr>
                <w:noProof/>
                <w:webHidden/>
              </w:rPr>
              <w:fldChar w:fldCharType="separate"/>
            </w:r>
            <w:r>
              <w:rPr>
                <w:noProof/>
                <w:webHidden/>
              </w:rPr>
              <w:t>7</w:t>
            </w:r>
            <w:r>
              <w:rPr>
                <w:noProof/>
                <w:webHidden/>
              </w:rPr>
              <w:fldChar w:fldCharType="end"/>
            </w:r>
          </w:hyperlink>
        </w:p>
        <w:p w14:paraId="5454C2C3" w14:textId="1D0E374B"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16" w:history="1">
            <w:r w:rsidRPr="00713F7C">
              <w:rPr>
                <w:rStyle w:val="Hyperlink"/>
              </w:rPr>
              <w:t>What is serious violence?</w:t>
            </w:r>
            <w:r>
              <w:rPr>
                <w:webHidden/>
              </w:rPr>
              <w:tab/>
            </w:r>
            <w:r>
              <w:rPr>
                <w:webHidden/>
              </w:rPr>
              <w:fldChar w:fldCharType="begin"/>
            </w:r>
            <w:r>
              <w:rPr>
                <w:webHidden/>
              </w:rPr>
              <w:instrText xml:space="preserve"> PAGEREF _Toc189056816 \h </w:instrText>
            </w:r>
            <w:r>
              <w:rPr>
                <w:webHidden/>
              </w:rPr>
            </w:r>
            <w:r>
              <w:rPr>
                <w:webHidden/>
              </w:rPr>
              <w:fldChar w:fldCharType="separate"/>
            </w:r>
            <w:r>
              <w:rPr>
                <w:webHidden/>
              </w:rPr>
              <w:t>7</w:t>
            </w:r>
            <w:r>
              <w:rPr>
                <w:webHidden/>
              </w:rPr>
              <w:fldChar w:fldCharType="end"/>
            </w:r>
          </w:hyperlink>
        </w:p>
        <w:p w14:paraId="52C09705" w14:textId="5EF3D0DD" w:rsidR="008C14D5" w:rsidRDefault="008C14D5">
          <w:pPr>
            <w:pStyle w:val="TOC3"/>
            <w:tabs>
              <w:tab w:val="right" w:leader="dot" w:pos="4149"/>
            </w:tabs>
            <w:rPr>
              <w:rFonts w:asciiTheme="minorHAnsi" w:eastAsiaTheme="minorEastAsia" w:hAnsiTheme="minorHAnsi" w:cstheme="minorBidi"/>
              <w:noProof/>
              <w:color w:val="auto"/>
              <w:kern w:val="2"/>
              <w:lang w:eastAsia="en-GB"/>
              <w14:ligatures w14:val="standardContextual"/>
            </w:rPr>
          </w:pPr>
          <w:hyperlink w:anchor="_Toc189056817" w:history="1">
            <w:r w:rsidRPr="00713F7C">
              <w:rPr>
                <w:rStyle w:val="Hyperlink"/>
                <w:noProof/>
              </w:rPr>
              <w:t>Definition</w:t>
            </w:r>
            <w:r>
              <w:rPr>
                <w:noProof/>
                <w:webHidden/>
              </w:rPr>
              <w:tab/>
            </w:r>
            <w:r>
              <w:rPr>
                <w:noProof/>
                <w:webHidden/>
              </w:rPr>
              <w:fldChar w:fldCharType="begin"/>
            </w:r>
            <w:r>
              <w:rPr>
                <w:noProof/>
                <w:webHidden/>
              </w:rPr>
              <w:instrText xml:space="preserve"> PAGEREF _Toc189056817 \h </w:instrText>
            </w:r>
            <w:r>
              <w:rPr>
                <w:noProof/>
                <w:webHidden/>
              </w:rPr>
            </w:r>
            <w:r>
              <w:rPr>
                <w:noProof/>
                <w:webHidden/>
              </w:rPr>
              <w:fldChar w:fldCharType="separate"/>
            </w:r>
            <w:r>
              <w:rPr>
                <w:noProof/>
                <w:webHidden/>
              </w:rPr>
              <w:t>7</w:t>
            </w:r>
            <w:r>
              <w:rPr>
                <w:noProof/>
                <w:webHidden/>
              </w:rPr>
              <w:fldChar w:fldCharType="end"/>
            </w:r>
          </w:hyperlink>
        </w:p>
        <w:p w14:paraId="416E6F09" w14:textId="3543F6A3"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18" w:history="1">
            <w:r w:rsidRPr="00713F7C">
              <w:rPr>
                <w:rStyle w:val="Hyperlink"/>
              </w:rPr>
              <w:t>Why serious violence</w:t>
            </w:r>
            <w:r>
              <w:rPr>
                <w:webHidden/>
              </w:rPr>
              <w:tab/>
            </w:r>
            <w:r>
              <w:rPr>
                <w:webHidden/>
              </w:rPr>
              <w:fldChar w:fldCharType="begin"/>
            </w:r>
            <w:r>
              <w:rPr>
                <w:webHidden/>
              </w:rPr>
              <w:instrText xml:space="preserve"> PAGEREF _Toc189056818 \h </w:instrText>
            </w:r>
            <w:r>
              <w:rPr>
                <w:webHidden/>
              </w:rPr>
            </w:r>
            <w:r>
              <w:rPr>
                <w:webHidden/>
              </w:rPr>
              <w:fldChar w:fldCharType="separate"/>
            </w:r>
            <w:r>
              <w:rPr>
                <w:webHidden/>
              </w:rPr>
              <w:t>7</w:t>
            </w:r>
            <w:r>
              <w:rPr>
                <w:webHidden/>
              </w:rPr>
              <w:fldChar w:fldCharType="end"/>
            </w:r>
          </w:hyperlink>
        </w:p>
        <w:p w14:paraId="44A68C67" w14:textId="4D7F90F3" w:rsidR="008C14D5" w:rsidRDefault="008C14D5">
          <w:pPr>
            <w:pStyle w:val="TOC3"/>
            <w:tabs>
              <w:tab w:val="right" w:leader="dot" w:pos="4149"/>
            </w:tabs>
            <w:rPr>
              <w:rFonts w:asciiTheme="minorHAnsi" w:eastAsiaTheme="minorEastAsia" w:hAnsiTheme="minorHAnsi" w:cstheme="minorBidi"/>
              <w:noProof/>
              <w:color w:val="auto"/>
              <w:kern w:val="2"/>
              <w:lang w:eastAsia="en-GB"/>
              <w14:ligatures w14:val="standardContextual"/>
            </w:rPr>
          </w:pPr>
          <w:hyperlink w:anchor="_Toc189056819" w:history="1">
            <w:r w:rsidRPr="00713F7C">
              <w:rPr>
                <w:rStyle w:val="Hyperlink"/>
                <w:noProof/>
              </w:rPr>
              <w:t>Context</w:t>
            </w:r>
            <w:r>
              <w:rPr>
                <w:noProof/>
                <w:webHidden/>
              </w:rPr>
              <w:tab/>
            </w:r>
            <w:r>
              <w:rPr>
                <w:noProof/>
                <w:webHidden/>
              </w:rPr>
              <w:fldChar w:fldCharType="begin"/>
            </w:r>
            <w:r>
              <w:rPr>
                <w:noProof/>
                <w:webHidden/>
              </w:rPr>
              <w:instrText xml:space="preserve"> PAGEREF _Toc189056819 \h </w:instrText>
            </w:r>
            <w:r>
              <w:rPr>
                <w:noProof/>
                <w:webHidden/>
              </w:rPr>
            </w:r>
            <w:r>
              <w:rPr>
                <w:noProof/>
                <w:webHidden/>
              </w:rPr>
              <w:fldChar w:fldCharType="separate"/>
            </w:r>
            <w:r>
              <w:rPr>
                <w:noProof/>
                <w:webHidden/>
              </w:rPr>
              <w:t>7</w:t>
            </w:r>
            <w:r>
              <w:rPr>
                <w:noProof/>
                <w:webHidden/>
              </w:rPr>
              <w:fldChar w:fldCharType="end"/>
            </w:r>
          </w:hyperlink>
        </w:p>
        <w:p w14:paraId="446526FB" w14:textId="459E87C5"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20" w:history="1">
            <w:r w:rsidRPr="00713F7C">
              <w:rPr>
                <w:rStyle w:val="Hyperlink"/>
              </w:rPr>
              <w:t>Local evidence base</w:t>
            </w:r>
            <w:r>
              <w:rPr>
                <w:webHidden/>
              </w:rPr>
              <w:tab/>
            </w:r>
            <w:r>
              <w:rPr>
                <w:webHidden/>
              </w:rPr>
              <w:fldChar w:fldCharType="begin"/>
            </w:r>
            <w:r>
              <w:rPr>
                <w:webHidden/>
              </w:rPr>
              <w:instrText xml:space="preserve"> PAGEREF _Toc189056820 \h </w:instrText>
            </w:r>
            <w:r>
              <w:rPr>
                <w:webHidden/>
              </w:rPr>
            </w:r>
            <w:r>
              <w:rPr>
                <w:webHidden/>
              </w:rPr>
              <w:fldChar w:fldCharType="separate"/>
            </w:r>
            <w:r>
              <w:rPr>
                <w:webHidden/>
              </w:rPr>
              <w:t>8</w:t>
            </w:r>
            <w:r>
              <w:rPr>
                <w:webHidden/>
              </w:rPr>
              <w:fldChar w:fldCharType="end"/>
            </w:r>
          </w:hyperlink>
        </w:p>
        <w:p w14:paraId="779543AC" w14:textId="281B3A45" w:rsidR="008C14D5" w:rsidRDefault="008C14D5">
          <w:pPr>
            <w:pStyle w:val="TOC1"/>
            <w:rPr>
              <w:rFonts w:asciiTheme="minorHAnsi" w:eastAsiaTheme="minorEastAsia" w:hAnsiTheme="minorHAnsi" w:cstheme="minorBidi"/>
              <w:noProof/>
              <w:color w:val="auto"/>
              <w:kern w:val="2"/>
              <w:lang w:eastAsia="en-GB"/>
              <w14:ligatures w14:val="standardContextual"/>
            </w:rPr>
          </w:pPr>
          <w:hyperlink w:anchor="_Toc189056821" w:history="1">
            <w:r w:rsidRPr="00713F7C">
              <w:rPr>
                <w:rStyle w:val="Hyperlink"/>
                <w:noProof/>
              </w:rPr>
              <w:t>Violence Reduction Partnership</w:t>
            </w:r>
            <w:r>
              <w:rPr>
                <w:noProof/>
                <w:webHidden/>
              </w:rPr>
              <w:tab/>
            </w:r>
            <w:r>
              <w:rPr>
                <w:noProof/>
                <w:webHidden/>
              </w:rPr>
              <w:fldChar w:fldCharType="begin"/>
            </w:r>
            <w:r>
              <w:rPr>
                <w:noProof/>
                <w:webHidden/>
              </w:rPr>
              <w:instrText xml:space="preserve"> PAGEREF _Toc189056821 \h </w:instrText>
            </w:r>
            <w:r>
              <w:rPr>
                <w:noProof/>
                <w:webHidden/>
              </w:rPr>
            </w:r>
            <w:r>
              <w:rPr>
                <w:noProof/>
                <w:webHidden/>
              </w:rPr>
              <w:fldChar w:fldCharType="separate"/>
            </w:r>
            <w:r>
              <w:rPr>
                <w:noProof/>
                <w:webHidden/>
              </w:rPr>
              <w:t>8</w:t>
            </w:r>
            <w:r>
              <w:rPr>
                <w:noProof/>
                <w:webHidden/>
              </w:rPr>
              <w:fldChar w:fldCharType="end"/>
            </w:r>
          </w:hyperlink>
        </w:p>
        <w:p w14:paraId="34520B2E" w14:textId="15BE0829" w:rsidR="008C14D5" w:rsidRDefault="008C14D5">
          <w:pPr>
            <w:pStyle w:val="TOC1"/>
            <w:rPr>
              <w:rFonts w:asciiTheme="minorHAnsi" w:eastAsiaTheme="minorEastAsia" w:hAnsiTheme="minorHAnsi" w:cstheme="minorBidi"/>
              <w:noProof/>
              <w:color w:val="auto"/>
              <w:kern w:val="2"/>
              <w:lang w:eastAsia="en-GB"/>
              <w14:ligatures w14:val="standardContextual"/>
            </w:rPr>
          </w:pPr>
          <w:hyperlink w:anchor="_Toc189056822" w:history="1">
            <w:r w:rsidRPr="00713F7C">
              <w:rPr>
                <w:rStyle w:val="Hyperlink"/>
                <w:noProof/>
              </w:rPr>
              <w:t>Serious Violence Duty</w:t>
            </w:r>
            <w:r>
              <w:rPr>
                <w:noProof/>
                <w:webHidden/>
              </w:rPr>
              <w:tab/>
            </w:r>
            <w:r>
              <w:rPr>
                <w:noProof/>
                <w:webHidden/>
              </w:rPr>
              <w:fldChar w:fldCharType="begin"/>
            </w:r>
            <w:r>
              <w:rPr>
                <w:noProof/>
                <w:webHidden/>
              </w:rPr>
              <w:instrText xml:space="preserve"> PAGEREF _Toc189056822 \h </w:instrText>
            </w:r>
            <w:r>
              <w:rPr>
                <w:noProof/>
                <w:webHidden/>
              </w:rPr>
            </w:r>
            <w:r>
              <w:rPr>
                <w:noProof/>
                <w:webHidden/>
              </w:rPr>
              <w:fldChar w:fldCharType="separate"/>
            </w:r>
            <w:r>
              <w:rPr>
                <w:noProof/>
                <w:webHidden/>
              </w:rPr>
              <w:t>9</w:t>
            </w:r>
            <w:r>
              <w:rPr>
                <w:noProof/>
                <w:webHidden/>
              </w:rPr>
              <w:fldChar w:fldCharType="end"/>
            </w:r>
          </w:hyperlink>
        </w:p>
        <w:p w14:paraId="4A83BA8D" w14:textId="1A2E1523" w:rsidR="008C14D5" w:rsidRDefault="008C14D5">
          <w:pPr>
            <w:pStyle w:val="TOC1"/>
            <w:rPr>
              <w:rFonts w:asciiTheme="minorHAnsi" w:eastAsiaTheme="minorEastAsia" w:hAnsiTheme="minorHAnsi" w:cstheme="minorBidi"/>
              <w:noProof/>
              <w:color w:val="auto"/>
              <w:kern w:val="2"/>
              <w:lang w:eastAsia="en-GB"/>
              <w14:ligatures w14:val="standardContextual"/>
            </w:rPr>
          </w:pPr>
          <w:hyperlink w:anchor="_Toc189056823" w:history="1">
            <w:r w:rsidRPr="00713F7C">
              <w:rPr>
                <w:rStyle w:val="Hyperlink"/>
                <w:noProof/>
              </w:rPr>
              <w:t>Cross cutting support</w:t>
            </w:r>
            <w:r>
              <w:rPr>
                <w:noProof/>
                <w:webHidden/>
              </w:rPr>
              <w:tab/>
            </w:r>
            <w:r>
              <w:rPr>
                <w:noProof/>
                <w:webHidden/>
              </w:rPr>
              <w:fldChar w:fldCharType="begin"/>
            </w:r>
            <w:r>
              <w:rPr>
                <w:noProof/>
                <w:webHidden/>
              </w:rPr>
              <w:instrText xml:space="preserve"> PAGEREF _Toc189056823 \h </w:instrText>
            </w:r>
            <w:r>
              <w:rPr>
                <w:noProof/>
                <w:webHidden/>
              </w:rPr>
            </w:r>
            <w:r>
              <w:rPr>
                <w:noProof/>
                <w:webHidden/>
              </w:rPr>
              <w:fldChar w:fldCharType="separate"/>
            </w:r>
            <w:r>
              <w:rPr>
                <w:noProof/>
                <w:webHidden/>
              </w:rPr>
              <w:t>9</w:t>
            </w:r>
            <w:r>
              <w:rPr>
                <w:noProof/>
                <w:webHidden/>
              </w:rPr>
              <w:fldChar w:fldCharType="end"/>
            </w:r>
          </w:hyperlink>
        </w:p>
        <w:p w14:paraId="3A98A111" w14:textId="09539BAB" w:rsidR="008C14D5" w:rsidRDefault="008C14D5">
          <w:pPr>
            <w:pStyle w:val="TOC1"/>
            <w:rPr>
              <w:rFonts w:asciiTheme="minorHAnsi" w:eastAsiaTheme="minorEastAsia" w:hAnsiTheme="minorHAnsi" w:cstheme="minorBidi"/>
              <w:noProof/>
              <w:color w:val="auto"/>
              <w:kern w:val="2"/>
              <w:lang w:eastAsia="en-GB"/>
              <w14:ligatures w14:val="standardContextual"/>
            </w:rPr>
          </w:pPr>
          <w:hyperlink w:anchor="_Toc189056824" w:history="1">
            <w:r w:rsidRPr="00713F7C">
              <w:rPr>
                <w:rStyle w:val="Hyperlink"/>
                <w:noProof/>
              </w:rPr>
              <w:t>What do we want to achieve?</w:t>
            </w:r>
            <w:r>
              <w:rPr>
                <w:noProof/>
                <w:webHidden/>
              </w:rPr>
              <w:tab/>
            </w:r>
            <w:r>
              <w:rPr>
                <w:noProof/>
                <w:webHidden/>
              </w:rPr>
              <w:fldChar w:fldCharType="begin"/>
            </w:r>
            <w:r>
              <w:rPr>
                <w:noProof/>
                <w:webHidden/>
              </w:rPr>
              <w:instrText xml:space="preserve"> PAGEREF _Toc189056824 \h </w:instrText>
            </w:r>
            <w:r>
              <w:rPr>
                <w:noProof/>
                <w:webHidden/>
              </w:rPr>
            </w:r>
            <w:r>
              <w:rPr>
                <w:noProof/>
                <w:webHidden/>
              </w:rPr>
              <w:fldChar w:fldCharType="separate"/>
            </w:r>
            <w:r>
              <w:rPr>
                <w:noProof/>
                <w:webHidden/>
              </w:rPr>
              <w:t>10</w:t>
            </w:r>
            <w:r>
              <w:rPr>
                <w:noProof/>
                <w:webHidden/>
              </w:rPr>
              <w:fldChar w:fldCharType="end"/>
            </w:r>
          </w:hyperlink>
        </w:p>
        <w:p w14:paraId="0C67EDF5" w14:textId="5C7D87F3"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25" w:history="1">
            <w:r w:rsidRPr="00713F7C">
              <w:rPr>
                <w:rStyle w:val="Hyperlink"/>
              </w:rPr>
              <w:t>National aims:</w:t>
            </w:r>
            <w:r>
              <w:rPr>
                <w:webHidden/>
              </w:rPr>
              <w:tab/>
            </w:r>
            <w:r>
              <w:rPr>
                <w:webHidden/>
              </w:rPr>
              <w:fldChar w:fldCharType="begin"/>
            </w:r>
            <w:r>
              <w:rPr>
                <w:webHidden/>
              </w:rPr>
              <w:instrText xml:space="preserve"> PAGEREF _Toc189056825 \h </w:instrText>
            </w:r>
            <w:r>
              <w:rPr>
                <w:webHidden/>
              </w:rPr>
            </w:r>
            <w:r>
              <w:rPr>
                <w:webHidden/>
              </w:rPr>
              <w:fldChar w:fldCharType="separate"/>
            </w:r>
            <w:r>
              <w:rPr>
                <w:webHidden/>
              </w:rPr>
              <w:t>10</w:t>
            </w:r>
            <w:r>
              <w:rPr>
                <w:webHidden/>
              </w:rPr>
              <w:fldChar w:fldCharType="end"/>
            </w:r>
          </w:hyperlink>
        </w:p>
        <w:p w14:paraId="0A208F3F" w14:textId="71FA1029"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26" w:history="1">
            <w:r w:rsidRPr="00713F7C">
              <w:rPr>
                <w:rStyle w:val="Hyperlink"/>
              </w:rPr>
              <w:t>Our vision</w:t>
            </w:r>
            <w:r>
              <w:rPr>
                <w:webHidden/>
              </w:rPr>
              <w:tab/>
            </w:r>
            <w:r>
              <w:rPr>
                <w:webHidden/>
              </w:rPr>
              <w:fldChar w:fldCharType="begin"/>
            </w:r>
            <w:r>
              <w:rPr>
                <w:webHidden/>
              </w:rPr>
              <w:instrText xml:space="preserve"> PAGEREF _Toc189056826 \h </w:instrText>
            </w:r>
            <w:r>
              <w:rPr>
                <w:webHidden/>
              </w:rPr>
            </w:r>
            <w:r>
              <w:rPr>
                <w:webHidden/>
              </w:rPr>
              <w:fldChar w:fldCharType="separate"/>
            </w:r>
            <w:r>
              <w:rPr>
                <w:webHidden/>
              </w:rPr>
              <w:t>10</w:t>
            </w:r>
            <w:r>
              <w:rPr>
                <w:webHidden/>
              </w:rPr>
              <w:fldChar w:fldCharType="end"/>
            </w:r>
          </w:hyperlink>
        </w:p>
        <w:p w14:paraId="1E24230E" w14:textId="60BA2EC9"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27" w:history="1">
            <w:r w:rsidRPr="00713F7C">
              <w:rPr>
                <w:rStyle w:val="Hyperlink"/>
              </w:rPr>
              <w:t>Our Objectives</w:t>
            </w:r>
            <w:r>
              <w:rPr>
                <w:webHidden/>
              </w:rPr>
              <w:tab/>
            </w:r>
            <w:r>
              <w:rPr>
                <w:webHidden/>
              </w:rPr>
              <w:fldChar w:fldCharType="begin"/>
            </w:r>
            <w:r>
              <w:rPr>
                <w:webHidden/>
              </w:rPr>
              <w:instrText xml:space="preserve"> PAGEREF _Toc189056827 \h </w:instrText>
            </w:r>
            <w:r>
              <w:rPr>
                <w:webHidden/>
              </w:rPr>
            </w:r>
            <w:r>
              <w:rPr>
                <w:webHidden/>
              </w:rPr>
              <w:fldChar w:fldCharType="separate"/>
            </w:r>
            <w:r>
              <w:rPr>
                <w:webHidden/>
              </w:rPr>
              <w:t>11</w:t>
            </w:r>
            <w:r>
              <w:rPr>
                <w:webHidden/>
              </w:rPr>
              <w:fldChar w:fldCharType="end"/>
            </w:r>
          </w:hyperlink>
        </w:p>
        <w:p w14:paraId="6B618848" w14:textId="1BDE2555"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28" w:history="1">
            <w:r w:rsidRPr="00713F7C">
              <w:rPr>
                <w:rStyle w:val="Hyperlink"/>
              </w:rPr>
              <w:t>Our Approach</w:t>
            </w:r>
            <w:r>
              <w:rPr>
                <w:webHidden/>
              </w:rPr>
              <w:tab/>
            </w:r>
            <w:r>
              <w:rPr>
                <w:webHidden/>
              </w:rPr>
              <w:fldChar w:fldCharType="begin"/>
            </w:r>
            <w:r>
              <w:rPr>
                <w:webHidden/>
              </w:rPr>
              <w:instrText xml:space="preserve"> PAGEREF _Toc189056828 \h </w:instrText>
            </w:r>
            <w:r>
              <w:rPr>
                <w:webHidden/>
              </w:rPr>
            </w:r>
            <w:r>
              <w:rPr>
                <w:webHidden/>
              </w:rPr>
              <w:fldChar w:fldCharType="separate"/>
            </w:r>
            <w:r>
              <w:rPr>
                <w:webHidden/>
              </w:rPr>
              <w:t>11</w:t>
            </w:r>
            <w:r>
              <w:rPr>
                <w:webHidden/>
              </w:rPr>
              <w:fldChar w:fldCharType="end"/>
            </w:r>
          </w:hyperlink>
        </w:p>
        <w:p w14:paraId="17B614D7" w14:textId="4788F7E2"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29" w:history="1">
            <w:r w:rsidRPr="00713F7C">
              <w:rPr>
                <w:rStyle w:val="Hyperlink"/>
              </w:rPr>
              <w:t>Working together</w:t>
            </w:r>
            <w:r>
              <w:rPr>
                <w:webHidden/>
              </w:rPr>
              <w:tab/>
            </w:r>
            <w:r>
              <w:rPr>
                <w:webHidden/>
              </w:rPr>
              <w:fldChar w:fldCharType="begin"/>
            </w:r>
            <w:r>
              <w:rPr>
                <w:webHidden/>
              </w:rPr>
              <w:instrText xml:space="preserve"> PAGEREF _Toc189056829 \h </w:instrText>
            </w:r>
            <w:r>
              <w:rPr>
                <w:webHidden/>
              </w:rPr>
            </w:r>
            <w:r>
              <w:rPr>
                <w:webHidden/>
              </w:rPr>
              <w:fldChar w:fldCharType="separate"/>
            </w:r>
            <w:r>
              <w:rPr>
                <w:webHidden/>
              </w:rPr>
              <w:t>11</w:t>
            </w:r>
            <w:r>
              <w:rPr>
                <w:webHidden/>
              </w:rPr>
              <w:fldChar w:fldCharType="end"/>
            </w:r>
          </w:hyperlink>
        </w:p>
        <w:p w14:paraId="3F4A3820" w14:textId="20DBBDEF"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30" w:history="1">
            <w:r w:rsidRPr="00713F7C">
              <w:rPr>
                <w:rStyle w:val="Hyperlink"/>
              </w:rPr>
              <w:t>Evidence informed</w:t>
            </w:r>
            <w:r>
              <w:rPr>
                <w:webHidden/>
              </w:rPr>
              <w:tab/>
            </w:r>
            <w:r>
              <w:rPr>
                <w:webHidden/>
              </w:rPr>
              <w:fldChar w:fldCharType="begin"/>
            </w:r>
            <w:r>
              <w:rPr>
                <w:webHidden/>
              </w:rPr>
              <w:instrText xml:space="preserve"> PAGEREF _Toc189056830 \h </w:instrText>
            </w:r>
            <w:r>
              <w:rPr>
                <w:webHidden/>
              </w:rPr>
            </w:r>
            <w:r>
              <w:rPr>
                <w:webHidden/>
              </w:rPr>
              <w:fldChar w:fldCharType="separate"/>
            </w:r>
            <w:r>
              <w:rPr>
                <w:webHidden/>
              </w:rPr>
              <w:t>14</w:t>
            </w:r>
            <w:r>
              <w:rPr>
                <w:webHidden/>
              </w:rPr>
              <w:fldChar w:fldCharType="end"/>
            </w:r>
          </w:hyperlink>
        </w:p>
        <w:p w14:paraId="1D57EA0F" w14:textId="4C181344"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31" w:history="1">
            <w:r w:rsidRPr="00713F7C">
              <w:rPr>
                <w:rStyle w:val="Hyperlink"/>
              </w:rPr>
              <w:t>Trauma informed approach</w:t>
            </w:r>
            <w:r>
              <w:rPr>
                <w:webHidden/>
              </w:rPr>
              <w:tab/>
            </w:r>
            <w:r>
              <w:rPr>
                <w:webHidden/>
              </w:rPr>
              <w:fldChar w:fldCharType="begin"/>
            </w:r>
            <w:r>
              <w:rPr>
                <w:webHidden/>
              </w:rPr>
              <w:instrText xml:space="preserve"> PAGEREF _Toc189056831 \h </w:instrText>
            </w:r>
            <w:r>
              <w:rPr>
                <w:webHidden/>
              </w:rPr>
            </w:r>
            <w:r>
              <w:rPr>
                <w:webHidden/>
              </w:rPr>
              <w:fldChar w:fldCharType="separate"/>
            </w:r>
            <w:r>
              <w:rPr>
                <w:webHidden/>
              </w:rPr>
              <w:t>14</w:t>
            </w:r>
            <w:r>
              <w:rPr>
                <w:webHidden/>
              </w:rPr>
              <w:fldChar w:fldCharType="end"/>
            </w:r>
          </w:hyperlink>
        </w:p>
        <w:p w14:paraId="50BB1166" w14:textId="656908A8"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32" w:history="1">
            <w:r w:rsidRPr="00713F7C">
              <w:rPr>
                <w:rStyle w:val="Hyperlink"/>
              </w:rPr>
              <w:t>Child First approach</w:t>
            </w:r>
            <w:r>
              <w:rPr>
                <w:webHidden/>
              </w:rPr>
              <w:tab/>
            </w:r>
            <w:r>
              <w:rPr>
                <w:webHidden/>
              </w:rPr>
              <w:fldChar w:fldCharType="begin"/>
            </w:r>
            <w:r>
              <w:rPr>
                <w:webHidden/>
              </w:rPr>
              <w:instrText xml:space="preserve"> PAGEREF _Toc189056832 \h </w:instrText>
            </w:r>
            <w:r>
              <w:rPr>
                <w:webHidden/>
              </w:rPr>
            </w:r>
            <w:r>
              <w:rPr>
                <w:webHidden/>
              </w:rPr>
              <w:fldChar w:fldCharType="separate"/>
            </w:r>
            <w:r>
              <w:rPr>
                <w:webHidden/>
              </w:rPr>
              <w:t>15</w:t>
            </w:r>
            <w:r>
              <w:rPr>
                <w:webHidden/>
              </w:rPr>
              <w:fldChar w:fldCharType="end"/>
            </w:r>
          </w:hyperlink>
        </w:p>
        <w:p w14:paraId="339748A0" w14:textId="3E66E921"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33" w:history="1">
            <w:r w:rsidRPr="00713F7C">
              <w:rPr>
                <w:rStyle w:val="Hyperlink"/>
              </w:rPr>
              <w:t>Whole system approach</w:t>
            </w:r>
            <w:r>
              <w:rPr>
                <w:webHidden/>
              </w:rPr>
              <w:tab/>
            </w:r>
            <w:r>
              <w:rPr>
                <w:webHidden/>
              </w:rPr>
              <w:fldChar w:fldCharType="begin"/>
            </w:r>
            <w:r>
              <w:rPr>
                <w:webHidden/>
              </w:rPr>
              <w:instrText xml:space="preserve"> PAGEREF _Toc189056833 \h </w:instrText>
            </w:r>
            <w:r>
              <w:rPr>
                <w:webHidden/>
              </w:rPr>
            </w:r>
            <w:r>
              <w:rPr>
                <w:webHidden/>
              </w:rPr>
              <w:fldChar w:fldCharType="separate"/>
            </w:r>
            <w:r>
              <w:rPr>
                <w:webHidden/>
              </w:rPr>
              <w:t>16</w:t>
            </w:r>
            <w:r>
              <w:rPr>
                <w:webHidden/>
              </w:rPr>
              <w:fldChar w:fldCharType="end"/>
            </w:r>
          </w:hyperlink>
        </w:p>
        <w:p w14:paraId="4DCA0268" w14:textId="4404D70F"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34" w:history="1">
            <w:r w:rsidRPr="00713F7C">
              <w:rPr>
                <w:rStyle w:val="Hyperlink"/>
              </w:rPr>
              <w:t>Sustainability</w:t>
            </w:r>
            <w:r>
              <w:rPr>
                <w:webHidden/>
              </w:rPr>
              <w:tab/>
            </w:r>
            <w:r>
              <w:rPr>
                <w:webHidden/>
              </w:rPr>
              <w:fldChar w:fldCharType="begin"/>
            </w:r>
            <w:r>
              <w:rPr>
                <w:webHidden/>
              </w:rPr>
              <w:instrText xml:space="preserve"> PAGEREF _Toc189056834 \h </w:instrText>
            </w:r>
            <w:r>
              <w:rPr>
                <w:webHidden/>
              </w:rPr>
            </w:r>
            <w:r>
              <w:rPr>
                <w:webHidden/>
              </w:rPr>
              <w:fldChar w:fldCharType="separate"/>
            </w:r>
            <w:r>
              <w:rPr>
                <w:webHidden/>
              </w:rPr>
              <w:t>18</w:t>
            </w:r>
            <w:r>
              <w:rPr>
                <w:webHidden/>
              </w:rPr>
              <w:fldChar w:fldCharType="end"/>
            </w:r>
          </w:hyperlink>
        </w:p>
        <w:p w14:paraId="59CB3947" w14:textId="736CD698"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35" w:history="1">
            <w:r w:rsidRPr="00713F7C">
              <w:rPr>
                <w:rStyle w:val="Hyperlink"/>
              </w:rPr>
              <w:t>Community Engagement</w:t>
            </w:r>
            <w:r>
              <w:rPr>
                <w:webHidden/>
              </w:rPr>
              <w:tab/>
            </w:r>
            <w:r>
              <w:rPr>
                <w:webHidden/>
              </w:rPr>
              <w:fldChar w:fldCharType="begin"/>
            </w:r>
            <w:r>
              <w:rPr>
                <w:webHidden/>
              </w:rPr>
              <w:instrText xml:space="preserve"> PAGEREF _Toc189056835 \h </w:instrText>
            </w:r>
            <w:r>
              <w:rPr>
                <w:webHidden/>
              </w:rPr>
            </w:r>
            <w:r>
              <w:rPr>
                <w:webHidden/>
              </w:rPr>
              <w:fldChar w:fldCharType="separate"/>
            </w:r>
            <w:r>
              <w:rPr>
                <w:webHidden/>
              </w:rPr>
              <w:t>18</w:t>
            </w:r>
            <w:r>
              <w:rPr>
                <w:webHidden/>
              </w:rPr>
              <w:fldChar w:fldCharType="end"/>
            </w:r>
          </w:hyperlink>
        </w:p>
        <w:p w14:paraId="64614F67" w14:textId="5E36B5BF" w:rsidR="008C14D5" w:rsidRDefault="008C14D5">
          <w:pPr>
            <w:pStyle w:val="TOC1"/>
            <w:rPr>
              <w:rFonts w:asciiTheme="minorHAnsi" w:eastAsiaTheme="minorEastAsia" w:hAnsiTheme="minorHAnsi" w:cstheme="minorBidi"/>
              <w:noProof/>
              <w:color w:val="auto"/>
              <w:kern w:val="2"/>
              <w:lang w:eastAsia="en-GB"/>
              <w14:ligatures w14:val="standardContextual"/>
            </w:rPr>
          </w:pPr>
          <w:hyperlink w:anchor="_Toc189056836" w:history="1">
            <w:r w:rsidRPr="00713F7C">
              <w:rPr>
                <w:rStyle w:val="Hyperlink"/>
                <w:noProof/>
              </w:rPr>
              <w:t>Needs Assessment</w:t>
            </w:r>
            <w:r>
              <w:rPr>
                <w:noProof/>
                <w:webHidden/>
              </w:rPr>
              <w:tab/>
            </w:r>
            <w:r>
              <w:rPr>
                <w:noProof/>
                <w:webHidden/>
              </w:rPr>
              <w:fldChar w:fldCharType="begin"/>
            </w:r>
            <w:r>
              <w:rPr>
                <w:noProof/>
                <w:webHidden/>
              </w:rPr>
              <w:instrText xml:space="preserve"> PAGEREF _Toc189056836 \h </w:instrText>
            </w:r>
            <w:r>
              <w:rPr>
                <w:noProof/>
                <w:webHidden/>
              </w:rPr>
            </w:r>
            <w:r>
              <w:rPr>
                <w:noProof/>
                <w:webHidden/>
              </w:rPr>
              <w:fldChar w:fldCharType="separate"/>
            </w:r>
            <w:r>
              <w:rPr>
                <w:noProof/>
                <w:webHidden/>
              </w:rPr>
              <w:t>19</w:t>
            </w:r>
            <w:r>
              <w:rPr>
                <w:noProof/>
                <w:webHidden/>
              </w:rPr>
              <w:fldChar w:fldCharType="end"/>
            </w:r>
          </w:hyperlink>
        </w:p>
        <w:p w14:paraId="043010DE" w14:textId="23B018C2" w:rsidR="008C14D5" w:rsidRDefault="008C14D5">
          <w:pPr>
            <w:pStyle w:val="TOC1"/>
            <w:rPr>
              <w:rFonts w:asciiTheme="minorHAnsi" w:eastAsiaTheme="minorEastAsia" w:hAnsiTheme="minorHAnsi" w:cstheme="minorBidi"/>
              <w:noProof/>
              <w:color w:val="auto"/>
              <w:kern w:val="2"/>
              <w:lang w:eastAsia="en-GB"/>
              <w14:ligatures w14:val="standardContextual"/>
            </w:rPr>
          </w:pPr>
          <w:hyperlink w:anchor="_Toc189056837" w:history="1">
            <w:r w:rsidRPr="00713F7C">
              <w:rPr>
                <w:rStyle w:val="Hyperlink"/>
                <w:noProof/>
              </w:rPr>
              <w:t>Priorities</w:t>
            </w:r>
            <w:r>
              <w:rPr>
                <w:noProof/>
                <w:webHidden/>
              </w:rPr>
              <w:tab/>
            </w:r>
            <w:r>
              <w:rPr>
                <w:noProof/>
                <w:webHidden/>
              </w:rPr>
              <w:fldChar w:fldCharType="begin"/>
            </w:r>
            <w:r>
              <w:rPr>
                <w:noProof/>
                <w:webHidden/>
              </w:rPr>
              <w:instrText xml:space="preserve"> PAGEREF _Toc189056837 \h </w:instrText>
            </w:r>
            <w:r>
              <w:rPr>
                <w:noProof/>
                <w:webHidden/>
              </w:rPr>
            </w:r>
            <w:r>
              <w:rPr>
                <w:noProof/>
                <w:webHidden/>
              </w:rPr>
              <w:fldChar w:fldCharType="separate"/>
            </w:r>
            <w:r>
              <w:rPr>
                <w:noProof/>
                <w:webHidden/>
              </w:rPr>
              <w:t>19</w:t>
            </w:r>
            <w:r>
              <w:rPr>
                <w:noProof/>
                <w:webHidden/>
              </w:rPr>
              <w:fldChar w:fldCharType="end"/>
            </w:r>
          </w:hyperlink>
        </w:p>
        <w:p w14:paraId="4303BE15" w14:textId="5F704C20"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38" w:history="1">
            <w:r w:rsidRPr="00713F7C">
              <w:rPr>
                <w:rStyle w:val="Hyperlink"/>
              </w:rPr>
              <w:t>Priority 1:  Individual</w:t>
            </w:r>
            <w:r>
              <w:rPr>
                <w:webHidden/>
              </w:rPr>
              <w:tab/>
            </w:r>
            <w:r>
              <w:rPr>
                <w:webHidden/>
              </w:rPr>
              <w:fldChar w:fldCharType="begin"/>
            </w:r>
            <w:r>
              <w:rPr>
                <w:webHidden/>
              </w:rPr>
              <w:instrText xml:space="preserve"> PAGEREF _Toc189056838 \h </w:instrText>
            </w:r>
            <w:r>
              <w:rPr>
                <w:webHidden/>
              </w:rPr>
            </w:r>
            <w:r>
              <w:rPr>
                <w:webHidden/>
              </w:rPr>
              <w:fldChar w:fldCharType="separate"/>
            </w:r>
            <w:r>
              <w:rPr>
                <w:webHidden/>
              </w:rPr>
              <w:t>19</w:t>
            </w:r>
            <w:r>
              <w:rPr>
                <w:webHidden/>
              </w:rPr>
              <w:fldChar w:fldCharType="end"/>
            </w:r>
          </w:hyperlink>
        </w:p>
        <w:p w14:paraId="01A016A1" w14:textId="2AB542C7" w:rsidR="008C14D5" w:rsidRDefault="008C14D5">
          <w:pPr>
            <w:pStyle w:val="TOC3"/>
            <w:tabs>
              <w:tab w:val="right" w:leader="dot" w:pos="4149"/>
            </w:tabs>
            <w:rPr>
              <w:rFonts w:asciiTheme="minorHAnsi" w:eastAsiaTheme="minorEastAsia" w:hAnsiTheme="minorHAnsi" w:cstheme="minorBidi"/>
              <w:noProof/>
              <w:color w:val="auto"/>
              <w:kern w:val="2"/>
              <w:lang w:eastAsia="en-GB"/>
              <w14:ligatures w14:val="standardContextual"/>
            </w:rPr>
          </w:pPr>
          <w:hyperlink w:anchor="_Toc189056839" w:history="1">
            <w:r w:rsidRPr="00713F7C">
              <w:rPr>
                <w:rStyle w:val="Hyperlink"/>
                <w:noProof/>
              </w:rPr>
              <w:t>Evidence:</w:t>
            </w:r>
            <w:r>
              <w:rPr>
                <w:noProof/>
                <w:webHidden/>
              </w:rPr>
              <w:tab/>
            </w:r>
            <w:r>
              <w:rPr>
                <w:noProof/>
                <w:webHidden/>
              </w:rPr>
              <w:fldChar w:fldCharType="begin"/>
            </w:r>
            <w:r>
              <w:rPr>
                <w:noProof/>
                <w:webHidden/>
              </w:rPr>
              <w:instrText xml:space="preserve"> PAGEREF _Toc189056839 \h </w:instrText>
            </w:r>
            <w:r>
              <w:rPr>
                <w:noProof/>
                <w:webHidden/>
              </w:rPr>
            </w:r>
            <w:r>
              <w:rPr>
                <w:noProof/>
                <w:webHidden/>
              </w:rPr>
              <w:fldChar w:fldCharType="separate"/>
            </w:r>
            <w:r>
              <w:rPr>
                <w:noProof/>
                <w:webHidden/>
              </w:rPr>
              <w:t>19</w:t>
            </w:r>
            <w:r>
              <w:rPr>
                <w:noProof/>
                <w:webHidden/>
              </w:rPr>
              <w:fldChar w:fldCharType="end"/>
            </w:r>
          </w:hyperlink>
        </w:p>
        <w:p w14:paraId="7590E0A6" w14:textId="0A4E9FBE"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40" w:history="1">
            <w:r w:rsidRPr="00713F7C">
              <w:rPr>
                <w:rStyle w:val="Hyperlink"/>
              </w:rPr>
              <w:t>Priority 2: Relationships</w:t>
            </w:r>
            <w:r>
              <w:rPr>
                <w:webHidden/>
              </w:rPr>
              <w:tab/>
            </w:r>
            <w:r>
              <w:rPr>
                <w:webHidden/>
              </w:rPr>
              <w:fldChar w:fldCharType="begin"/>
            </w:r>
            <w:r>
              <w:rPr>
                <w:webHidden/>
              </w:rPr>
              <w:instrText xml:space="preserve"> PAGEREF _Toc189056840 \h </w:instrText>
            </w:r>
            <w:r>
              <w:rPr>
                <w:webHidden/>
              </w:rPr>
            </w:r>
            <w:r>
              <w:rPr>
                <w:webHidden/>
              </w:rPr>
              <w:fldChar w:fldCharType="separate"/>
            </w:r>
            <w:r>
              <w:rPr>
                <w:webHidden/>
              </w:rPr>
              <w:t>21</w:t>
            </w:r>
            <w:r>
              <w:rPr>
                <w:webHidden/>
              </w:rPr>
              <w:fldChar w:fldCharType="end"/>
            </w:r>
          </w:hyperlink>
        </w:p>
        <w:p w14:paraId="5207290E" w14:textId="698F6C2E" w:rsidR="008C14D5" w:rsidRDefault="008C14D5">
          <w:pPr>
            <w:pStyle w:val="TOC3"/>
            <w:tabs>
              <w:tab w:val="right" w:leader="dot" w:pos="4149"/>
            </w:tabs>
            <w:rPr>
              <w:rFonts w:asciiTheme="minorHAnsi" w:eastAsiaTheme="minorEastAsia" w:hAnsiTheme="minorHAnsi" w:cstheme="minorBidi"/>
              <w:noProof/>
              <w:color w:val="auto"/>
              <w:kern w:val="2"/>
              <w:lang w:eastAsia="en-GB"/>
              <w14:ligatures w14:val="standardContextual"/>
            </w:rPr>
          </w:pPr>
          <w:hyperlink w:anchor="_Toc189056841" w:history="1">
            <w:r w:rsidRPr="00713F7C">
              <w:rPr>
                <w:rStyle w:val="Hyperlink"/>
                <w:noProof/>
              </w:rPr>
              <w:t>Evidence:</w:t>
            </w:r>
            <w:r>
              <w:rPr>
                <w:noProof/>
                <w:webHidden/>
              </w:rPr>
              <w:tab/>
            </w:r>
            <w:r>
              <w:rPr>
                <w:noProof/>
                <w:webHidden/>
              </w:rPr>
              <w:fldChar w:fldCharType="begin"/>
            </w:r>
            <w:r>
              <w:rPr>
                <w:noProof/>
                <w:webHidden/>
              </w:rPr>
              <w:instrText xml:space="preserve"> PAGEREF _Toc189056841 \h </w:instrText>
            </w:r>
            <w:r>
              <w:rPr>
                <w:noProof/>
                <w:webHidden/>
              </w:rPr>
            </w:r>
            <w:r>
              <w:rPr>
                <w:noProof/>
                <w:webHidden/>
              </w:rPr>
              <w:fldChar w:fldCharType="separate"/>
            </w:r>
            <w:r>
              <w:rPr>
                <w:noProof/>
                <w:webHidden/>
              </w:rPr>
              <w:t>21</w:t>
            </w:r>
            <w:r>
              <w:rPr>
                <w:noProof/>
                <w:webHidden/>
              </w:rPr>
              <w:fldChar w:fldCharType="end"/>
            </w:r>
          </w:hyperlink>
        </w:p>
        <w:p w14:paraId="77BEE0EA" w14:textId="70E1749B"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42" w:history="1">
            <w:r w:rsidRPr="00713F7C">
              <w:rPr>
                <w:rStyle w:val="Hyperlink"/>
              </w:rPr>
              <w:t>Priority 3:  Community</w:t>
            </w:r>
            <w:r>
              <w:rPr>
                <w:webHidden/>
              </w:rPr>
              <w:tab/>
            </w:r>
            <w:r>
              <w:rPr>
                <w:webHidden/>
              </w:rPr>
              <w:fldChar w:fldCharType="begin"/>
            </w:r>
            <w:r>
              <w:rPr>
                <w:webHidden/>
              </w:rPr>
              <w:instrText xml:space="preserve"> PAGEREF _Toc189056842 \h </w:instrText>
            </w:r>
            <w:r>
              <w:rPr>
                <w:webHidden/>
              </w:rPr>
            </w:r>
            <w:r>
              <w:rPr>
                <w:webHidden/>
              </w:rPr>
              <w:fldChar w:fldCharType="separate"/>
            </w:r>
            <w:r>
              <w:rPr>
                <w:webHidden/>
              </w:rPr>
              <w:t>22</w:t>
            </w:r>
            <w:r>
              <w:rPr>
                <w:webHidden/>
              </w:rPr>
              <w:fldChar w:fldCharType="end"/>
            </w:r>
          </w:hyperlink>
        </w:p>
        <w:p w14:paraId="70C7613F" w14:textId="3D9951A1"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43" w:history="1">
            <w:r w:rsidRPr="00713F7C">
              <w:rPr>
                <w:rStyle w:val="Hyperlink"/>
              </w:rPr>
              <w:t>Priority 4:  Society</w:t>
            </w:r>
            <w:r>
              <w:rPr>
                <w:webHidden/>
              </w:rPr>
              <w:tab/>
            </w:r>
            <w:r>
              <w:rPr>
                <w:webHidden/>
              </w:rPr>
              <w:fldChar w:fldCharType="begin"/>
            </w:r>
            <w:r>
              <w:rPr>
                <w:webHidden/>
              </w:rPr>
              <w:instrText xml:space="preserve"> PAGEREF _Toc189056843 \h </w:instrText>
            </w:r>
            <w:r>
              <w:rPr>
                <w:webHidden/>
              </w:rPr>
            </w:r>
            <w:r>
              <w:rPr>
                <w:webHidden/>
              </w:rPr>
              <w:fldChar w:fldCharType="separate"/>
            </w:r>
            <w:r>
              <w:rPr>
                <w:webHidden/>
              </w:rPr>
              <w:t>24</w:t>
            </w:r>
            <w:r>
              <w:rPr>
                <w:webHidden/>
              </w:rPr>
              <w:fldChar w:fldCharType="end"/>
            </w:r>
          </w:hyperlink>
        </w:p>
        <w:p w14:paraId="2BEAB1FD" w14:textId="1D6D79F5" w:rsidR="008C14D5" w:rsidRDefault="008C14D5">
          <w:pPr>
            <w:pStyle w:val="TOC3"/>
            <w:tabs>
              <w:tab w:val="right" w:leader="dot" w:pos="4149"/>
            </w:tabs>
            <w:rPr>
              <w:rFonts w:asciiTheme="minorHAnsi" w:eastAsiaTheme="minorEastAsia" w:hAnsiTheme="minorHAnsi" w:cstheme="minorBidi"/>
              <w:noProof/>
              <w:color w:val="auto"/>
              <w:kern w:val="2"/>
              <w:lang w:eastAsia="en-GB"/>
              <w14:ligatures w14:val="standardContextual"/>
            </w:rPr>
          </w:pPr>
          <w:hyperlink w:anchor="_Toc189056844" w:history="1">
            <w:r w:rsidRPr="00713F7C">
              <w:rPr>
                <w:rStyle w:val="Hyperlink"/>
                <w:noProof/>
              </w:rPr>
              <w:t>Evidence:</w:t>
            </w:r>
            <w:r>
              <w:rPr>
                <w:noProof/>
                <w:webHidden/>
              </w:rPr>
              <w:tab/>
            </w:r>
            <w:r>
              <w:rPr>
                <w:noProof/>
                <w:webHidden/>
              </w:rPr>
              <w:fldChar w:fldCharType="begin"/>
            </w:r>
            <w:r>
              <w:rPr>
                <w:noProof/>
                <w:webHidden/>
              </w:rPr>
              <w:instrText xml:space="preserve"> PAGEREF _Toc189056844 \h </w:instrText>
            </w:r>
            <w:r>
              <w:rPr>
                <w:noProof/>
                <w:webHidden/>
              </w:rPr>
            </w:r>
            <w:r>
              <w:rPr>
                <w:noProof/>
                <w:webHidden/>
              </w:rPr>
              <w:fldChar w:fldCharType="separate"/>
            </w:r>
            <w:r>
              <w:rPr>
                <w:noProof/>
                <w:webHidden/>
              </w:rPr>
              <w:t>24</w:t>
            </w:r>
            <w:r>
              <w:rPr>
                <w:noProof/>
                <w:webHidden/>
              </w:rPr>
              <w:fldChar w:fldCharType="end"/>
            </w:r>
          </w:hyperlink>
        </w:p>
        <w:p w14:paraId="65BAF360" w14:textId="155788ED"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45" w:history="1">
            <w:r w:rsidRPr="00713F7C">
              <w:rPr>
                <w:rStyle w:val="Hyperlink"/>
              </w:rPr>
              <w:t>Priority 5: Sustainability and Cultural Change</w:t>
            </w:r>
            <w:r>
              <w:rPr>
                <w:webHidden/>
              </w:rPr>
              <w:tab/>
            </w:r>
            <w:r>
              <w:rPr>
                <w:webHidden/>
              </w:rPr>
              <w:fldChar w:fldCharType="begin"/>
            </w:r>
            <w:r>
              <w:rPr>
                <w:webHidden/>
              </w:rPr>
              <w:instrText xml:space="preserve"> PAGEREF _Toc189056845 \h </w:instrText>
            </w:r>
            <w:r>
              <w:rPr>
                <w:webHidden/>
              </w:rPr>
            </w:r>
            <w:r>
              <w:rPr>
                <w:webHidden/>
              </w:rPr>
              <w:fldChar w:fldCharType="separate"/>
            </w:r>
            <w:r>
              <w:rPr>
                <w:webHidden/>
              </w:rPr>
              <w:t>24</w:t>
            </w:r>
            <w:r>
              <w:rPr>
                <w:webHidden/>
              </w:rPr>
              <w:fldChar w:fldCharType="end"/>
            </w:r>
          </w:hyperlink>
        </w:p>
        <w:p w14:paraId="50179A1E" w14:textId="6032849A" w:rsidR="008C14D5" w:rsidRDefault="008C14D5">
          <w:pPr>
            <w:pStyle w:val="TOC3"/>
            <w:tabs>
              <w:tab w:val="right" w:leader="dot" w:pos="4149"/>
            </w:tabs>
            <w:rPr>
              <w:rFonts w:asciiTheme="minorHAnsi" w:eastAsiaTheme="minorEastAsia" w:hAnsiTheme="minorHAnsi" w:cstheme="minorBidi"/>
              <w:noProof/>
              <w:color w:val="auto"/>
              <w:kern w:val="2"/>
              <w:lang w:eastAsia="en-GB"/>
              <w14:ligatures w14:val="standardContextual"/>
            </w:rPr>
          </w:pPr>
          <w:hyperlink w:anchor="_Toc189056846" w:history="1">
            <w:r w:rsidRPr="00713F7C">
              <w:rPr>
                <w:rStyle w:val="Hyperlink"/>
                <w:noProof/>
              </w:rPr>
              <w:t>Evidence:</w:t>
            </w:r>
            <w:r>
              <w:rPr>
                <w:noProof/>
                <w:webHidden/>
              </w:rPr>
              <w:tab/>
            </w:r>
            <w:r>
              <w:rPr>
                <w:noProof/>
                <w:webHidden/>
              </w:rPr>
              <w:fldChar w:fldCharType="begin"/>
            </w:r>
            <w:r>
              <w:rPr>
                <w:noProof/>
                <w:webHidden/>
              </w:rPr>
              <w:instrText xml:space="preserve"> PAGEREF _Toc189056846 \h </w:instrText>
            </w:r>
            <w:r>
              <w:rPr>
                <w:noProof/>
                <w:webHidden/>
              </w:rPr>
            </w:r>
            <w:r>
              <w:rPr>
                <w:noProof/>
                <w:webHidden/>
              </w:rPr>
              <w:fldChar w:fldCharType="separate"/>
            </w:r>
            <w:r>
              <w:rPr>
                <w:noProof/>
                <w:webHidden/>
              </w:rPr>
              <w:t>24</w:t>
            </w:r>
            <w:r>
              <w:rPr>
                <w:noProof/>
                <w:webHidden/>
              </w:rPr>
              <w:fldChar w:fldCharType="end"/>
            </w:r>
          </w:hyperlink>
        </w:p>
        <w:p w14:paraId="34804E7C" w14:textId="117E4F59" w:rsidR="008C14D5" w:rsidRDefault="008C14D5">
          <w:pPr>
            <w:pStyle w:val="TOC1"/>
            <w:rPr>
              <w:rFonts w:asciiTheme="minorHAnsi" w:eastAsiaTheme="minorEastAsia" w:hAnsiTheme="minorHAnsi" w:cstheme="minorBidi"/>
              <w:noProof/>
              <w:color w:val="auto"/>
              <w:kern w:val="2"/>
              <w:lang w:eastAsia="en-GB"/>
              <w14:ligatures w14:val="standardContextual"/>
            </w:rPr>
          </w:pPr>
          <w:hyperlink w:anchor="_Toc189056847" w:history="1">
            <w:r w:rsidRPr="00713F7C">
              <w:rPr>
                <w:rStyle w:val="Hyperlink"/>
                <w:noProof/>
              </w:rPr>
              <w:t>Our Response</w:t>
            </w:r>
            <w:r>
              <w:rPr>
                <w:noProof/>
                <w:webHidden/>
              </w:rPr>
              <w:tab/>
            </w:r>
            <w:r>
              <w:rPr>
                <w:noProof/>
                <w:webHidden/>
              </w:rPr>
              <w:fldChar w:fldCharType="begin"/>
            </w:r>
            <w:r>
              <w:rPr>
                <w:noProof/>
                <w:webHidden/>
              </w:rPr>
              <w:instrText xml:space="preserve"> PAGEREF _Toc189056847 \h </w:instrText>
            </w:r>
            <w:r>
              <w:rPr>
                <w:noProof/>
                <w:webHidden/>
              </w:rPr>
            </w:r>
            <w:r>
              <w:rPr>
                <w:noProof/>
                <w:webHidden/>
              </w:rPr>
              <w:fldChar w:fldCharType="separate"/>
            </w:r>
            <w:r>
              <w:rPr>
                <w:noProof/>
                <w:webHidden/>
              </w:rPr>
              <w:t>25</w:t>
            </w:r>
            <w:r>
              <w:rPr>
                <w:noProof/>
                <w:webHidden/>
              </w:rPr>
              <w:fldChar w:fldCharType="end"/>
            </w:r>
          </w:hyperlink>
        </w:p>
        <w:p w14:paraId="394FBFDE" w14:textId="13B4B7F2" w:rsidR="008C14D5" w:rsidRDefault="008C14D5">
          <w:pPr>
            <w:pStyle w:val="TOC1"/>
            <w:rPr>
              <w:rFonts w:asciiTheme="minorHAnsi" w:eastAsiaTheme="minorEastAsia" w:hAnsiTheme="minorHAnsi" w:cstheme="minorBidi"/>
              <w:noProof/>
              <w:color w:val="auto"/>
              <w:kern w:val="2"/>
              <w:lang w:eastAsia="en-GB"/>
              <w14:ligatures w14:val="standardContextual"/>
            </w:rPr>
          </w:pPr>
          <w:hyperlink w:anchor="_Toc189056848" w:history="1">
            <w:r w:rsidRPr="00713F7C">
              <w:rPr>
                <w:rStyle w:val="Hyperlink"/>
                <w:noProof/>
              </w:rPr>
              <w:t>Accountability</w:t>
            </w:r>
            <w:r>
              <w:rPr>
                <w:noProof/>
                <w:webHidden/>
              </w:rPr>
              <w:tab/>
            </w:r>
            <w:r>
              <w:rPr>
                <w:noProof/>
                <w:webHidden/>
              </w:rPr>
              <w:fldChar w:fldCharType="begin"/>
            </w:r>
            <w:r>
              <w:rPr>
                <w:noProof/>
                <w:webHidden/>
              </w:rPr>
              <w:instrText xml:space="preserve"> PAGEREF _Toc189056848 \h </w:instrText>
            </w:r>
            <w:r>
              <w:rPr>
                <w:noProof/>
                <w:webHidden/>
              </w:rPr>
            </w:r>
            <w:r>
              <w:rPr>
                <w:noProof/>
                <w:webHidden/>
              </w:rPr>
              <w:fldChar w:fldCharType="separate"/>
            </w:r>
            <w:r>
              <w:rPr>
                <w:noProof/>
                <w:webHidden/>
              </w:rPr>
              <w:t>25</w:t>
            </w:r>
            <w:r>
              <w:rPr>
                <w:noProof/>
                <w:webHidden/>
              </w:rPr>
              <w:fldChar w:fldCharType="end"/>
            </w:r>
          </w:hyperlink>
        </w:p>
        <w:p w14:paraId="438072CD" w14:textId="1E8E0401"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49" w:history="1">
            <w:r w:rsidRPr="00713F7C">
              <w:rPr>
                <w:rStyle w:val="Hyperlink"/>
              </w:rPr>
              <w:t>Who will be accountable?</w:t>
            </w:r>
            <w:r>
              <w:rPr>
                <w:webHidden/>
              </w:rPr>
              <w:tab/>
            </w:r>
            <w:r>
              <w:rPr>
                <w:webHidden/>
              </w:rPr>
              <w:fldChar w:fldCharType="begin"/>
            </w:r>
            <w:r>
              <w:rPr>
                <w:webHidden/>
              </w:rPr>
              <w:instrText xml:space="preserve"> PAGEREF _Toc189056849 \h </w:instrText>
            </w:r>
            <w:r>
              <w:rPr>
                <w:webHidden/>
              </w:rPr>
            </w:r>
            <w:r>
              <w:rPr>
                <w:webHidden/>
              </w:rPr>
              <w:fldChar w:fldCharType="separate"/>
            </w:r>
            <w:r>
              <w:rPr>
                <w:webHidden/>
              </w:rPr>
              <w:t>25</w:t>
            </w:r>
            <w:r>
              <w:rPr>
                <w:webHidden/>
              </w:rPr>
              <w:fldChar w:fldCharType="end"/>
            </w:r>
          </w:hyperlink>
        </w:p>
        <w:p w14:paraId="31C1036E" w14:textId="220E65AF"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50" w:history="1">
            <w:r w:rsidRPr="00713F7C">
              <w:rPr>
                <w:rStyle w:val="Hyperlink"/>
              </w:rPr>
              <w:t>What will we measure?</w:t>
            </w:r>
            <w:r>
              <w:rPr>
                <w:webHidden/>
              </w:rPr>
              <w:tab/>
            </w:r>
            <w:r>
              <w:rPr>
                <w:webHidden/>
              </w:rPr>
              <w:fldChar w:fldCharType="begin"/>
            </w:r>
            <w:r>
              <w:rPr>
                <w:webHidden/>
              </w:rPr>
              <w:instrText xml:space="preserve"> PAGEREF _Toc189056850 \h </w:instrText>
            </w:r>
            <w:r>
              <w:rPr>
                <w:webHidden/>
              </w:rPr>
            </w:r>
            <w:r>
              <w:rPr>
                <w:webHidden/>
              </w:rPr>
              <w:fldChar w:fldCharType="separate"/>
            </w:r>
            <w:r>
              <w:rPr>
                <w:webHidden/>
              </w:rPr>
              <w:t>25</w:t>
            </w:r>
            <w:r>
              <w:rPr>
                <w:webHidden/>
              </w:rPr>
              <w:fldChar w:fldCharType="end"/>
            </w:r>
          </w:hyperlink>
        </w:p>
        <w:p w14:paraId="54AD6E73" w14:textId="727BE90B"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51" w:history="1">
            <w:r w:rsidRPr="00713F7C">
              <w:rPr>
                <w:rStyle w:val="Hyperlink"/>
              </w:rPr>
              <w:t>How we will measure our work</w:t>
            </w:r>
            <w:r>
              <w:rPr>
                <w:webHidden/>
              </w:rPr>
              <w:tab/>
            </w:r>
            <w:r>
              <w:rPr>
                <w:webHidden/>
              </w:rPr>
              <w:fldChar w:fldCharType="begin"/>
            </w:r>
            <w:r>
              <w:rPr>
                <w:webHidden/>
              </w:rPr>
              <w:instrText xml:space="preserve"> PAGEREF _Toc189056851 \h </w:instrText>
            </w:r>
            <w:r>
              <w:rPr>
                <w:webHidden/>
              </w:rPr>
            </w:r>
            <w:r>
              <w:rPr>
                <w:webHidden/>
              </w:rPr>
              <w:fldChar w:fldCharType="separate"/>
            </w:r>
            <w:r>
              <w:rPr>
                <w:webHidden/>
              </w:rPr>
              <w:t>26</w:t>
            </w:r>
            <w:r>
              <w:rPr>
                <w:webHidden/>
              </w:rPr>
              <w:fldChar w:fldCharType="end"/>
            </w:r>
          </w:hyperlink>
        </w:p>
        <w:p w14:paraId="1C73034D" w14:textId="53F3D44A" w:rsidR="008C14D5" w:rsidRDefault="008C14D5">
          <w:pPr>
            <w:pStyle w:val="TOC2"/>
            <w:rPr>
              <w:rFonts w:asciiTheme="minorHAnsi" w:eastAsiaTheme="minorEastAsia" w:hAnsiTheme="minorHAnsi" w:cstheme="minorBidi"/>
              <w:color w:val="auto"/>
              <w:kern w:val="2"/>
              <w:lang w:eastAsia="en-GB"/>
              <w14:ligatures w14:val="standardContextual"/>
            </w:rPr>
          </w:pPr>
          <w:hyperlink w:anchor="_Toc189056852" w:history="1">
            <w:r w:rsidRPr="00713F7C">
              <w:rPr>
                <w:rStyle w:val="Hyperlink"/>
              </w:rPr>
              <w:t>Data Sharing</w:t>
            </w:r>
            <w:r>
              <w:rPr>
                <w:webHidden/>
              </w:rPr>
              <w:tab/>
            </w:r>
            <w:r>
              <w:rPr>
                <w:webHidden/>
              </w:rPr>
              <w:fldChar w:fldCharType="begin"/>
            </w:r>
            <w:r>
              <w:rPr>
                <w:webHidden/>
              </w:rPr>
              <w:instrText xml:space="preserve"> PAGEREF _Toc189056852 \h </w:instrText>
            </w:r>
            <w:r>
              <w:rPr>
                <w:webHidden/>
              </w:rPr>
            </w:r>
            <w:r>
              <w:rPr>
                <w:webHidden/>
              </w:rPr>
              <w:fldChar w:fldCharType="separate"/>
            </w:r>
            <w:r>
              <w:rPr>
                <w:webHidden/>
              </w:rPr>
              <w:t>26</w:t>
            </w:r>
            <w:r>
              <w:rPr>
                <w:webHidden/>
              </w:rPr>
              <w:fldChar w:fldCharType="end"/>
            </w:r>
          </w:hyperlink>
        </w:p>
        <w:p w14:paraId="03526C6E" w14:textId="2B06F59C" w:rsidR="008C14D5" w:rsidRDefault="008C14D5">
          <w:pPr>
            <w:pStyle w:val="TOC1"/>
            <w:rPr>
              <w:rFonts w:asciiTheme="minorHAnsi" w:eastAsiaTheme="minorEastAsia" w:hAnsiTheme="minorHAnsi" w:cstheme="minorBidi"/>
              <w:noProof/>
              <w:color w:val="auto"/>
              <w:kern w:val="2"/>
              <w:lang w:eastAsia="en-GB"/>
              <w14:ligatures w14:val="standardContextual"/>
            </w:rPr>
          </w:pPr>
          <w:hyperlink w:anchor="_Toc189056853" w:history="1">
            <w:r w:rsidRPr="00713F7C">
              <w:rPr>
                <w:rStyle w:val="Hyperlink"/>
                <w:noProof/>
              </w:rPr>
              <w:t>Appendix 1: Violence Reduction Partnership and Serious Violence Duty Funded Initiatives 2024/2025 Financial Year</w:t>
            </w:r>
            <w:r>
              <w:rPr>
                <w:noProof/>
                <w:webHidden/>
              </w:rPr>
              <w:tab/>
            </w:r>
            <w:r>
              <w:rPr>
                <w:noProof/>
                <w:webHidden/>
              </w:rPr>
              <w:fldChar w:fldCharType="begin"/>
            </w:r>
            <w:r>
              <w:rPr>
                <w:noProof/>
                <w:webHidden/>
              </w:rPr>
              <w:instrText xml:space="preserve"> PAGEREF _Toc189056853 \h </w:instrText>
            </w:r>
            <w:r>
              <w:rPr>
                <w:noProof/>
                <w:webHidden/>
              </w:rPr>
            </w:r>
            <w:r>
              <w:rPr>
                <w:noProof/>
                <w:webHidden/>
              </w:rPr>
              <w:fldChar w:fldCharType="separate"/>
            </w:r>
            <w:r>
              <w:rPr>
                <w:noProof/>
                <w:webHidden/>
              </w:rPr>
              <w:t>27</w:t>
            </w:r>
            <w:r>
              <w:rPr>
                <w:noProof/>
                <w:webHidden/>
              </w:rPr>
              <w:fldChar w:fldCharType="end"/>
            </w:r>
          </w:hyperlink>
        </w:p>
        <w:p w14:paraId="0C166812" w14:textId="6CF5F103" w:rsidR="008C14D5" w:rsidRDefault="008C14D5">
          <w:pPr>
            <w:pStyle w:val="TOC3"/>
            <w:tabs>
              <w:tab w:val="right" w:leader="dot" w:pos="4149"/>
            </w:tabs>
            <w:rPr>
              <w:rFonts w:asciiTheme="minorHAnsi" w:eastAsiaTheme="minorEastAsia" w:hAnsiTheme="minorHAnsi" w:cstheme="minorBidi"/>
              <w:noProof/>
              <w:color w:val="auto"/>
              <w:kern w:val="2"/>
              <w:lang w:eastAsia="en-GB"/>
              <w14:ligatures w14:val="standardContextual"/>
            </w:rPr>
          </w:pPr>
          <w:hyperlink w:anchor="_Toc189056854" w:history="1">
            <w:r w:rsidRPr="00713F7C">
              <w:rPr>
                <w:rStyle w:val="Hyperlink"/>
                <w:noProof/>
              </w:rPr>
              <w:t>1. Governance and Legal Compliance</w:t>
            </w:r>
            <w:r>
              <w:rPr>
                <w:noProof/>
                <w:webHidden/>
              </w:rPr>
              <w:tab/>
            </w:r>
            <w:r>
              <w:rPr>
                <w:noProof/>
                <w:webHidden/>
              </w:rPr>
              <w:fldChar w:fldCharType="begin"/>
            </w:r>
            <w:r>
              <w:rPr>
                <w:noProof/>
                <w:webHidden/>
              </w:rPr>
              <w:instrText xml:space="preserve"> PAGEREF _Toc189056854 \h </w:instrText>
            </w:r>
            <w:r>
              <w:rPr>
                <w:noProof/>
                <w:webHidden/>
              </w:rPr>
            </w:r>
            <w:r>
              <w:rPr>
                <w:noProof/>
                <w:webHidden/>
              </w:rPr>
              <w:fldChar w:fldCharType="separate"/>
            </w:r>
            <w:r>
              <w:rPr>
                <w:noProof/>
                <w:webHidden/>
              </w:rPr>
              <w:t>34</w:t>
            </w:r>
            <w:r>
              <w:rPr>
                <w:noProof/>
                <w:webHidden/>
              </w:rPr>
              <w:fldChar w:fldCharType="end"/>
            </w:r>
          </w:hyperlink>
        </w:p>
        <w:p w14:paraId="52A31F2E" w14:textId="5472020E" w:rsidR="008C14D5" w:rsidRDefault="008C14D5">
          <w:pPr>
            <w:pStyle w:val="TOC3"/>
            <w:tabs>
              <w:tab w:val="right" w:leader="dot" w:pos="4149"/>
            </w:tabs>
            <w:rPr>
              <w:rFonts w:asciiTheme="minorHAnsi" w:eastAsiaTheme="minorEastAsia" w:hAnsiTheme="minorHAnsi" w:cstheme="minorBidi"/>
              <w:noProof/>
              <w:color w:val="auto"/>
              <w:kern w:val="2"/>
              <w:lang w:eastAsia="en-GB"/>
              <w14:ligatures w14:val="standardContextual"/>
            </w:rPr>
          </w:pPr>
          <w:hyperlink w:anchor="_Toc189056855" w:history="1">
            <w:r w:rsidRPr="00713F7C">
              <w:rPr>
                <w:rStyle w:val="Hyperlink"/>
                <w:noProof/>
              </w:rPr>
              <w:t>2. Purpose and Use of Data</w:t>
            </w:r>
            <w:r>
              <w:rPr>
                <w:noProof/>
                <w:webHidden/>
              </w:rPr>
              <w:tab/>
            </w:r>
            <w:r>
              <w:rPr>
                <w:noProof/>
                <w:webHidden/>
              </w:rPr>
              <w:fldChar w:fldCharType="begin"/>
            </w:r>
            <w:r>
              <w:rPr>
                <w:noProof/>
                <w:webHidden/>
              </w:rPr>
              <w:instrText xml:space="preserve"> PAGEREF _Toc189056855 \h </w:instrText>
            </w:r>
            <w:r>
              <w:rPr>
                <w:noProof/>
                <w:webHidden/>
              </w:rPr>
            </w:r>
            <w:r>
              <w:rPr>
                <w:noProof/>
                <w:webHidden/>
              </w:rPr>
              <w:fldChar w:fldCharType="separate"/>
            </w:r>
            <w:r>
              <w:rPr>
                <w:noProof/>
                <w:webHidden/>
              </w:rPr>
              <w:t>34</w:t>
            </w:r>
            <w:r>
              <w:rPr>
                <w:noProof/>
                <w:webHidden/>
              </w:rPr>
              <w:fldChar w:fldCharType="end"/>
            </w:r>
          </w:hyperlink>
        </w:p>
        <w:p w14:paraId="56F011B9" w14:textId="437D781F" w:rsidR="008C14D5" w:rsidRDefault="008C14D5">
          <w:pPr>
            <w:pStyle w:val="TOC3"/>
            <w:tabs>
              <w:tab w:val="right" w:leader="dot" w:pos="4149"/>
            </w:tabs>
            <w:rPr>
              <w:rFonts w:asciiTheme="minorHAnsi" w:eastAsiaTheme="minorEastAsia" w:hAnsiTheme="minorHAnsi" w:cstheme="minorBidi"/>
              <w:noProof/>
              <w:color w:val="auto"/>
              <w:kern w:val="2"/>
              <w:lang w:eastAsia="en-GB"/>
              <w14:ligatures w14:val="standardContextual"/>
            </w:rPr>
          </w:pPr>
          <w:hyperlink w:anchor="_Toc189056856" w:history="1">
            <w:r w:rsidRPr="00713F7C">
              <w:rPr>
                <w:rStyle w:val="Hyperlink"/>
                <w:noProof/>
              </w:rPr>
              <w:t>3. Resources and Expertise</w:t>
            </w:r>
            <w:r>
              <w:rPr>
                <w:noProof/>
                <w:webHidden/>
              </w:rPr>
              <w:tab/>
            </w:r>
            <w:r>
              <w:rPr>
                <w:noProof/>
                <w:webHidden/>
              </w:rPr>
              <w:fldChar w:fldCharType="begin"/>
            </w:r>
            <w:r>
              <w:rPr>
                <w:noProof/>
                <w:webHidden/>
              </w:rPr>
              <w:instrText xml:space="preserve"> PAGEREF _Toc189056856 \h </w:instrText>
            </w:r>
            <w:r>
              <w:rPr>
                <w:noProof/>
                <w:webHidden/>
              </w:rPr>
            </w:r>
            <w:r>
              <w:rPr>
                <w:noProof/>
                <w:webHidden/>
              </w:rPr>
              <w:fldChar w:fldCharType="separate"/>
            </w:r>
            <w:r>
              <w:rPr>
                <w:noProof/>
                <w:webHidden/>
              </w:rPr>
              <w:t>34</w:t>
            </w:r>
            <w:r>
              <w:rPr>
                <w:noProof/>
                <w:webHidden/>
              </w:rPr>
              <w:fldChar w:fldCharType="end"/>
            </w:r>
          </w:hyperlink>
        </w:p>
        <w:p w14:paraId="52E4D7F3" w14:textId="40861205" w:rsidR="008C14D5" w:rsidRDefault="008C14D5">
          <w:pPr>
            <w:pStyle w:val="TOC3"/>
            <w:tabs>
              <w:tab w:val="right" w:leader="dot" w:pos="4149"/>
            </w:tabs>
            <w:rPr>
              <w:rFonts w:asciiTheme="minorHAnsi" w:eastAsiaTheme="minorEastAsia" w:hAnsiTheme="minorHAnsi" w:cstheme="minorBidi"/>
              <w:noProof/>
              <w:color w:val="auto"/>
              <w:kern w:val="2"/>
              <w:lang w:eastAsia="en-GB"/>
              <w14:ligatures w14:val="standardContextual"/>
            </w:rPr>
          </w:pPr>
          <w:hyperlink w:anchor="_Toc189056857" w:history="1">
            <w:r w:rsidRPr="00713F7C">
              <w:rPr>
                <w:rStyle w:val="Hyperlink"/>
                <w:noProof/>
              </w:rPr>
              <w:t>4. Capacity Building for Core Members</w:t>
            </w:r>
            <w:r>
              <w:rPr>
                <w:noProof/>
                <w:webHidden/>
              </w:rPr>
              <w:tab/>
            </w:r>
            <w:r>
              <w:rPr>
                <w:noProof/>
                <w:webHidden/>
              </w:rPr>
              <w:fldChar w:fldCharType="begin"/>
            </w:r>
            <w:r>
              <w:rPr>
                <w:noProof/>
                <w:webHidden/>
              </w:rPr>
              <w:instrText xml:space="preserve"> PAGEREF _Toc189056857 \h </w:instrText>
            </w:r>
            <w:r>
              <w:rPr>
                <w:noProof/>
                <w:webHidden/>
              </w:rPr>
            </w:r>
            <w:r>
              <w:rPr>
                <w:noProof/>
                <w:webHidden/>
              </w:rPr>
              <w:fldChar w:fldCharType="separate"/>
            </w:r>
            <w:r>
              <w:rPr>
                <w:noProof/>
                <w:webHidden/>
              </w:rPr>
              <w:t>34</w:t>
            </w:r>
            <w:r>
              <w:rPr>
                <w:noProof/>
                <w:webHidden/>
              </w:rPr>
              <w:fldChar w:fldCharType="end"/>
            </w:r>
          </w:hyperlink>
        </w:p>
        <w:p w14:paraId="303D54C7" w14:textId="78C52D8C" w:rsidR="008C14D5" w:rsidRDefault="008C14D5">
          <w:pPr>
            <w:pStyle w:val="TOC3"/>
            <w:tabs>
              <w:tab w:val="right" w:leader="dot" w:pos="4149"/>
            </w:tabs>
            <w:rPr>
              <w:rFonts w:asciiTheme="minorHAnsi" w:eastAsiaTheme="minorEastAsia" w:hAnsiTheme="minorHAnsi" w:cstheme="minorBidi"/>
              <w:noProof/>
              <w:color w:val="auto"/>
              <w:kern w:val="2"/>
              <w:lang w:eastAsia="en-GB"/>
              <w14:ligatures w14:val="standardContextual"/>
            </w:rPr>
          </w:pPr>
          <w:hyperlink w:anchor="_Toc189056858" w:history="1">
            <w:r w:rsidRPr="00713F7C">
              <w:rPr>
                <w:rStyle w:val="Hyperlink"/>
                <w:noProof/>
              </w:rPr>
              <w:t>5. Measuring Effectiveness</w:t>
            </w:r>
            <w:r>
              <w:rPr>
                <w:noProof/>
                <w:webHidden/>
              </w:rPr>
              <w:tab/>
            </w:r>
            <w:r>
              <w:rPr>
                <w:noProof/>
                <w:webHidden/>
              </w:rPr>
              <w:fldChar w:fldCharType="begin"/>
            </w:r>
            <w:r>
              <w:rPr>
                <w:noProof/>
                <w:webHidden/>
              </w:rPr>
              <w:instrText xml:space="preserve"> PAGEREF _Toc189056858 \h </w:instrText>
            </w:r>
            <w:r>
              <w:rPr>
                <w:noProof/>
                <w:webHidden/>
              </w:rPr>
            </w:r>
            <w:r>
              <w:rPr>
                <w:noProof/>
                <w:webHidden/>
              </w:rPr>
              <w:fldChar w:fldCharType="separate"/>
            </w:r>
            <w:r>
              <w:rPr>
                <w:noProof/>
                <w:webHidden/>
              </w:rPr>
              <w:t>35</w:t>
            </w:r>
            <w:r>
              <w:rPr>
                <w:noProof/>
                <w:webHidden/>
              </w:rPr>
              <w:fldChar w:fldCharType="end"/>
            </w:r>
          </w:hyperlink>
        </w:p>
        <w:p w14:paraId="1720DE73" w14:textId="3BEA256B" w:rsidR="00015A1A" w:rsidRPr="00DA2BDE" w:rsidRDefault="00015A1A" w:rsidP="008461F0">
          <w:r w:rsidRPr="00DA2BDE">
            <w:rPr>
              <w:noProof/>
              <w:color w:val="0070C0"/>
            </w:rPr>
            <w:fldChar w:fldCharType="end"/>
          </w:r>
        </w:p>
      </w:sdtContent>
    </w:sdt>
    <w:p w14:paraId="60013277" w14:textId="77777777" w:rsidR="007052F5" w:rsidRPr="00DA2BDE" w:rsidRDefault="007052F5" w:rsidP="008461F0"/>
    <w:p w14:paraId="15316BE5" w14:textId="77777777" w:rsidR="007052F5" w:rsidRPr="00DA2BDE" w:rsidRDefault="007052F5" w:rsidP="008461F0">
      <w:pPr>
        <w:sectPr w:rsidR="007052F5" w:rsidRPr="00DA2BDE" w:rsidSect="00E82BDC">
          <w:type w:val="continuous"/>
          <w:pgSz w:w="11906" w:h="16838"/>
          <w:pgMar w:top="1440" w:right="1440" w:bottom="1440" w:left="1440" w:header="709" w:footer="709" w:gutter="0"/>
          <w:cols w:num="2" w:space="708"/>
          <w:docGrid w:linePitch="360"/>
        </w:sectPr>
      </w:pPr>
    </w:p>
    <w:p w14:paraId="266047ED" w14:textId="135AC8D1" w:rsidR="00345FC8" w:rsidRPr="00615477" w:rsidRDefault="00615477" w:rsidP="008461F0">
      <w:pPr>
        <w:pStyle w:val="Heading1"/>
        <w:rPr>
          <w:rFonts w:eastAsiaTheme="minorEastAsia"/>
        </w:rPr>
      </w:pPr>
      <w:bookmarkStart w:id="4" w:name="_Toc189056815"/>
      <w:r w:rsidRPr="00615477">
        <w:rPr>
          <w:rFonts w:eastAsiaTheme="minorEastAsia"/>
        </w:rPr>
        <w:lastRenderedPageBreak/>
        <w:t>Introduction</w:t>
      </w:r>
      <w:bookmarkEnd w:id="4"/>
    </w:p>
    <w:p w14:paraId="2EA58209" w14:textId="0A44ABA4" w:rsidR="00F641A8" w:rsidRPr="00D439AB" w:rsidRDefault="00767FF5" w:rsidP="008461F0">
      <w:r w:rsidRPr="00D439AB">
        <w:t xml:space="preserve">This </w:t>
      </w:r>
      <w:r w:rsidR="00C563BD" w:rsidRPr="00D439AB">
        <w:t>Strategy</w:t>
      </w:r>
      <w:r w:rsidR="003208B2" w:rsidRPr="00D439AB">
        <w:t xml:space="preserve"> provides</w:t>
      </w:r>
      <w:r w:rsidR="00B703C8" w:rsidRPr="00D439AB">
        <w:t xml:space="preserve"> a</w:t>
      </w:r>
      <w:r w:rsidR="003208B2" w:rsidRPr="00D439AB">
        <w:t xml:space="preserve"> West Yorkshire framework for </w:t>
      </w:r>
      <w:r w:rsidR="007E64B2" w:rsidRPr="00D439AB">
        <w:t>preventing</w:t>
      </w:r>
      <w:r w:rsidR="002223B4" w:rsidRPr="00D439AB">
        <w:t xml:space="preserve"> and reducing </w:t>
      </w:r>
      <w:r w:rsidR="00A56697" w:rsidRPr="00D439AB">
        <w:t>serious violence</w:t>
      </w:r>
      <w:r w:rsidR="002223B4" w:rsidRPr="00D439AB">
        <w:t xml:space="preserve">. </w:t>
      </w:r>
      <w:r w:rsidR="00BB73A8" w:rsidRPr="00D439AB">
        <w:t>Informed by</w:t>
      </w:r>
      <w:r w:rsidR="00D5265B" w:rsidRPr="00D439AB">
        <w:t xml:space="preserve"> an evidence</w:t>
      </w:r>
      <w:r w:rsidR="00A26E6D" w:rsidRPr="00D439AB">
        <w:t xml:space="preserve"> </w:t>
      </w:r>
      <w:r w:rsidR="00D5265B" w:rsidRPr="00D439AB">
        <w:t>base</w:t>
      </w:r>
      <w:r w:rsidR="00C602DF" w:rsidRPr="00D439AB">
        <w:t>,</w:t>
      </w:r>
      <w:r w:rsidR="00D5265B" w:rsidRPr="00D439AB">
        <w:t xml:space="preserve"> </w:t>
      </w:r>
      <w:r w:rsidR="00054D2E" w:rsidRPr="00D439AB">
        <w:t xml:space="preserve">the strategy sets out </w:t>
      </w:r>
      <w:r w:rsidR="0052160B" w:rsidRPr="00D439AB">
        <w:t>our understanding of</w:t>
      </w:r>
      <w:r w:rsidR="009305FB" w:rsidRPr="00D439AB">
        <w:t xml:space="preserve"> serious violence,</w:t>
      </w:r>
      <w:r w:rsidR="0052160B" w:rsidRPr="00D439AB">
        <w:t xml:space="preserve"> local needs and how </w:t>
      </w:r>
      <w:r w:rsidR="009305FB" w:rsidRPr="00D439AB">
        <w:t>we will respond to this</w:t>
      </w:r>
      <w:r w:rsidR="0090293F">
        <w:t xml:space="preserve"> using a trauma informed approach</w:t>
      </w:r>
      <w:r w:rsidR="00653B1D" w:rsidRPr="00D439AB">
        <w:t>.</w:t>
      </w:r>
    </w:p>
    <w:p w14:paraId="6208D6E2" w14:textId="37F0C110" w:rsidR="005077EA" w:rsidRPr="00D439AB" w:rsidRDefault="000E5777" w:rsidP="00B72414">
      <w:pPr>
        <w:spacing w:before="240" w:line="240" w:lineRule="auto"/>
      </w:pPr>
      <w:r w:rsidRPr="00D439AB">
        <w:t>A refresh of our previous annual Ser</w:t>
      </w:r>
      <w:r w:rsidR="00D230B3" w:rsidRPr="00D439AB">
        <w:t>ious Violence Response Strategy</w:t>
      </w:r>
      <w:r w:rsidR="005E4AEE" w:rsidRPr="00D439AB">
        <w:t>,</w:t>
      </w:r>
      <w:r w:rsidR="00D230B3" w:rsidRPr="00D439AB">
        <w:t xml:space="preserve"> </w:t>
      </w:r>
      <w:r w:rsidR="00CC2054" w:rsidRPr="00D439AB">
        <w:t>this Strategy</w:t>
      </w:r>
      <w:r w:rsidR="00B31CAA" w:rsidRPr="00D439AB">
        <w:t xml:space="preserve"> </w:t>
      </w:r>
      <w:r w:rsidR="003B11ED" w:rsidRPr="00D439AB">
        <w:t xml:space="preserve">brings together a more </w:t>
      </w:r>
      <w:r w:rsidR="000F4CC4" w:rsidRPr="00D439AB">
        <w:t xml:space="preserve">evidenced based, </w:t>
      </w:r>
      <w:r w:rsidR="003B11ED" w:rsidRPr="00D439AB">
        <w:t xml:space="preserve">developed, integrated partnership </w:t>
      </w:r>
      <w:r w:rsidR="00A56697" w:rsidRPr="00D439AB">
        <w:t>understanding and vision of</w:t>
      </w:r>
      <w:r w:rsidR="00E9416D" w:rsidRPr="00D439AB">
        <w:t xml:space="preserve"> tackling</w:t>
      </w:r>
      <w:r w:rsidR="00A56697" w:rsidRPr="00D439AB">
        <w:t xml:space="preserve"> serious violence</w:t>
      </w:r>
      <w:r w:rsidR="00E9416D" w:rsidRPr="00D439AB">
        <w:t>.</w:t>
      </w:r>
      <w:r w:rsidR="0036181D" w:rsidRPr="00D439AB">
        <w:t xml:space="preserve"> </w:t>
      </w:r>
      <w:r w:rsidR="00D42902" w:rsidRPr="00D439AB">
        <w:t xml:space="preserve">The </w:t>
      </w:r>
      <w:r w:rsidR="00EF600F" w:rsidRPr="00D439AB">
        <w:t xml:space="preserve">Response </w:t>
      </w:r>
      <w:r w:rsidR="00D42902" w:rsidRPr="00D439AB">
        <w:t xml:space="preserve">Strategy </w:t>
      </w:r>
      <w:r w:rsidR="00EF600F" w:rsidRPr="00D439AB">
        <w:t xml:space="preserve">therefore </w:t>
      </w:r>
      <w:r w:rsidR="00D42902" w:rsidRPr="00D439AB">
        <w:t xml:space="preserve">provides the framework for the work of the </w:t>
      </w:r>
      <w:r w:rsidR="001162D6">
        <w:t>Violence Reduction Partnership</w:t>
      </w:r>
      <w:r w:rsidR="00D42902" w:rsidRPr="00D439AB">
        <w:t xml:space="preserve"> </w:t>
      </w:r>
      <w:r w:rsidR="004C1310" w:rsidRPr="00D439AB">
        <w:t>(</w:t>
      </w:r>
      <w:r w:rsidR="001162D6">
        <w:t>VRP</w:t>
      </w:r>
      <w:r w:rsidR="004C1310" w:rsidRPr="00D439AB">
        <w:t>)</w:t>
      </w:r>
      <w:r w:rsidR="001162D6">
        <w:t>, Serious Violence Duty</w:t>
      </w:r>
      <w:r w:rsidR="004C1310" w:rsidRPr="00D439AB">
        <w:t xml:space="preserve"> </w:t>
      </w:r>
      <w:r w:rsidR="001C23A6" w:rsidRPr="00D439AB">
        <w:t>and</w:t>
      </w:r>
      <w:r w:rsidR="00AF1854" w:rsidRPr="00D439AB">
        <w:t xml:space="preserve"> that </w:t>
      </w:r>
      <w:r w:rsidR="00CC2054" w:rsidRPr="00D439AB">
        <w:t>for</w:t>
      </w:r>
      <w:r w:rsidR="00AF1854" w:rsidRPr="00D439AB">
        <w:t xml:space="preserve"> </w:t>
      </w:r>
      <w:r w:rsidR="00ED48AB" w:rsidRPr="00D439AB">
        <w:t>wider West Yorkshire partners.</w:t>
      </w:r>
    </w:p>
    <w:p w14:paraId="65137F84" w14:textId="42D65D6F" w:rsidR="000B0F85" w:rsidRPr="00DA254C" w:rsidRDefault="000B0F85" w:rsidP="00B72414">
      <w:pPr>
        <w:pStyle w:val="Heading2"/>
      </w:pPr>
      <w:bookmarkStart w:id="5" w:name="_Toc189056816"/>
      <w:r w:rsidRPr="00DA254C">
        <w:t xml:space="preserve">What is serious </w:t>
      </w:r>
      <w:r w:rsidR="001C23A6" w:rsidRPr="00DA254C">
        <w:t>violence?</w:t>
      </w:r>
      <w:bookmarkEnd w:id="5"/>
    </w:p>
    <w:p w14:paraId="3F38EDA9" w14:textId="77777777" w:rsidR="005C43A7" w:rsidRPr="00DA254C" w:rsidRDefault="005C43A7" w:rsidP="008461F0">
      <w:pPr>
        <w:pStyle w:val="Heading3"/>
      </w:pPr>
      <w:bookmarkStart w:id="6" w:name="_Toc189056817"/>
      <w:r w:rsidRPr="00DA254C">
        <w:t>Definition</w:t>
      </w:r>
      <w:bookmarkEnd w:id="6"/>
    </w:p>
    <w:p w14:paraId="060232D5" w14:textId="62AA6D6B" w:rsidR="005C43A7" w:rsidRPr="00D439AB" w:rsidRDefault="005C43A7" w:rsidP="008461F0">
      <w:r w:rsidRPr="00D439AB">
        <w:t xml:space="preserve">The annual </w:t>
      </w:r>
      <w:hyperlink r:id="rId17" w:history="1">
        <w:r w:rsidRPr="00863DBA">
          <w:rPr>
            <w:rStyle w:val="Hyperlink"/>
          </w:rPr>
          <w:t>Strategic Needs Assessment (SNA)</w:t>
        </w:r>
        <w:r w:rsidR="00A534B0" w:rsidRPr="00863DBA">
          <w:rPr>
            <w:rStyle w:val="Hyperlink"/>
          </w:rPr>
          <w:t xml:space="preserve"> and Influential Factor</w:t>
        </w:r>
        <w:r w:rsidR="00C943FE" w:rsidRPr="00863DBA">
          <w:rPr>
            <w:rStyle w:val="Hyperlink"/>
          </w:rPr>
          <w:t>s</w:t>
        </w:r>
        <w:r w:rsidR="00C728AF" w:rsidRPr="00863DBA">
          <w:rPr>
            <w:rStyle w:val="Hyperlink"/>
          </w:rPr>
          <w:t xml:space="preserve"> Evidence Synthesis</w:t>
        </w:r>
      </w:hyperlink>
      <w:r w:rsidR="00B82582">
        <w:t xml:space="preserve"> </w:t>
      </w:r>
      <w:r w:rsidRPr="00D439AB">
        <w:t>provides a detailed understanding of serious violence in West Yorkshire. We define serious violence as:</w:t>
      </w:r>
    </w:p>
    <w:p w14:paraId="4CEA0D4E" w14:textId="3749B1F1" w:rsidR="00DA2BDE" w:rsidRPr="00D439AB" w:rsidRDefault="00DA2BDE" w:rsidP="008461F0">
      <w:r w:rsidRPr="00D439AB">
        <w:t xml:space="preserve">“Violence and serious violence </w:t>
      </w:r>
      <w:r w:rsidR="001C23A6" w:rsidRPr="00D439AB">
        <w:t>include</w:t>
      </w:r>
      <w:r w:rsidRPr="00D439AB">
        <w:t xml:space="preserve"> specific crime types where there is the use of physical force or power, threatened or actual, against oneself, another person, or against a group or community</w:t>
      </w:r>
      <w:r w:rsidR="001C23A6" w:rsidRPr="00D439AB">
        <w:t>.”</w:t>
      </w:r>
    </w:p>
    <w:p w14:paraId="3CFEDC4D" w14:textId="18FC64EA" w:rsidR="005C43A7" w:rsidRPr="00D439AB" w:rsidRDefault="005C43A7" w:rsidP="008461F0">
      <w:r w:rsidRPr="00D439AB">
        <w:t xml:space="preserve">The specific crime types included in West Yorkshire include homicide, knife crime, personal robbery, gun crime, violence against women and girls, organised crime, sexual </w:t>
      </w:r>
      <w:r w:rsidR="001C23A6" w:rsidRPr="00D439AB">
        <w:t>exploitation,</w:t>
      </w:r>
      <w:r w:rsidRPr="00D439AB">
        <w:t xml:space="preserve"> and domestic abuse.</w:t>
      </w:r>
    </w:p>
    <w:p w14:paraId="3D2260D8" w14:textId="5395F3D8" w:rsidR="005C43A7" w:rsidRPr="00DA2BDE" w:rsidRDefault="005C43A7" w:rsidP="008461F0">
      <w:r w:rsidRPr="00D439AB">
        <w:t xml:space="preserve">The definition will focus on geographic areas of criminality and specific groups where serious violence, or its threat or impact, is evident; this is </w:t>
      </w:r>
      <w:r w:rsidR="00171669">
        <w:t xml:space="preserve">children, </w:t>
      </w:r>
      <w:r w:rsidRPr="00D439AB">
        <w:t xml:space="preserve">young </w:t>
      </w:r>
      <w:r w:rsidR="00BF29D9">
        <w:t>adults</w:t>
      </w:r>
      <w:r w:rsidRPr="00D439AB">
        <w:t xml:space="preserve">, women and girls, public places, the night time economy, </w:t>
      </w:r>
      <w:r w:rsidR="001C23A6" w:rsidRPr="00D439AB">
        <w:t>gangs,</w:t>
      </w:r>
      <w:r w:rsidRPr="00D439AB">
        <w:t xml:space="preserve"> and organised crime groups. </w:t>
      </w:r>
    </w:p>
    <w:p w14:paraId="7A597F1E" w14:textId="299B1286" w:rsidR="008E6D10" w:rsidRPr="00DA2BDE" w:rsidRDefault="008E6D10" w:rsidP="00B72414">
      <w:pPr>
        <w:pStyle w:val="Heading2"/>
      </w:pPr>
      <w:bookmarkStart w:id="7" w:name="_Toc189056818"/>
      <w:r w:rsidRPr="00DA2BDE">
        <w:t xml:space="preserve">Why </w:t>
      </w:r>
      <w:r w:rsidRPr="00B72414">
        <w:t>serious</w:t>
      </w:r>
      <w:r w:rsidRPr="00DA2BDE">
        <w:t xml:space="preserve"> violence</w:t>
      </w:r>
      <w:bookmarkEnd w:id="7"/>
    </w:p>
    <w:p w14:paraId="0E935E27" w14:textId="4AEDBB2C" w:rsidR="00F50E08" w:rsidRPr="00DA2BDE" w:rsidRDefault="00133D84" w:rsidP="008461F0">
      <w:pPr>
        <w:pStyle w:val="Heading3"/>
      </w:pPr>
      <w:bookmarkStart w:id="8" w:name="_Toc189056819"/>
      <w:r w:rsidRPr="00DA2BDE">
        <w:t>Context</w:t>
      </w:r>
      <w:bookmarkEnd w:id="8"/>
    </w:p>
    <w:p w14:paraId="59BB6B14" w14:textId="22D1A1C3" w:rsidR="00EB3423" w:rsidRPr="00D439AB" w:rsidRDefault="006846EB" w:rsidP="008461F0">
      <w:r w:rsidRPr="00D439AB">
        <w:t>West Yorkshire has a population of 2.35m</w:t>
      </w:r>
      <w:r w:rsidR="00631E52">
        <w:t xml:space="preserve"> of which </w:t>
      </w:r>
      <w:r w:rsidR="00462639">
        <w:t xml:space="preserve">23% are under 18. </w:t>
      </w:r>
      <w:r w:rsidR="00462639">
        <w:rPr>
          <w:rFonts w:eastAsiaTheme="majorEastAsia"/>
        </w:rPr>
        <w:t>A</w:t>
      </w:r>
      <w:r w:rsidR="00354AC1" w:rsidRPr="00D439AB">
        <w:rPr>
          <w:rFonts w:eastAsiaTheme="majorEastAsia"/>
        </w:rPr>
        <w:t xml:space="preserve"> county that consists of 5 metropolitan boroughs; Calderdale, Kirklees and the Cities of Bradford, Leeds and Wakefield</w:t>
      </w:r>
      <w:r w:rsidR="00DC03DB">
        <w:rPr>
          <w:rFonts w:eastAsiaTheme="majorEastAsia"/>
        </w:rPr>
        <w:t>,</w:t>
      </w:r>
      <w:r w:rsidR="00D07672" w:rsidRPr="00D439AB">
        <w:rPr>
          <w:rFonts w:eastAsiaTheme="majorEastAsia"/>
        </w:rPr>
        <w:t xml:space="preserve"> </w:t>
      </w:r>
      <w:r w:rsidR="00EB3423" w:rsidRPr="00D439AB">
        <w:t>West Yorkshire is a diverse region, with people from a range of ethnicities, lifestyles, and backgrounds, bringing great cultural diversity</w:t>
      </w:r>
      <w:r w:rsidR="00D07672" w:rsidRPr="00D439AB">
        <w:t>.</w:t>
      </w:r>
    </w:p>
    <w:p w14:paraId="1DDD2E37" w14:textId="67F6E63D" w:rsidR="00E72CC6" w:rsidRPr="00E72CC6" w:rsidRDefault="00950BB9" w:rsidP="008461F0">
      <w:pPr>
        <w:rPr>
          <w:rFonts w:eastAsia="Times New Roman"/>
          <w:lang w:eastAsia="en-GB"/>
        </w:rPr>
      </w:pPr>
      <w:r>
        <w:t xml:space="preserve">Our Influential Factors </w:t>
      </w:r>
      <w:r w:rsidR="00062588">
        <w:t xml:space="preserve">for Serious Violence </w:t>
      </w:r>
      <w:r>
        <w:t>Evidence Synt</w:t>
      </w:r>
      <w:r w:rsidR="00062588">
        <w:t xml:space="preserve">hesis outline </w:t>
      </w:r>
      <w:r w:rsidR="00FA189C">
        <w:t>the</w:t>
      </w:r>
      <w:r w:rsidR="00CD021D" w:rsidRPr="00D439AB">
        <w:t xml:space="preserve"> broad social and economic circumstances that together determine the quality of living, health, </w:t>
      </w:r>
      <w:r w:rsidR="001C23A6" w:rsidRPr="00D439AB">
        <w:t>wellbeing,</w:t>
      </w:r>
      <w:r w:rsidR="00CD021D" w:rsidRPr="00D439AB">
        <w:t xml:space="preserve"> and the safety of the population. </w:t>
      </w:r>
      <w:r w:rsidR="007859C2" w:rsidRPr="00D439AB">
        <w:t>Deprivation</w:t>
      </w:r>
      <w:r w:rsidR="00CD021D" w:rsidRPr="00D439AB">
        <w:t xml:space="preserve"> and inequalities </w:t>
      </w:r>
      <w:r w:rsidR="007859C2" w:rsidRPr="00D439AB">
        <w:t xml:space="preserve">around these determinants </w:t>
      </w:r>
      <w:r w:rsidR="0069792A" w:rsidRPr="00D439AB">
        <w:t xml:space="preserve">show </w:t>
      </w:r>
      <w:r w:rsidR="00F76207" w:rsidRPr="00D439AB">
        <w:t xml:space="preserve">strong </w:t>
      </w:r>
      <w:r w:rsidR="007859C2" w:rsidRPr="00D439AB">
        <w:t>correlations</w:t>
      </w:r>
      <w:r w:rsidR="00F76207" w:rsidRPr="00D439AB">
        <w:t xml:space="preserve"> to </w:t>
      </w:r>
      <w:r w:rsidR="003B2B2E" w:rsidRPr="00D439AB">
        <w:t xml:space="preserve">adversity and trauma and </w:t>
      </w:r>
      <w:r w:rsidR="00F76207" w:rsidRPr="00D439AB">
        <w:t>the root causes of serio</w:t>
      </w:r>
      <w:r w:rsidR="008B47B0" w:rsidRPr="00D439AB">
        <w:t>us violence</w:t>
      </w:r>
      <w:r w:rsidR="003B2B2E" w:rsidRPr="00D439AB">
        <w:t>.</w:t>
      </w:r>
      <w:r w:rsidR="002050D3" w:rsidRPr="00D439AB">
        <w:t xml:space="preserve"> </w:t>
      </w:r>
      <w:r w:rsidR="001C6197" w:rsidRPr="00D439AB">
        <w:t>West Yorkshire has a significant number of areas experiencing disadvantage and</w:t>
      </w:r>
      <w:r w:rsidR="003332E7" w:rsidRPr="00D439AB">
        <w:t xml:space="preserve"> this</w:t>
      </w:r>
      <w:r w:rsidR="00591566" w:rsidRPr="00D439AB">
        <w:t xml:space="preserve"> has</w:t>
      </w:r>
      <w:r w:rsidR="00C207E5" w:rsidRPr="00D439AB">
        <w:t xml:space="preserve"> been growing in recent years. </w:t>
      </w:r>
    </w:p>
    <w:p w14:paraId="131F0D9C" w14:textId="7156D9D3" w:rsidR="002F559B" w:rsidRPr="00D439AB" w:rsidRDefault="002F559B" w:rsidP="008461F0">
      <w:r w:rsidRPr="00D439AB">
        <w:t xml:space="preserve">Reducing inequalities cannot be achieved unless all organisations work together to identify and address these </w:t>
      </w:r>
      <w:r w:rsidR="00946924" w:rsidRPr="00D439AB">
        <w:t xml:space="preserve">root causes and </w:t>
      </w:r>
      <w:r w:rsidRPr="00D439AB">
        <w:t>differences in communities.</w:t>
      </w:r>
    </w:p>
    <w:p w14:paraId="6464F7AC" w14:textId="0BBB3240" w:rsidR="00133D84" w:rsidRPr="00DA2BDE" w:rsidRDefault="00133D84" w:rsidP="00B72414">
      <w:pPr>
        <w:pStyle w:val="Heading2"/>
      </w:pPr>
      <w:bookmarkStart w:id="9" w:name="_Toc189056820"/>
      <w:r w:rsidRPr="00DA2BDE">
        <w:lastRenderedPageBreak/>
        <w:t>Local evidence base</w:t>
      </w:r>
      <w:bookmarkEnd w:id="9"/>
    </w:p>
    <w:p w14:paraId="37BF338D" w14:textId="75D69E23" w:rsidR="00C551E0" w:rsidRPr="00D439AB" w:rsidRDefault="000A2FDD" w:rsidP="008461F0">
      <w:r w:rsidRPr="00D439AB">
        <w:t>I</w:t>
      </w:r>
      <w:r w:rsidR="00F51053" w:rsidRPr="00D439AB">
        <w:t>nformation exchange</w:t>
      </w:r>
      <w:r w:rsidRPr="00D439AB">
        <w:t xml:space="preserve">, </w:t>
      </w:r>
      <w:r w:rsidR="001C23A6" w:rsidRPr="00D439AB">
        <w:t>research,</w:t>
      </w:r>
      <w:r w:rsidR="00F51053" w:rsidRPr="00D439AB">
        <w:t xml:space="preserve"> </w:t>
      </w:r>
      <w:r w:rsidR="00BA0B2C" w:rsidRPr="00D439AB">
        <w:t xml:space="preserve">and production of annual </w:t>
      </w:r>
      <w:r w:rsidR="00C505F0">
        <w:t xml:space="preserve">a West Yorkshire </w:t>
      </w:r>
      <w:r w:rsidR="00BA0B2C" w:rsidRPr="00D439AB">
        <w:t>Strategic Needs Assessment</w:t>
      </w:r>
      <w:r w:rsidR="00FC3852">
        <w:t xml:space="preserve">, five district profiles and </w:t>
      </w:r>
      <w:r w:rsidR="00AB3265">
        <w:t>an Influential Factors for Serious Violence evidence</w:t>
      </w:r>
      <w:r w:rsidR="001C23A6">
        <w:t xml:space="preserve"> review </w:t>
      </w:r>
      <w:r w:rsidR="003027DA" w:rsidRPr="00D439AB">
        <w:t xml:space="preserve">continue to develop our knowledge and understanding of serious violence. </w:t>
      </w:r>
      <w:r w:rsidR="002416B4" w:rsidRPr="00D439AB">
        <w:t xml:space="preserve">We </w:t>
      </w:r>
      <w:r w:rsidR="00FC60AC" w:rsidRPr="00D439AB">
        <w:t>are starting to see some positive outcomes</w:t>
      </w:r>
      <w:r w:rsidR="00F77D17">
        <w:t xml:space="preserve"> in some crime types and </w:t>
      </w:r>
      <w:r w:rsidR="001C3F5D">
        <w:t>communities</w:t>
      </w:r>
      <w:r w:rsidR="00FC60AC" w:rsidRPr="00D439AB">
        <w:t xml:space="preserve"> from our approach </w:t>
      </w:r>
      <w:r w:rsidR="00997D49" w:rsidRPr="00D439AB">
        <w:t>and focus</w:t>
      </w:r>
      <w:r w:rsidR="00F5055B" w:rsidRPr="00D439AB">
        <w:t xml:space="preserve"> </w:t>
      </w:r>
      <w:r w:rsidR="00371A5F" w:rsidRPr="00D439AB">
        <w:t xml:space="preserve">since the </w:t>
      </w:r>
      <w:r w:rsidR="00BF739C" w:rsidRPr="00D439AB">
        <w:t>first establishment of our Serious Violence Strategy in 2019</w:t>
      </w:r>
      <w:r w:rsidR="00997D49" w:rsidRPr="00D439AB">
        <w:t xml:space="preserve">. </w:t>
      </w:r>
    </w:p>
    <w:p w14:paraId="58A236A8" w14:textId="4AAFBFC5" w:rsidR="00F9078F" w:rsidRPr="00F9078F" w:rsidRDefault="00F9078F" w:rsidP="0BE22EBC">
      <w:r w:rsidRPr="00F9078F">
        <w:t xml:space="preserve">In West Yorkshire over the last year serious violence </w:t>
      </w:r>
      <w:r w:rsidR="4D4838A8">
        <w:t>decreased</w:t>
      </w:r>
      <w:r w:rsidRPr="00F9078F">
        <w:t xml:space="preserve"> by </w:t>
      </w:r>
      <w:r w:rsidR="68BD3C86">
        <w:t>2</w:t>
      </w:r>
      <w:r w:rsidRPr="00F9078F">
        <w:t xml:space="preserve">% compared with the previous 12 months, </w:t>
      </w:r>
      <w:r w:rsidR="567CF901">
        <w:t>and</w:t>
      </w:r>
      <w:r w:rsidRPr="00F9078F">
        <w:t xml:space="preserve"> numbers remained lower than pre-pandemic levels</w:t>
      </w:r>
      <w:r w:rsidR="001C23A6" w:rsidRPr="00F9078F">
        <w:t xml:space="preserve">. </w:t>
      </w:r>
      <w:r>
        <w:t>The</w:t>
      </w:r>
      <w:r w:rsidRPr="00F9078F">
        <w:t xml:space="preserve"> concerning</w:t>
      </w:r>
      <w:r>
        <w:t xml:space="preserve"> trend</w:t>
      </w:r>
      <w:r w:rsidRPr="00F9078F">
        <w:t xml:space="preserve"> </w:t>
      </w:r>
      <w:r w:rsidR="7B66F933">
        <w:t xml:space="preserve">highlighted last </w:t>
      </w:r>
      <w:r w:rsidR="0002F662">
        <w:t xml:space="preserve">year </w:t>
      </w:r>
      <w:r w:rsidRPr="00F9078F">
        <w:t xml:space="preserve">that violence against children </w:t>
      </w:r>
      <w:r w:rsidR="30CCC8E7">
        <w:t>was increasing</w:t>
      </w:r>
      <w:r w:rsidRPr="00F9078F">
        <w:t xml:space="preserve"> at a greater rate than violence against adults</w:t>
      </w:r>
      <w:r w:rsidR="56A576FC">
        <w:t xml:space="preserve"> </w:t>
      </w:r>
      <w:r w:rsidR="262FD5E2">
        <w:t>did</w:t>
      </w:r>
      <w:r w:rsidR="56A576FC">
        <w:t xml:space="preserve"> not </w:t>
      </w:r>
      <w:r w:rsidR="684B6C35">
        <w:t>continue</w:t>
      </w:r>
      <w:r w:rsidR="56A576FC">
        <w:t>.</w:t>
      </w:r>
      <w:r w:rsidRPr="00F9078F">
        <w:t xml:space="preserve"> </w:t>
      </w:r>
    </w:p>
    <w:p w14:paraId="08680A62" w14:textId="6306AB87" w:rsidR="2E20D68B" w:rsidRDefault="15B70750">
      <w:r>
        <w:t xml:space="preserve">We are not however complacent. </w:t>
      </w:r>
      <w:r w:rsidR="47DC067E">
        <w:t xml:space="preserve">Although overall serious violence has reduced </w:t>
      </w:r>
      <w:r w:rsidR="0C1A22F6">
        <w:t xml:space="preserve">slightly </w:t>
      </w:r>
      <w:r w:rsidR="47DC067E">
        <w:t xml:space="preserve">in the last year, </w:t>
      </w:r>
      <w:r w:rsidR="1D41B044">
        <w:t xml:space="preserve">this </w:t>
      </w:r>
      <w:r w:rsidR="11AF83D2">
        <w:t>was</w:t>
      </w:r>
      <w:r w:rsidR="1D41B044">
        <w:t xml:space="preserve"> set against </w:t>
      </w:r>
      <w:r w:rsidR="0A17D3A1">
        <w:t>the</w:t>
      </w:r>
      <w:r w:rsidR="1D41B044">
        <w:t xml:space="preserve"> increase of </w:t>
      </w:r>
      <w:r w:rsidR="032CA8CD">
        <w:t xml:space="preserve">13% </w:t>
      </w:r>
      <w:r w:rsidR="23B3DAFD">
        <w:t xml:space="preserve">in </w:t>
      </w:r>
      <w:r w:rsidR="032CA8CD">
        <w:t>the previous year</w:t>
      </w:r>
      <w:r w:rsidR="58B48313">
        <w:t xml:space="preserve">. </w:t>
      </w:r>
      <w:r w:rsidR="2E20D68B">
        <w:t>While there has been a reduction in m</w:t>
      </w:r>
      <w:r w:rsidR="40B7359C">
        <w:t>any</w:t>
      </w:r>
      <w:r w:rsidR="2E20D68B">
        <w:t xml:space="preserve"> serious violence offences</w:t>
      </w:r>
      <w:r w:rsidR="2766A77C">
        <w:t>,</w:t>
      </w:r>
      <w:r w:rsidR="2E20D68B">
        <w:t xml:space="preserve"> numbers of robberies have increased</w:t>
      </w:r>
      <w:r w:rsidR="43E741FF">
        <w:t xml:space="preserve"> and </w:t>
      </w:r>
      <w:bookmarkStart w:id="10" w:name="_Int_QRK1NNV5"/>
      <w:proofErr w:type="gramStart"/>
      <w:r w:rsidR="43E741FF">
        <w:t>in particular those</w:t>
      </w:r>
      <w:bookmarkEnd w:id="10"/>
      <w:proofErr w:type="gramEnd"/>
      <w:r w:rsidR="43E741FF">
        <w:t xml:space="preserve"> that were knife-enabled. Some violent crime </w:t>
      </w:r>
      <w:r w:rsidR="43FBBF8D">
        <w:t xml:space="preserve">offences </w:t>
      </w:r>
      <w:r w:rsidR="43E741FF">
        <w:t>that disproportionately affect women and girls</w:t>
      </w:r>
      <w:r w:rsidR="7095DAB7">
        <w:t xml:space="preserve"> have also increased in the last year, </w:t>
      </w:r>
      <w:r w:rsidR="4DC13277">
        <w:t>such as</w:t>
      </w:r>
      <w:r w:rsidR="7095DAB7">
        <w:t xml:space="preserve"> sexual offences and stalking</w:t>
      </w:r>
      <w:r w:rsidR="7081FCE3">
        <w:t xml:space="preserve"> and harassment.</w:t>
      </w:r>
    </w:p>
    <w:p w14:paraId="6BD090E7" w14:textId="35B39A36" w:rsidR="00F9078F" w:rsidRPr="00F9078F" w:rsidRDefault="00F9078F" w:rsidP="008461F0">
      <w:r w:rsidRPr="00F9078F">
        <w:t xml:space="preserve">There have been </w:t>
      </w:r>
      <w:r w:rsidR="56BAD9CF">
        <w:t>fewer</w:t>
      </w:r>
      <w:r w:rsidRPr="00F9078F">
        <w:t xml:space="preserve"> homicide offences recorded in the last year, and numbers of domestic homicides have </w:t>
      </w:r>
      <w:r w:rsidR="6F337CAE">
        <w:t>fallen for</w:t>
      </w:r>
      <w:r w:rsidRPr="00F9078F">
        <w:t xml:space="preserve"> the </w:t>
      </w:r>
      <w:r w:rsidR="6F337CAE">
        <w:t>first time in 5 years</w:t>
      </w:r>
      <w:r w:rsidR="7F11F45B">
        <w:t>.</w:t>
      </w:r>
      <w:r w:rsidRPr="00F9078F">
        <w:t xml:space="preserve"> </w:t>
      </w:r>
      <w:r w:rsidR="722DD421">
        <w:t>There have been fewer knife</w:t>
      </w:r>
      <w:r w:rsidR="47ADDD94">
        <w:t>-</w:t>
      </w:r>
      <w:r w:rsidR="722DD421">
        <w:t>enabled homicides and attemp</w:t>
      </w:r>
      <w:r w:rsidR="6EF51A70">
        <w:t>t</w:t>
      </w:r>
      <w:r w:rsidR="722DD421">
        <w:t xml:space="preserve">ed murders this year, but numbers </w:t>
      </w:r>
      <w:r w:rsidR="08A72FF7">
        <w:t>we</w:t>
      </w:r>
      <w:r w:rsidR="722DD421">
        <w:t xml:space="preserve">re still higher than pre-pandemic levels. </w:t>
      </w:r>
      <w:r w:rsidRPr="00F9078F">
        <w:t xml:space="preserve"> Overall, </w:t>
      </w:r>
      <w:r w:rsidR="7F11F45B">
        <w:t>2</w:t>
      </w:r>
      <w:r w:rsidR="0E36BBBD">
        <w:t>3</w:t>
      </w:r>
      <w:r w:rsidRPr="00F9078F">
        <w:t xml:space="preserve"> people sadly lost their lives to violence in West Yorkshire. In purely monetary terms, </w:t>
      </w:r>
      <w:r w:rsidR="00447273">
        <w:t xml:space="preserve">the cost of </w:t>
      </w:r>
      <w:r w:rsidRPr="00F9078F">
        <w:t xml:space="preserve">violence in West Yorkshire was </w:t>
      </w:r>
      <w:r w:rsidR="3161418A">
        <w:t xml:space="preserve">over </w:t>
      </w:r>
      <w:r w:rsidRPr="00F9078F">
        <w:t>£1.</w:t>
      </w:r>
      <w:r w:rsidR="4CBFB609">
        <w:t>2</w:t>
      </w:r>
      <w:r w:rsidRPr="00F9078F">
        <w:t xml:space="preserve"> billion.</w:t>
      </w:r>
    </w:p>
    <w:p w14:paraId="52B6A3C2" w14:textId="77777777" w:rsidR="00B72414" w:rsidRDefault="00B72414" w:rsidP="00B72414">
      <w:pPr>
        <w:pStyle w:val="Heading2"/>
      </w:pPr>
    </w:p>
    <w:p w14:paraId="1C640988" w14:textId="78C257FE" w:rsidR="007A7D66" w:rsidRPr="00DA2BDE" w:rsidRDefault="001162D6" w:rsidP="0015263A">
      <w:pPr>
        <w:pStyle w:val="Heading1"/>
      </w:pPr>
      <w:bookmarkStart w:id="11" w:name="_Toc189056821"/>
      <w:r>
        <w:t>Violence Reduction Partnership</w:t>
      </w:r>
      <w:bookmarkEnd w:id="11"/>
    </w:p>
    <w:p w14:paraId="0EF5F4CD" w14:textId="7103259C" w:rsidR="00FE3BAB" w:rsidRPr="00267B09" w:rsidRDefault="00FE3BAB" w:rsidP="008461F0">
      <w:r>
        <w:t xml:space="preserve">Serious violence has been identified as a priority across West Yorkshire for </w:t>
      </w:r>
      <w:proofErr w:type="gramStart"/>
      <w:r>
        <w:t>a number of</w:t>
      </w:r>
      <w:proofErr w:type="gramEnd"/>
      <w:r>
        <w:t xml:space="preserve"> years. The national Serious Violence Strategy published in 2018 allocated funding to 18 areas</w:t>
      </w:r>
      <w:r w:rsidR="445E3AEB" w:rsidRPr="014FD33E">
        <w:rPr>
          <w:rFonts w:eastAsia="Arial"/>
        </w:rPr>
        <w:t>, now 20 areas most affected by serious violence.</w:t>
      </w:r>
      <w:r>
        <w:t xml:space="preserve"> In 2019 securing this Home Office funding support, we established the West Yorkshire </w:t>
      </w:r>
      <w:r w:rsidR="00082E62">
        <w:t>VRP</w:t>
      </w:r>
      <w:r>
        <w:t xml:space="preserve"> and gained further resources to focus on </w:t>
      </w:r>
      <w:r w:rsidR="002C1A86">
        <w:t>tackling</w:t>
      </w:r>
      <w:r>
        <w:t xml:space="preserve"> serious violence. </w:t>
      </w:r>
    </w:p>
    <w:p w14:paraId="142F6756" w14:textId="4F8E1F9F" w:rsidR="00CD0BCF" w:rsidRDefault="00EC0D30" w:rsidP="008461F0">
      <w:pPr>
        <w:rPr>
          <w:rStyle w:val="cf01"/>
          <w:rFonts w:ascii="Arial" w:hAnsi="Arial" w:cs="Arial"/>
          <w:sz w:val="24"/>
          <w:szCs w:val="24"/>
        </w:rPr>
      </w:pPr>
      <w:r w:rsidRPr="00267B09">
        <w:t xml:space="preserve">The </w:t>
      </w:r>
      <w:r w:rsidR="001162D6">
        <w:t>VRP</w:t>
      </w:r>
      <w:r w:rsidRPr="00267B09">
        <w:t xml:space="preserve"> over the last </w:t>
      </w:r>
      <w:r w:rsidR="00521D6E">
        <w:t>six</w:t>
      </w:r>
      <w:r w:rsidR="001A2595" w:rsidRPr="00267B09">
        <w:t xml:space="preserve"> </w:t>
      </w:r>
      <w:r w:rsidRPr="00267B09">
        <w:t>years has been a catalyst for partners to come together to develop our understanding of serious violence and test approaches to respond to the underlying causes, put in place protective factors to reduce incidents and respond where necessary through enforcement.</w:t>
      </w:r>
      <w:r w:rsidR="00D75532" w:rsidRPr="00267B09">
        <w:rPr>
          <w:color w:val="FF0000"/>
        </w:rPr>
        <w:t xml:space="preserve"> </w:t>
      </w:r>
      <w:r w:rsidR="002D753A" w:rsidRPr="00267B09">
        <w:rPr>
          <w:rStyle w:val="cf01"/>
          <w:rFonts w:ascii="Arial" w:hAnsi="Arial" w:cs="Arial"/>
          <w:sz w:val="24"/>
          <w:szCs w:val="24"/>
        </w:rPr>
        <w:t xml:space="preserve">Through </w:t>
      </w:r>
      <w:r w:rsidR="001162D6">
        <w:rPr>
          <w:rStyle w:val="cf01"/>
          <w:rFonts w:ascii="Arial" w:hAnsi="Arial" w:cs="Arial"/>
          <w:sz w:val="24"/>
          <w:szCs w:val="24"/>
        </w:rPr>
        <w:t>VRP</w:t>
      </w:r>
      <w:r w:rsidR="002D753A" w:rsidRPr="00267B09">
        <w:rPr>
          <w:rStyle w:val="cf01"/>
          <w:rFonts w:ascii="Arial" w:hAnsi="Arial" w:cs="Arial"/>
          <w:sz w:val="24"/>
          <w:szCs w:val="24"/>
        </w:rPr>
        <w:t xml:space="preserve"> commission</w:t>
      </w:r>
      <w:r w:rsidR="00FC50E9" w:rsidRPr="00267B09">
        <w:rPr>
          <w:rStyle w:val="cf01"/>
          <w:rFonts w:ascii="Arial" w:hAnsi="Arial" w:cs="Arial"/>
          <w:sz w:val="24"/>
          <w:szCs w:val="24"/>
        </w:rPr>
        <w:t xml:space="preserve">ing </w:t>
      </w:r>
      <w:r w:rsidR="002A1454" w:rsidRPr="00267B09">
        <w:rPr>
          <w:rStyle w:val="cf01"/>
          <w:rFonts w:ascii="Arial" w:hAnsi="Arial" w:cs="Arial"/>
          <w:sz w:val="24"/>
          <w:szCs w:val="24"/>
        </w:rPr>
        <w:t>in 202</w:t>
      </w:r>
      <w:r w:rsidR="00344868">
        <w:rPr>
          <w:rStyle w:val="cf01"/>
          <w:rFonts w:ascii="Arial" w:hAnsi="Arial" w:cs="Arial"/>
          <w:sz w:val="24"/>
          <w:szCs w:val="24"/>
        </w:rPr>
        <w:t>3</w:t>
      </w:r>
      <w:r w:rsidR="00351AAC">
        <w:rPr>
          <w:rStyle w:val="cf01"/>
          <w:rFonts w:ascii="Arial" w:hAnsi="Arial" w:cs="Arial"/>
          <w:sz w:val="24"/>
          <w:szCs w:val="24"/>
        </w:rPr>
        <w:t>/</w:t>
      </w:r>
      <w:r w:rsidR="00B4508B">
        <w:rPr>
          <w:rStyle w:val="cf01"/>
          <w:rFonts w:ascii="Arial" w:hAnsi="Arial" w:cs="Arial"/>
          <w:sz w:val="24"/>
          <w:szCs w:val="24"/>
        </w:rPr>
        <w:t>2</w:t>
      </w:r>
      <w:r w:rsidR="00344868">
        <w:rPr>
          <w:rStyle w:val="cf01"/>
          <w:rFonts w:ascii="Arial" w:hAnsi="Arial" w:cs="Arial"/>
          <w:sz w:val="24"/>
          <w:szCs w:val="24"/>
        </w:rPr>
        <w:t>4</w:t>
      </w:r>
      <w:r w:rsidR="002A1454" w:rsidRPr="00267B09">
        <w:rPr>
          <w:rStyle w:val="cf01"/>
          <w:rFonts w:ascii="Arial" w:hAnsi="Arial" w:cs="Arial"/>
          <w:sz w:val="24"/>
          <w:szCs w:val="24"/>
        </w:rPr>
        <w:t xml:space="preserve"> </w:t>
      </w:r>
      <w:r w:rsidR="00FC50E9" w:rsidRPr="00267B09">
        <w:rPr>
          <w:rStyle w:val="cf01"/>
          <w:rFonts w:ascii="Arial" w:hAnsi="Arial" w:cs="Arial"/>
          <w:sz w:val="24"/>
          <w:szCs w:val="24"/>
        </w:rPr>
        <w:t xml:space="preserve">we worked </w:t>
      </w:r>
      <w:r w:rsidR="001C23A6" w:rsidRPr="00267B09">
        <w:rPr>
          <w:rStyle w:val="cf01"/>
          <w:rFonts w:ascii="Arial" w:hAnsi="Arial" w:cs="Arial"/>
          <w:sz w:val="24"/>
          <w:szCs w:val="24"/>
        </w:rPr>
        <w:t xml:space="preserve">with </w:t>
      </w:r>
      <w:r w:rsidR="001C23A6">
        <w:rPr>
          <w:rStyle w:val="cf01"/>
          <w:rFonts w:ascii="Arial" w:hAnsi="Arial" w:cs="Arial"/>
          <w:sz w:val="24"/>
          <w:szCs w:val="24"/>
        </w:rPr>
        <w:t>organisations</w:t>
      </w:r>
      <w:r w:rsidR="00351AAC">
        <w:rPr>
          <w:rStyle w:val="cf01"/>
          <w:rFonts w:ascii="Arial" w:hAnsi="Arial" w:cs="Arial"/>
          <w:sz w:val="24"/>
          <w:szCs w:val="24"/>
        </w:rPr>
        <w:t xml:space="preserve"> providing </w:t>
      </w:r>
      <w:r w:rsidR="5A56EEDB" w:rsidRPr="1D27E55C">
        <w:rPr>
          <w:rStyle w:val="cf01"/>
          <w:rFonts w:ascii="Arial" w:hAnsi="Arial" w:cs="Arial"/>
          <w:sz w:val="24"/>
          <w:szCs w:val="24"/>
        </w:rPr>
        <w:t>54</w:t>
      </w:r>
      <w:r w:rsidR="00351AAC">
        <w:rPr>
          <w:rStyle w:val="cf01"/>
          <w:rFonts w:ascii="Arial" w:hAnsi="Arial" w:cs="Arial"/>
          <w:sz w:val="24"/>
          <w:szCs w:val="24"/>
        </w:rPr>
        <w:t xml:space="preserve"> interventions and</w:t>
      </w:r>
      <w:r w:rsidR="001E45C3" w:rsidRPr="00267B09">
        <w:rPr>
          <w:rStyle w:val="cf01"/>
          <w:rFonts w:ascii="Arial" w:hAnsi="Arial" w:cs="Arial"/>
          <w:sz w:val="24"/>
          <w:szCs w:val="24"/>
        </w:rPr>
        <w:t xml:space="preserve"> </w:t>
      </w:r>
      <w:r w:rsidR="006434A5">
        <w:rPr>
          <w:rStyle w:val="cf01"/>
          <w:rFonts w:ascii="Arial" w:hAnsi="Arial" w:cs="Arial"/>
          <w:sz w:val="24"/>
          <w:szCs w:val="24"/>
        </w:rPr>
        <w:t>supporting</w:t>
      </w:r>
      <w:r w:rsidR="00E93845" w:rsidRPr="00267B09">
        <w:rPr>
          <w:rStyle w:val="cf01"/>
          <w:rFonts w:ascii="Arial" w:hAnsi="Arial" w:cs="Arial"/>
          <w:sz w:val="24"/>
          <w:szCs w:val="24"/>
        </w:rPr>
        <w:t xml:space="preserve"> </w:t>
      </w:r>
      <w:r w:rsidR="4DEC765A" w:rsidRPr="1D27E55C">
        <w:rPr>
          <w:rStyle w:val="cf01"/>
          <w:rFonts w:ascii="Arial" w:hAnsi="Arial" w:cs="Arial"/>
          <w:sz w:val="24"/>
          <w:szCs w:val="24"/>
        </w:rPr>
        <w:t>493</w:t>
      </w:r>
      <w:r w:rsidR="00B4508B" w:rsidRPr="00267B09">
        <w:rPr>
          <w:rStyle w:val="cf01"/>
          <w:rFonts w:ascii="Arial" w:hAnsi="Arial" w:cs="Arial"/>
          <w:sz w:val="24"/>
          <w:szCs w:val="24"/>
        </w:rPr>
        <w:t xml:space="preserve"> </w:t>
      </w:r>
      <w:r w:rsidR="00E93845" w:rsidRPr="00267B09">
        <w:rPr>
          <w:rStyle w:val="cf01"/>
          <w:rFonts w:ascii="Arial" w:hAnsi="Arial" w:cs="Arial"/>
          <w:sz w:val="24"/>
          <w:szCs w:val="24"/>
        </w:rPr>
        <w:t xml:space="preserve">young people aged </w:t>
      </w:r>
      <w:r w:rsidR="00457F03">
        <w:rPr>
          <w:rStyle w:val="cf01"/>
          <w:rFonts w:ascii="Arial" w:hAnsi="Arial" w:cs="Arial"/>
          <w:sz w:val="24"/>
          <w:szCs w:val="24"/>
        </w:rPr>
        <w:t>over 25 years</w:t>
      </w:r>
      <w:r w:rsidR="006434A5">
        <w:rPr>
          <w:rStyle w:val="cf01"/>
          <w:rFonts w:ascii="Arial" w:hAnsi="Arial" w:cs="Arial"/>
          <w:sz w:val="24"/>
          <w:szCs w:val="24"/>
        </w:rPr>
        <w:t xml:space="preserve"> and </w:t>
      </w:r>
      <w:r w:rsidR="37DF476D" w:rsidRPr="1D27E55C">
        <w:rPr>
          <w:rStyle w:val="cf01"/>
          <w:rFonts w:ascii="Arial" w:hAnsi="Arial" w:cs="Arial"/>
          <w:sz w:val="24"/>
          <w:szCs w:val="24"/>
        </w:rPr>
        <w:t>21,365</w:t>
      </w:r>
      <w:r w:rsidR="00B4508B">
        <w:rPr>
          <w:rStyle w:val="cf01"/>
          <w:rFonts w:ascii="Arial" w:hAnsi="Arial" w:cs="Arial"/>
          <w:sz w:val="24"/>
          <w:szCs w:val="24"/>
        </w:rPr>
        <w:t xml:space="preserve"> </w:t>
      </w:r>
      <w:r w:rsidR="000564E1">
        <w:rPr>
          <w:rStyle w:val="cf01"/>
          <w:rFonts w:ascii="Arial" w:hAnsi="Arial" w:cs="Arial"/>
          <w:sz w:val="24"/>
          <w:szCs w:val="24"/>
        </w:rPr>
        <w:t xml:space="preserve">children and </w:t>
      </w:r>
      <w:r w:rsidR="006434A5">
        <w:rPr>
          <w:rStyle w:val="cf01"/>
          <w:rFonts w:ascii="Arial" w:hAnsi="Arial" w:cs="Arial"/>
          <w:sz w:val="24"/>
          <w:szCs w:val="24"/>
        </w:rPr>
        <w:t xml:space="preserve">young </w:t>
      </w:r>
      <w:r w:rsidR="000564E1">
        <w:rPr>
          <w:rStyle w:val="cf01"/>
          <w:rFonts w:ascii="Arial" w:hAnsi="Arial" w:cs="Arial"/>
          <w:sz w:val="24"/>
          <w:szCs w:val="24"/>
        </w:rPr>
        <w:t>adults 24</w:t>
      </w:r>
      <w:r w:rsidR="006434A5">
        <w:rPr>
          <w:rStyle w:val="cf01"/>
          <w:rFonts w:ascii="Arial" w:hAnsi="Arial" w:cs="Arial"/>
          <w:sz w:val="24"/>
          <w:szCs w:val="24"/>
        </w:rPr>
        <w:t xml:space="preserve"> years</w:t>
      </w:r>
      <w:r w:rsidR="000564E1">
        <w:rPr>
          <w:rStyle w:val="cf01"/>
          <w:rFonts w:ascii="Arial" w:hAnsi="Arial" w:cs="Arial"/>
          <w:sz w:val="24"/>
          <w:szCs w:val="24"/>
        </w:rPr>
        <w:t xml:space="preserve"> and under</w:t>
      </w:r>
      <w:r w:rsidR="006434A5">
        <w:rPr>
          <w:rStyle w:val="cf01"/>
          <w:rFonts w:ascii="Arial" w:hAnsi="Arial" w:cs="Arial"/>
          <w:sz w:val="24"/>
          <w:szCs w:val="24"/>
        </w:rPr>
        <w:t>.</w:t>
      </w:r>
      <w:r w:rsidR="00D4277E">
        <w:rPr>
          <w:rStyle w:val="cf01"/>
          <w:rFonts w:ascii="Arial" w:hAnsi="Arial" w:cs="Arial"/>
          <w:sz w:val="24"/>
          <w:szCs w:val="24"/>
        </w:rPr>
        <w:t xml:space="preserve"> </w:t>
      </w:r>
      <w:r w:rsidR="00661366">
        <w:rPr>
          <w:rStyle w:val="cf01"/>
          <w:rFonts w:ascii="Arial" w:hAnsi="Arial" w:cs="Arial"/>
          <w:sz w:val="24"/>
          <w:szCs w:val="24"/>
        </w:rPr>
        <w:t xml:space="preserve">We have also trained </w:t>
      </w:r>
      <w:r w:rsidR="2DAFEB0B" w:rsidRPr="1D27E55C">
        <w:rPr>
          <w:rStyle w:val="cf01"/>
          <w:rFonts w:ascii="Arial" w:hAnsi="Arial" w:cs="Arial"/>
          <w:sz w:val="24"/>
          <w:szCs w:val="24"/>
        </w:rPr>
        <w:t>2</w:t>
      </w:r>
      <w:r w:rsidR="1050045D" w:rsidRPr="1D27E55C">
        <w:rPr>
          <w:rStyle w:val="cf01"/>
          <w:rFonts w:ascii="Arial" w:hAnsi="Arial" w:cs="Arial"/>
          <w:sz w:val="24"/>
          <w:szCs w:val="24"/>
        </w:rPr>
        <w:t>74</w:t>
      </w:r>
      <w:r w:rsidR="00661366">
        <w:rPr>
          <w:rStyle w:val="cf01"/>
          <w:rFonts w:ascii="Arial" w:hAnsi="Arial" w:cs="Arial"/>
          <w:sz w:val="24"/>
          <w:szCs w:val="24"/>
        </w:rPr>
        <w:t xml:space="preserve"> professionals to support the work. </w:t>
      </w:r>
      <w:r w:rsidR="00D4277E">
        <w:rPr>
          <w:rStyle w:val="cf01"/>
          <w:rFonts w:ascii="Arial" w:hAnsi="Arial" w:cs="Arial"/>
          <w:sz w:val="24"/>
          <w:szCs w:val="24"/>
        </w:rPr>
        <w:t>Appendix 1 provides a</w:t>
      </w:r>
      <w:r w:rsidR="000564E1">
        <w:rPr>
          <w:rStyle w:val="cf01"/>
          <w:rFonts w:ascii="Arial" w:hAnsi="Arial" w:cs="Arial"/>
          <w:sz w:val="24"/>
          <w:szCs w:val="24"/>
        </w:rPr>
        <w:t xml:space="preserve"> fuller</w:t>
      </w:r>
      <w:r w:rsidR="00D4277E">
        <w:rPr>
          <w:rStyle w:val="cf01"/>
          <w:rFonts w:ascii="Arial" w:hAnsi="Arial" w:cs="Arial"/>
          <w:sz w:val="24"/>
          <w:szCs w:val="24"/>
        </w:rPr>
        <w:t xml:space="preserve"> overview of </w:t>
      </w:r>
      <w:r w:rsidR="00843FD0">
        <w:rPr>
          <w:rStyle w:val="cf01"/>
          <w:rFonts w:ascii="Arial" w:hAnsi="Arial" w:cs="Arial"/>
          <w:sz w:val="24"/>
          <w:szCs w:val="24"/>
        </w:rPr>
        <w:t>the VRP funded and wider partner</w:t>
      </w:r>
      <w:r w:rsidR="00BD3F04">
        <w:rPr>
          <w:rStyle w:val="cf01"/>
          <w:rFonts w:ascii="Arial" w:hAnsi="Arial" w:cs="Arial"/>
          <w:sz w:val="24"/>
          <w:szCs w:val="24"/>
        </w:rPr>
        <w:t xml:space="preserve"> work to tackle serious violence</w:t>
      </w:r>
      <w:r w:rsidR="006D4961">
        <w:rPr>
          <w:rStyle w:val="cf01"/>
          <w:rFonts w:ascii="Arial" w:hAnsi="Arial" w:cs="Arial"/>
          <w:sz w:val="24"/>
          <w:szCs w:val="24"/>
        </w:rPr>
        <w:t>.</w:t>
      </w:r>
    </w:p>
    <w:p w14:paraId="03EC589A" w14:textId="6432EC0F" w:rsidR="006D4961" w:rsidRDefault="00283369" w:rsidP="008461F0">
      <w:pPr>
        <w:rPr>
          <w:rStyle w:val="cf01"/>
          <w:rFonts w:ascii="Arial" w:hAnsi="Arial" w:cs="Arial"/>
          <w:sz w:val="24"/>
          <w:szCs w:val="24"/>
        </w:rPr>
      </w:pPr>
      <w:r>
        <w:rPr>
          <w:rStyle w:val="cf01"/>
          <w:rFonts w:ascii="Arial" w:hAnsi="Arial" w:cs="Arial"/>
          <w:sz w:val="24"/>
          <w:szCs w:val="24"/>
        </w:rPr>
        <w:t>In addition to local evaluations undertaken in West Yorkshire to understand ‘what works’ in the context of reducing serious violence</w:t>
      </w:r>
      <w:r w:rsidR="00A03B67">
        <w:rPr>
          <w:rStyle w:val="cf01"/>
          <w:rFonts w:ascii="Arial" w:hAnsi="Arial" w:cs="Arial"/>
          <w:sz w:val="24"/>
          <w:szCs w:val="24"/>
        </w:rPr>
        <w:t xml:space="preserve">, the Home Office appointed Ecorys to undertake a National evaluation of Violence Reduction Activity, the results from the recently published </w:t>
      </w:r>
      <w:r w:rsidR="002C05FF">
        <w:rPr>
          <w:rStyle w:val="cf01"/>
          <w:rFonts w:ascii="Arial" w:hAnsi="Arial" w:cs="Arial"/>
          <w:sz w:val="24"/>
          <w:szCs w:val="24"/>
        </w:rPr>
        <w:t xml:space="preserve">2022/23 evaluation can be found </w:t>
      </w:r>
      <w:hyperlink r:id="rId18">
        <w:r w:rsidR="002C05FF" w:rsidRPr="42BC4F43">
          <w:rPr>
            <w:rStyle w:val="Hyperlink"/>
          </w:rPr>
          <w:t>here</w:t>
        </w:r>
      </w:hyperlink>
      <w:r w:rsidR="009C7367">
        <w:rPr>
          <w:rStyle w:val="cf01"/>
          <w:rFonts w:ascii="Arial" w:hAnsi="Arial" w:cs="Arial"/>
          <w:sz w:val="24"/>
          <w:szCs w:val="24"/>
        </w:rPr>
        <w:t xml:space="preserve">. </w:t>
      </w:r>
    </w:p>
    <w:p w14:paraId="5A20D38B" w14:textId="0257BAA7" w:rsidR="007A7D66" w:rsidRPr="00DA2BDE" w:rsidRDefault="007A7D66" w:rsidP="0015263A">
      <w:pPr>
        <w:pStyle w:val="Heading1"/>
      </w:pPr>
      <w:bookmarkStart w:id="12" w:name="_Toc189056822"/>
      <w:r w:rsidRPr="00DA2BDE">
        <w:lastRenderedPageBreak/>
        <w:t>Serious Violence Duty</w:t>
      </w:r>
      <w:bookmarkEnd w:id="12"/>
    </w:p>
    <w:p w14:paraId="68D13E9D" w14:textId="77777777" w:rsidR="00845141" w:rsidRDefault="002C1DC9" w:rsidP="008461F0">
      <w:r w:rsidRPr="00267B09">
        <w:t>The Police, Crime, Sentencing and Court</w:t>
      </w:r>
      <w:r w:rsidR="00FD0BCF" w:rsidRPr="00267B09">
        <w:t>s Act 2022</w:t>
      </w:r>
      <w:r w:rsidR="00D86EF5" w:rsidRPr="00267B09">
        <w:t xml:space="preserve"> </w:t>
      </w:r>
      <w:r w:rsidR="00464538">
        <w:t>introduced</w:t>
      </w:r>
      <w:r w:rsidR="00D86EF5" w:rsidRPr="00267B09">
        <w:t xml:space="preserve"> a new Serious Violence Duty </w:t>
      </w:r>
      <w:r w:rsidR="005E7547" w:rsidRPr="00267B09">
        <w:t>as well as amendments to the Crime and Disorder Act 1998</w:t>
      </w:r>
      <w:r w:rsidR="00B17CFE" w:rsidRPr="00267B09">
        <w:t xml:space="preserve">. The Duty </w:t>
      </w:r>
      <w:r w:rsidR="001743ED" w:rsidRPr="00267B09">
        <w:t xml:space="preserve">requires </w:t>
      </w:r>
      <w:r w:rsidR="00700337" w:rsidRPr="00267B09">
        <w:t>services</w:t>
      </w:r>
      <w:r w:rsidR="00D76BFB">
        <w:rPr>
          <w:rStyle w:val="FootnoteReference"/>
        </w:rPr>
        <w:footnoteReference w:id="2"/>
      </w:r>
      <w:r w:rsidR="00700337" w:rsidRPr="00267B09">
        <w:t xml:space="preserve"> to work together to share data, intelligence, </w:t>
      </w:r>
      <w:r w:rsidR="001C23A6" w:rsidRPr="00267B09">
        <w:t>knowledge,</w:t>
      </w:r>
      <w:r w:rsidR="00700337" w:rsidRPr="00267B09">
        <w:t xml:space="preserve"> and the views of </w:t>
      </w:r>
      <w:r w:rsidR="0067207C" w:rsidRPr="00267B09">
        <w:t>communities</w:t>
      </w:r>
      <w:r w:rsidR="00700337" w:rsidRPr="00267B09">
        <w:t xml:space="preserve"> to </w:t>
      </w:r>
      <w:r w:rsidR="007D20B0">
        <w:t>development an assessment of</w:t>
      </w:r>
      <w:r w:rsidR="007D20B0" w:rsidRPr="00267B09">
        <w:t xml:space="preserve"> </w:t>
      </w:r>
      <w:r w:rsidR="00700337" w:rsidRPr="00267B09">
        <w:t>the root causes of serious violence</w:t>
      </w:r>
      <w:r w:rsidR="008737DE">
        <w:t xml:space="preserve"> as well as impact</w:t>
      </w:r>
      <w:r w:rsidR="0067207C" w:rsidRPr="00267B09">
        <w:t xml:space="preserve">. </w:t>
      </w:r>
      <w:r w:rsidR="0043541F">
        <w:t xml:space="preserve">In </w:t>
      </w:r>
      <w:r w:rsidR="001C23A6">
        <w:t>response specified</w:t>
      </w:r>
      <w:r w:rsidR="008E6CC4">
        <w:t xml:space="preserve"> </w:t>
      </w:r>
      <w:r w:rsidR="007D20B0">
        <w:t xml:space="preserve">partners are </w:t>
      </w:r>
      <w:r w:rsidR="0043541F">
        <w:t xml:space="preserve">required </w:t>
      </w:r>
      <w:r w:rsidR="001C23A6">
        <w:t xml:space="preserve">to </w:t>
      </w:r>
      <w:r w:rsidR="001C23A6" w:rsidRPr="00267B09">
        <w:t>develop</w:t>
      </w:r>
      <w:r w:rsidR="0067207C" w:rsidRPr="00267B09">
        <w:t xml:space="preserve"> and implement </w:t>
      </w:r>
      <w:r w:rsidR="0043541F">
        <w:t xml:space="preserve">a </w:t>
      </w:r>
      <w:r w:rsidR="0067207C" w:rsidRPr="00267B09">
        <w:t xml:space="preserve">Serious Violence </w:t>
      </w:r>
      <w:r w:rsidR="008E6CC4" w:rsidRPr="00267B09">
        <w:t>Strateg</w:t>
      </w:r>
      <w:r w:rsidR="008E6CC4">
        <w:t>y</w:t>
      </w:r>
      <w:r w:rsidR="00EF7597" w:rsidRPr="00267B09">
        <w:t xml:space="preserve">. </w:t>
      </w:r>
    </w:p>
    <w:p w14:paraId="04357D9A" w14:textId="64493DB5" w:rsidR="00EC0D30" w:rsidRDefault="00692956" w:rsidP="008461F0">
      <w:r w:rsidRPr="00267B09">
        <w:t xml:space="preserve">We </w:t>
      </w:r>
      <w:r w:rsidR="008E6CC4">
        <w:t>have</w:t>
      </w:r>
      <w:r w:rsidR="008E6CC4" w:rsidRPr="00267B09">
        <w:t xml:space="preserve"> </w:t>
      </w:r>
      <w:r w:rsidRPr="00267B09">
        <w:t>grasp</w:t>
      </w:r>
      <w:r w:rsidR="008E6CC4">
        <w:t>ed</w:t>
      </w:r>
      <w:r w:rsidRPr="00267B09">
        <w:t xml:space="preserve"> this </w:t>
      </w:r>
      <w:r w:rsidR="00313212" w:rsidRPr="00267B09">
        <w:t xml:space="preserve">opportunity to work together to prevent and stop violence through </w:t>
      </w:r>
      <w:r w:rsidR="001D18A0" w:rsidRPr="00267B09">
        <w:t>jointly planning</w:t>
      </w:r>
      <w:r w:rsidR="007C1B11" w:rsidRPr="00267B09">
        <w:t xml:space="preserve"> </w:t>
      </w:r>
      <w:r w:rsidR="001D18A0" w:rsidRPr="00267B09">
        <w:t>the</w:t>
      </w:r>
      <w:r w:rsidR="006875E3" w:rsidRPr="00267B09">
        <w:t xml:space="preserve"> respon</w:t>
      </w:r>
      <w:r w:rsidR="001D18A0" w:rsidRPr="00267B09">
        <w:t>se</w:t>
      </w:r>
      <w:r w:rsidR="006875E3" w:rsidRPr="00267B09">
        <w:t xml:space="preserve"> to the </w:t>
      </w:r>
      <w:r w:rsidR="001F6E64" w:rsidRPr="00267B09">
        <w:t>Duty</w:t>
      </w:r>
      <w:r w:rsidR="008E6CC4">
        <w:t>,</w:t>
      </w:r>
      <w:r w:rsidR="001F6E64" w:rsidRPr="00267B09">
        <w:t xml:space="preserve"> reviewing our partnership arrangements to </w:t>
      </w:r>
      <w:r w:rsidR="00FF7904" w:rsidRPr="00267B09">
        <w:t xml:space="preserve">enable </w:t>
      </w:r>
      <w:r w:rsidR="007C1B11" w:rsidRPr="00267B09">
        <w:t xml:space="preserve">synergy and </w:t>
      </w:r>
      <w:r w:rsidR="00FF7904" w:rsidRPr="00267B09">
        <w:t>effective partnership working</w:t>
      </w:r>
      <w:r w:rsidR="00956FB3" w:rsidRPr="00267B09">
        <w:t xml:space="preserve"> at Place and West Yorkshire regional level</w:t>
      </w:r>
      <w:r w:rsidR="008E6CC4">
        <w:t xml:space="preserve"> and further developing our </w:t>
      </w:r>
      <w:r w:rsidR="007D02E5">
        <w:t xml:space="preserve">needs assessments and consultation. This Strategy responds to the </w:t>
      </w:r>
      <w:r w:rsidR="001E3F96">
        <w:t xml:space="preserve">requirements of the </w:t>
      </w:r>
      <w:r w:rsidR="001C23A6">
        <w:t>Duty.</w:t>
      </w:r>
    </w:p>
    <w:p w14:paraId="39BDBA4C" w14:textId="77777777" w:rsidR="002C05FF" w:rsidRPr="00267B09" w:rsidRDefault="002C05FF" w:rsidP="008461F0"/>
    <w:p w14:paraId="5CBB2A4F" w14:textId="77777777" w:rsidR="005F5148" w:rsidRPr="00DA2BDE" w:rsidRDefault="007475B2" w:rsidP="0015263A">
      <w:pPr>
        <w:pStyle w:val="Heading1"/>
      </w:pPr>
      <w:bookmarkStart w:id="13" w:name="_Toc189056823"/>
      <w:r w:rsidRPr="00DA2BDE">
        <w:t>Cross cutting support</w:t>
      </w:r>
      <w:bookmarkEnd w:id="13"/>
    </w:p>
    <w:p w14:paraId="2B7C63F1" w14:textId="67918A08" w:rsidR="00BC31D2" w:rsidRPr="00267B09" w:rsidRDefault="003B19EA" w:rsidP="008461F0">
      <w:r w:rsidRPr="00267B09">
        <w:t xml:space="preserve">The causes and </w:t>
      </w:r>
      <w:r w:rsidR="00D9398C" w:rsidRPr="00267B09">
        <w:t xml:space="preserve">communities affected by serious violence </w:t>
      </w:r>
      <w:r w:rsidR="00FE2A98" w:rsidRPr="00267B09">
        <w:t xml:space="preserve">are </w:t>
      </w:r>
      <w:r w:rsidR="006C05A6" w:rsidRPr="00267B09">
        <w:t>far reaching and therefore features as a priority across</w:t>
      </w:r>
      <w:r w:rsidR="00496739" w:rsidRPr="00267B09">
        <w:t xml:space="preserve"> other service and partnership strategies </w:t>
      </w:r>
      <w:r w:rsidR="00D61643" w:rsidRPr="00267B09">
        <w:t>in West Yorkshire.</w:t>
      </w:r>
      <w:r w:rsidR="003904F8" w:rsidRPr="00267B09">
        <w:t xml:space="preserve"> </w:t>
      </w:r>
      <w:r w:rsidR="00571FB1" w:rsidRPr="00267B09">
        <w:t xml:space="preserve">The </w:t>
      </w:r>
      <w:r w:rsidR="00A87E94" w:rsidRPr="00267B09">
        <w:t xml:space="preserve">landscape </w:t>
      </w:r>
      <w:r w:rsidR="00E87638" w:rsidRPr="00267B09">
        <w:t>to tackling the causes as well as impact of serious violence is complex and</w:t>
      </w:r>
      <w:r w:rsidR="00AC6139" w:rsidRPr="00267B09">
        <w:t xml:space="preserve"> addressing trauma, adversity and the root causes is a </w:t>
      </w:r>
      <w:r w:rsidR="0058584A" w:rsidRPr="00267B09">
        <w:t>cross-agency</w:t>
      </w:r>
      <w:r w:rsidR="00AC6139" w:rsidRPr="00267B09">
        <w:t xml:space="preserve"> response.</w:t>
      </w:r>
      <w:r w:rsidR="00E87638" w:rsidRPr="00267B09">
        <w:t xml:space="preserve"> </w:t>
      </w:r>
      <w:r w:rsidR="00544ACE" w:rsidRPr="00267B09">
        <w:t>T</w:t>
      </w:r>
      <w:r w:rsidR="00E87638" w:rsidRPr="00267B09">
        <w:t xml:space="preserve">he </w:t>
      </w:r>
      <w:r w:rsidR="001162D6">
        <w:t>VRP</w:t>
      </w:r>
      <w:r w:rsidR="00FC387C" w:rsidRPr="00267B09">
        <w:t xml:space="preserve">, partners and this strategy </w:t>
      </w:r>
      <w:r w:rsidR="00544ACE" w:rsidRPr="00267B09">
        <w:t xml:space="preserve">will </w:t>
      </w:r>
      <w:r w:rsidR="00FC387C" w:rsidRPr="00267B09">
        <w:t>strongly align</w:t>
      </w:r>
      <w:r w:rsidR="00544ACE" w:rsidRPr="00267B09">
        <w:t xml:space="preserve"> and </w:t>
      </w:r>
      <w:r w:rsidR="00FC387C" w:rsidRPr="00267B09">
        <w:t xml:space="preserve">connect to </w:t>
      </w:r>
      <w:r w:rsidR="00D61643" w:rsidRPr="00267B09">
        <w:t>the Polic</w:t>
      </w:r>
      <w:r w:rsidR="00477A51" w:rsidRPr="00267B09">
        <w:t>e and Crime</w:t>
      </w:r>
      <w:r w:rsidR="00D61643" w:rsidRPr="00267B09">
        <w:t xml:space="preserve"> Plan</w:t>
      </w:r>
      <w:r w:rsidR="004D5523" w:rsidRPr="00267B09">
        <w:t xml:space="preserve"> 202</w:t>
      </w:r>
      <w:r w:rsidR="001D796E">
        <w:t>1</w:t>
      </w:r>
      <w:r w:rsidR="004D5523" w:rsidRPr="00267B09">
        <w:t>-2024</w:t>
      </w:r>
      <w:r w:rsidR="00AE3C2F" w:rsidRPr="00267B09">
        <w:t xml:space="preserve">, </w:t>
      </w:r>
      <w:r w:rsidR="003F04E2" w:rsidRPr="00267B09">
        <w:t>West Yorkshire Plan</w:t>
      </w:r>
      <w:r w:rsidR="004D5523" w:rsidRPr="00267B09">
        <w:t xml:space="preserve"> </w:t>
      </w:r>
      <w:r w:rsidR="003F04E2" w:rsidRPr="00267B09">
        <w:t xml:space="preserve">to tackle </w:t>
      </w:r>
      <w:r w:rsidR="00AE3C2F" w:rsidRPr="00267B09">
        <w:t>Violence Against Women and Girls</w:t>
      </w:r>
      <w:r w:rsidR="00AE0118" w:rsidRPr="00267B09">
        <w:t xml:space="preserve"> (VAWG)</w:t>
      </w:r>
      <w:r w:rsidR="00AE3C2F" w:rsidRPr="00267B09">
        <w:t xml:space="preserve"> </w:t>
      </w:r>
      <w:r w:rsidR="003F04E2" w:rsidRPr="00267B09">
        <w:t xml:space="preserve">and </w:t>
      </w:r>
      <w:r w:rsidR="003C117F" w:rsidRPr="00267B09">
        <w:t>work of the West Yorkshire</w:t>
      </w:r>
      <w:r w:rsidR="009B33BB" w:rsidRPr="00267B09">
        <w:t xml:space="preserve"> </w:t>
      </w:r>
      <w:r w:rsidR="00805E4F">
        <w:t>Health and Care</w:t>
      </w:r>
      <w:r w:rsidR="00E04F56" w:rsidRPr="00267B09">
        <w:t xml:space="preserve"> Partnership</w:t>
      </w:r>
      <w:r w:rsidR="00EB505D" w:rsidRPr="00267B09">
        <w:t xml:space="preserve">, </w:t>
      </w:r>
      <w:r w:rsidR="00477A51" w:rsidRPr="00267B09">
        <w:t xml:space="preserve">district Community Safety </w:t>
      </w:r>
      <w:r w:rsidR="004551A2" w:rsidRPr="00267B09">
        <w:t>Strategies</w:t>
      </w:r>
      <w:r w:rsidR="00F363F9" w:rsidRPr="00267B09">
        <w:t>, Health and Wellbeing</w:t>
      </w:r>
      <w:r w:rsidR="00BC46B3" w:rsidRPr="00267B09">
        <w:t xml:space="preserve">, </w:t>
      </w:r>
      <w:r w:rsidR="00F363F9" w:rsidRPr="00267B09">
        <w:t xml:space="preserve">Safeguarding </w:t>
      </w:r>
      <w:r w:rsidR="004551A2" w:rsidRPr="00267B09">
        <w:t>Plan</w:t>
      </w:r>
      <w:r w:rsidR="00F363F9" w:rsidRPr="00267B09">
        <w:t>s</w:t>
      </w:r>
      <w:r w:rsidR="00BC46B3" w:rsidRPr="00267B09">
        <w:t xml:space="preserve"> and emerging Drug and Alcohol Plans</w:t>
      </w:r>
      <w:r w:rsidR="00477A51" w:rsidRPr="00267B09">
        <w:t>.</w:t>
      </w:r>
      <w:r w:rsidR="00D87FFE" w:rsidRPr="00267B09">
        <w:t xml:space="preserve"> </w:t>
      </w:r>
      <w:r w:rsidR="004021BD">
        <w:t>We continue</w:t>
      </w:r>
      <w:r w:rsidR="00D87FFE" w:rsidRPr="00267B09">
        <w:t xml:space="preserve"> to drive greater connectivity </w:t>
      </w:r>
      <w:r w:rsidR="00C10A5E" w:rsidRPr="00267B09">
        <w:t xml:space="preserve">to </w:t>
      </w:r>
      <w:r w:rsidR="00903585" w:rsidRPr="00267B09">
        <w:t xml:space="preserve">maximise the collective approach and opportunities to reducing serious violence and </w:t>
      </w:r>
      <w:r w:rsidR="00BC46B3" w:rsidRPr="00267B09">
        <w:t xml:space="preserve">enabling sustainable approaches. </w:t>
      </w:r>
    </w:p>
    <w:p w14:paraId="3CE00E65" w14:textId="77777777" w:rsidR="00ED4EA3" w:rsidRPr="00DA2BDE" w:rsidRDefault="00ED4EA3" w:rsidP="008461F0"/>
    <w:p w14:paraId="706535D7" w14:textId="77777777" w:rsidR="002C05FF" w:rsidRDefault="002C05FF" w:rsidP="008461F0">
      <w:pPr>
        <w:rPr>
          <w:rFonts w:eastAsiaTheme="majorEastAsia"/>
          <w:color w:val="22605F"/>
          <w:sz w:val="28"/>
          <w:szCs w:val="28"/>
        </w:rPr>
      </w:pPr>
      <w:r>
        <w:br w:type="page"/>
      </w:r>
    </w:p>
    <w:p w14:paraId="215D5AF1" w14:textId="27C29F47" w:rsidR="000A0DBE" w:rsidRPr="00DA2BDE" w:rsidRDefault="00ED7C09" w:rsidP="008461F0">
      <w:pPr>
        <w:pStyle w:val="Heading1"/>
      </w:pPr>
      <w:bookmarkStart w:id="14" w:name="_Toc189056824"/>
      <w:r w:rsidRPr="00DA2BDE">
        <w:lastRenderedPageBreak/>
        <w:t xml:space="preserve">What do we want to </w:t>
      </w:r>
      <w:r w:rsidR="00345FC8" w:rsidRPr="00DA2BDE">
        <w:t>achieve?</w:t>
      </w:r>
      <w:bookmarkEnd w:id="14"/>
    </w:p>
    <w:p w14:paraId="741B2597" w14:textId="5710ACDB" w:rsidR="005E4AEE" w:rsidRPr="00DA2BDE" w:rsidRDefault="00CA1694" w:rsidP="00B72414">
      <w:pPr>
        <w:pStyle w:val="Heading2"/>
      </w:pPr>
      <w:bookmarkStart w:id="15" w:name="_Toc189056825"/>
      <w:r w:rsidRPr="00DA2BDE">
        <w:t>National aims</w:t>
      </w:r>
      <w:r w:rsidR="0094593E" w:rsidRPr="00DA2BDE">
        <w:t>:</w:t>
      </w:r>
      <w:bookmarkEnd w:id="15"/>
    </w:p>
    <w:p w14:paraId="6FF2AE64" w14:textId="01841BA9" w:rsidR="0036776E" w:rsidRPr="00267B09" w:rsidRDefault="002B063E" w:rsidP="008461F0">
      <w:r w:rsidRPr="00267B09">
        <w:t xml:space="preserve">The Home Office outlined three key success measures for </w:t>
      </w:r>
      <w:proofErr w:type="gramStart"/>
      <w:r w:rsidR="001162D6">
        <w:t>VRP</w:t>
      </w:r>
      <w:r w:rsidRPr="00267B09">
        <w:t>s</w:t>
      </w:r>
      <w:proofErr w:type="gramEnd"/>
      <w:r w:rsidR="00847254">
        <w:t xml:space="preserve"> and the Serious Violence Duty</w:t>
      </w:r>
      <w:r w:rsidR="00A85E24">
        <w:t xml:space="preserve"> specified authorities</w:t>
      </w:r>
      <w:r w:rsidRPr="00267B09">
        <w:t xml:space="preserve">: </w:t>
      </w:r>
    </w:p>
    <w:p w14:paraId="0F2839AC" w14:textId="77777777" w:rsidR="00BD02CF" w:rsidRPr="00267B09" w:rsidRDefault="002B063E" w:rsidP="008461F0">
      <w:pPr>
        <w:pStyle w:val="ListParagraph"/>
        <w:numPr>
          <w:ilvl w:val="0"/>
          <w:numId w:val="2"/>
        </w:numPr>
      </w:pPr>
      <w:r w:rsidRPr="00267B09">
        <w:t xml:space="preserve">A reduction in hospital admissions for assaults with a knife or sharp object and especially among those victims aged under 25, </w:t>
      </w:r>
    </w:p>
    <w:p w14:paraId="499677CB" w14:textId="77777777" w:rsidR="00BD02CF" w:rsidRPr="00267B09" w:rsidRDefault="002B063E" w:rsidP="008461F0">
      <w:pPr>
        <w:pStyle w:val="ListParagraph"/>
        <w:numPr>
          <w:ilvl w:val="0"/>
          <w:numId w:val="2"/>
        </w:numPr>
      </w:pPr>
      <w:r w:rsidRPr="00267B09">
        <w:t xml:space="preserve">A reduction in knife-enabled serious violence and especially among those victims aged under 25, </w:t>
      </w:r>
    </w:p>
    <w:p w14:paraId="6FE85501" w14:textId="01A24750" w:rsidR="0036776E" w:rsidRPr="00267B09" w:rsidRDefault="002B063E" w:rsidP="008461F0">
      <w:pPr>
        <w:pStyle w:val="ListParagraph"/>
        <w:numPr>
          <w:ilvl w:val="0"/>
          <w:numId w:val="2"/>
        </w:numPr>
      </w:pPr>
      <w:r w:rsidRPr="00267B09">
        <w:t xml:space="preserve">A reduction in all non-domestic homicides and especially among those victims aged under 25 involving knives. </w:t>
      </w:r>
    </w:p>
    <w:p w14:paraId="1A1C9863" w14:textId="787F7538" w:rsidR="00AD4EB8" w:rsidRDefault="002B063E" w:rsidP="008461F0">
      <w:r w:rsidRPr="00267B09">
        <w:t xml:space="preserve">Beyond these three success measures, the Home Office allowed for flexibility for </w:t>
      </w:r>
      <w:r w:rsidR="00A85E24">
        <w:t>partners</w:t>
      </w:r>
      <w:r w:rsidRPr="00267B09">
        <w:t xml:space="preserve"> to adopt a broader definition of serious violence. As such, we have utilised the emerging themes identified through our </w:t>
      </w:r>
      <w:r w:rsidR="00FC799E" w:rsidRPr="00267B09">
        <w:t xml:space="preserve">annual Strategic </w:t>
      </w:r>
      <w:r w:rsidRPr="00267B09">
        <w:t xml:space="preserve">Needs Assessment </w:t>
      </w:r>
      <w:r w:rsidR="00AD4EB8" w:rsidRPr="00267B09">
        <w:t>and developed a broader</w:t>
      </w:r>
      <w:r w:rsidR="008E10EC" w:rsidRPr="00267B09">
        <w:t>,</w:t>
      </w:r>
      <w:r w:rsidR="00AD4EB8" w:rsidRPr="00267B09">
        <w:t xml:space="preserve"> </w:t>
      </w:r>
      <w:r w:rsidR="00FA38A6" w:rsidRPr="00267B09">
        <w:t xml:space="preserve">vision, </w:t>
      </w:r>
      <w:r w:rsidR="00A82A78" w:rsidRPr="00267B09">
        <w:t xml:space="preserve">definition and </w:t>
      </w:r>
      <w:r w:rsidR="008E10EC" w:rsidRPr="00267B09">
        <w:t>success measures</w:t>
      </w:r>
      <w:r w:rsidR="00D3414E" w:rsidRPr="00267B09">
        <w:t xml:space="preserve"> which are reflected in this partnership strategy</w:t>
      </w:r>
      <w:r w:rsidR="004C6504" w:rsidRPr="00267B09">
        <w:t>.</w:t>
      </w:r>
      <w:r w:rsidR="000600E0" w:rsidRPr="00267B09">
        <w:t xml:space="preserve"> </w:t>
      </w:r>
    </w:p>
    <w:p w14:paraId="4B5B5D7F" w14:textId="77777777" w:rsidR="00E97D69" w:rsidRPr="00DA2BDE" w:rsidRDefault="00E97D69" w:rsidP="00B72414">
      <w:pPr>
        <w:pStyle w:val="Heading2"/>
      </w:pPr>
      <w:bookmarkStart w:id="16" w:name="_Toc189056826"/>
      <w:r w:rsidRPr="00DA2BDE">
        <w:t>Our vision</w:t>
      </w:r>
      <w:bookmarkEnd w:id="16"/>
      <w:r w:rsidRPr="00DA2BDE">
        <w:t xml:space="preserve"> </w:t>
      </w:r>
    </w:p>
    <w:p w14:paraId="2154176A" w14:textId="358A8FFA" w:rsidR="0084402D" w:rsidRPr="00267B09" w:rsidRDefault="00E97D69" w:rsidP="008461F0">
      <w:r w:rsidRPr="00267B09">
        <w:t xml:space="preserve">We will reduce serious violence and fear faced by communities across West Yorkshire. </w:t>
      </w:r>
    </w:p>
    <w:p w14:paraId="0B1E9F71" w14:textId="3560CF89" w:rsidR="00E97D69" w:rsidRDefault="00496E6B" w:rsidP="008461F0">
      <w:r>
        <w:t>We knew when developing our vision</w:t>
      </w:r>
      <w:r w:rsidR="00A818FC">
        <w:t xml:space="preserve"> that </w:t>
      </w:r>
      <w:r w:rsidR="009E4055">
        <w:t xml:space="preserve">making the most effective impact would take longer than the life course of a </w:t>
      </w:r>
      <w:r w:rsidR="00A16D22">
        <w:t>one-year</w:t>
      </w:r>
      <w:r w:rsidR="009E4055">
        <w:t xml:space="preserve"> strategy, so ahead of the </w:t>
      </w:r>
      <w:r w:rsidR="004862B2">
        <w:t xml:space="preserve">2022/2023 financial year </w:t>
      </w:r>
      <w:r w:rsidR="009E4055">
        <w:t xml:space="preserve">the Violence Reduction Partnership developed and </w:t>
      </w:r>
      <w:r w:rsidR="00E97D69" w:rsidRPr="00267B09">
        <w:t>adopt</w:t>
      </w:r>
      <w:r w:rsidR="009E4055">
        <w:t>ed</w:t>
      </w:r>
      <w:r w:rsidR="00E97D69" w:rsidRPr="00267B09">
        <w:t xml:space="preserve"> a </w:t>
      </w:r>
      <w:r w:rsidR="001C23A6" w:rsidRPr="00267B09">
        <w:t>3-year</w:t>
      </w:r>
      <w:r w:rsidR="00E97D69" w:rsidRPr="00267B09">
        <w:t xml:space="preserve"> vision:</w:t>
      </w:r>
    </w:p>
    <w:p w14:paraId="1BB948D5" w14:textId="28A902EF" w:rsidR="006D351E" w:rsidRPr="00267B09" w:rsidRDefault="006D351E" w:rsidP="008461F0">
      <w:r w:rsidRPr="004178AA">
        <w:rPr>
          <w:b/>
          <w:bCs/>
          <w:i/>
          <w:iCs/>
          <w:noProof/>
        </w:rPr>
        <mc:AlternateContent>
          <mc:Choice Requires="wps">
            <w:drawing>
              <wp:anchor distT="0" distB="0" distL="114300" distR="114300" simplePos="0" relativeHeight="251658248" behindDoc="1" locked="0" layoutInCell="1" allowOverlap="1" wp14:anchorId="5B88CE05" wp14:editId="10CEAE4B">
                <wp:simplePos x="0" y="0"/>
                <wp:positionH relativeFrom="margin">
                  <wp:posOffset>-308344</wp:posOffset>
                </wp:positionH>
                <wp:positionV relativeFrom="paragraph">
                  <wp:posOffset>254945</wp:posOffset>
                </wp:positionV>
                <wp:extent cx="6358019" cy="1666211"/>
                <wp:effectExtent l="0" t="285750" r="5080" b="0"/>
                <wp:wrapNone/>
                <wp:docPr id="756884190" name="Speech Bubble: 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58019" cy="1666211"/>
                        </a:xfrm>
                        <a:prstGeom prst="wedgeRoundRectCallout">
                          <a:avLst>
                            <a:gd name="adj1" fmla="val 1784"/>
                            <a:gd name="adj2" fmla="val -67179"/>
                            <a:gd name="adj3" fmla="val 16667"/>
                          </a:avLst>
                        </a:prstGeom>
                        <a:solidFill>
                          <a:srgbClr val="7A68DC">
                            <a:alpha val="21961"/>
                          </a:srgbClr>
                        </a:solidFill>
                        <a:ln w="12700" cap="flat" cmpd="sng" algn="ctr">
                          <a:noFill/>
                          <a:prstDash val="solid"/>
                          <a:miter lim="800000"/>
                        </a:ln>
                        <a:effectLst/>
                      </wps:spPr>
                      <wps:txbx>
                        <w:txbxContent>
                          <w:p w14:paraId="7AD79F63" w14:textId="77777777" w:rsidR="006D351E" w:rsidRDefault="006D351E" w:rsidP="006D35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8CE05" id="_x0000_s1031" type="#_x0000_t62" alt="&quot;&quot;" style="position:absolute;left:0;text-align:left;margin-left:-24.3pt;margin-top:20.05pt;width:500.65pt;height:131.2pt;z-index:-251658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" adj="11185,-3711" fillcolor="#7a68dc" stroked="f" strokeweight="1pt">
                <v:fill opacity="14392f"/>
                <v:textbox>
                  <w:txbxContent>
                    <w:p w14:paraId="7AD79F63" w14:textId="77777777" w:rsidR="006D351E" w:rsidRDefault="006D351E" w:rsidP="006D351E"/>
                  </w:txbxContent>
                </v:textbox>
                <w10:wrap anchorx="margin"/>
              </v:shape>
            </w:pict>
          </mc:Fallback>
        </mc:AlternateContent>
      </w:r>
    </w:p>
    <w:p w14:paraId="6C4A8055" w14:textId="7FD1A4B7" w:rsidR="006D351E" w:rsidRDefault="006D351E" w:rsidP="00B72414">
      <w:pPr>
        <w:jc w:val="center"/>
        <w:rPr>
          <w:color w:val="327E7C"/>
        </w:rPr>
      </w:pPr>
    </w:p>
    <w:p w14:paraId="79F354D2" w14:textId="1377B97C" w:rsidR="007052F5" w:rsidRPr="006D351E" w:rsidRDefault="00DA2BDE" w:rsidP="00B72414">
      <w:pPr>
        <w:jc w:val="center"/>
        <w:rPr>
          <w:color w:val="auto"/>
        </w:rPr>
      </w:pPr>
      <w:r w:rsidRPr="006D351E">
        <w:rPr>
          <w:color w:val="auto"/>
        </w:rPr>
        <w:t xml:space="preserve">“Across West Yorkshire, we will work together to prevent violence, reduce its harmful impact and where necessary respond with robust enforcement. We will do this by strengthening our partnerships, working with our communities, developing our understanding of the causes of </w:t>
      </w:r>
      <w:r w:rsidR="001C23A6" w:rsidRPr="006D351E">
        <w:rPr>
          <w:color w:val="auto"/>
        </w:rPr>
        <w:t>violence,</w:t>
      </w:r>
      <w:r w:rsidRPr="006D351E">
        <w:rPr>
          <w:color w:val="auto"/>
        </w:rPr>
        <w:t xml:space="preserve"> and delivering interventions that make a lasting difference.”</w:t>
      </w:r>
    </w:p>
    <w:p w14:paraId="5E1A5B2B" w14:textId="3E7A96E5" w:rsidR="00B72414" w:rsidRPr="00B72414" w:rsidRDefault="00B72414" w:rsidP="00B72414">
      <w:pPr>
        <w:jc w:val="center"/>
        <w:rPr>
          <w:color w:val="327E7C"/>
        </w:rPr>
      </w:pPr>
    </w:p>
    <w:p w14:paraId="6CC83D94" w14:textId="244D4242" w:rsidR="00B72414" w:rsidRDefault="00B72414">
      <w:pPr>
        <w:jc w:val="left"/>
        <w:rPr>
          <w:rFonts w:eastAsiaTheme="minorEastAsia"/>
          <w:b/>
          <w:color w:val="22605F"/>
        </w:rPr>
      </w:pPr>
      <w:r>
        <w:br w:type="page"/>
      </w:r>
    </w:p>
    <w:p w14:paraId="64C69D2F" w14:textId="6907D6CC" w:rsidR="00E97D69" w:rsidRPr="00DA2BDE" w:rsidRDefault="00AA05E8" w:rsidP="00B72414">
      <w:pPr>
        <w:pStyle w:val="Heading2"/>
      </w:pPr>
      <w:bookmarkStart w:id="17" w:name="_Toc189056827"/>
      <w:r w:rsidRPr="00DA2BDE">
        <w:lastRenderedPageBreak/>
        <w:t xml:space="preserve">Our </w:t>
      </w:r>
      <w:r w:rsidR="0069702A">
        <w:t>Objectives</w:t>
      </w:r>
      <w:bookmarkEnd w:id="17"/>
      <w:r w:rsidRPr="00DA2BDE">
        <w:t xml:space="preserve"> </w:t>
      </w:r>
    </w:p>
    <w:p w14:paraId="5611D37F" w14:textId="7F0262DF" w:rsidR="00736182" w:rsidRPr="003D62C1" w:rsidRDefault="006E02DF" w:rsidP="008461F0">
      <w:r w:rsidRPr="003D62C1">
        <w:t xml:space="preserve">We have established a </w:t>
      </w:r>
      <w:r w:rsidR="002B043C" w:rsidRPr="003D62C1">
        <w:t xml:space="preserve">sustainable set of </w:t>
      </w:r>
      <w:r w:rsidR="00D272AF" w:rsidRPr="003D62C1">
        <w:t>objectives</w:t>
      </w:r>
      <w:r w:rsidR="00EA35AF" w:rsidRPr="003D62C1">
        <w:t xml:space="preserve"> </w:t>
      </w:r>
      <w:r w:rsidR="00462110" w:rsidRPr="003D62C1">
        <w:t xml:space="preserve">to </w:t>
      </w:r>
      <w:r w:rsidR="00946145" w:rsidRPr="003D62C1">
        <w:t xml:space="preserve">provide the framework for </w:t>
      </w:r>
      <w:r w:rsidR="002B043C" w:rsidRPr="003D62C1">
        <w:t>our focus and delivery</w:t>
      </w:r>
      <w:r w:rsidR="00A47687" w:rsidRPr="003D62C1">
        <w:t xml:space="preserve"> and will be underpinned by annual priorities</w:t>
      </w:r>
      <w:r w:rsidR="00AB460F" w:rsidRPr="003D62C1">
        <w:t xml:space="preserve"> for delivery.</w:t>
      </w:r>
      <w:r w:rsidR="00736182" w:rsidRPr="003D62C1">
        <w:t xml:space="preserve"> </w:t>
      </w:r>
    </w:p>
    <w:p w14:paraId="6F24C870" w14:textId="6936A365" w:rsidR="00D2504C" w:rsidRPr="003D62C1" w:rsidRDefault="00051139" w:rsidP="008461F0">
      <w:r w:rsidRPr="003D62C1">
        <w:t>Our vision</w:t>
      </w:r>
      <w:r w:rsidR="004B383A" w:rsidRPr="003D62C1">
        <w:t xml:space="preserve"> drives </w:t>
      </w:r>
      <w:r w:rsidR="00E765D2" w:rsidRPr="003D62C1">
        <w:t xml:space="preserve">our </w:t>
      </w:r>
      <w:r w:rsidR="004B383A" w:rsidRPr="003D62C1">
        <w:t xml:space="preserve">following </w:t>
      </w:r>
      <w:r w:rsidR="00E765D2" w:rsidRPr="003D62C1">
        <w:t>strategic</w:t>
      </w:r>
      <w:r w:rsidR="00435955" w:rsidRPr="003D62C1">
        <w:t xml:space="preserve"> objectives</w:t>
      </w:r>
      <w:r w:rsidR="004B383A" w:rsidRPr="003D62C1">
        <w:t>:</w:t>
      </w:r>
    </w:p>
    <w:p w14:paraId="2469B9F6" w14:textId="2AE44789" w:rsidR="006F52CC" w:rsidRPr="000B7FFA" w:rsidRDefault="006F52CC" w:rsidP="008461F0">
      <w:pPr>
        <w:pStyle w:val="pf0"/>
        <w:numPr>
          <w:ilvl w:val="0"/>
          <w:numId w:val="35"/>
        </w:numPr>
        <w:rPr>
          <w:rFonts w:ascii="Arial" w:hAnsi="Arial" w:cs="Arial"/>
        </w:rPr>
      </w:pPr>
      <w:r w:rsidRPr="000B7FFA">
        <w:rPr>
          <w:rFonts w:ascii="Arial" w:hAnsi="Arial" w:cs="Arial"/>
        </w:rPr>
        <w:t>Understand the picture of serious violence in West Yorkshire</w:t>
      </w:r>
    </w:p>
    <w:p w14:paraId="070FE458" w14:textId="157FDA51" w:rsidR="006F52CC" w:rsidRPr="000B7FFA" w:rsidRDefault="006F52CC" w:rsidP="008461F0">
      <w:pPr>
        <w:pStyle w:val="ListParagraph"/>
        <w:numPr>
          <w:ilvl w:val="0"/>
          <w:numId w:val="35"/>
        </w:numPr>
        <w:rPr>
          <w:lang w:eastAsia="en-GB"/>
        </w:rPr>
      </w:pPr>
      <w:r w:rsidRPr="000B7FFA">
        <w:rPr>
          <w:lang w:eastAsia="en-GB"/>
        </w:rPr>
        <w:t>Effectively share data with our partners</w:t>
      </w:r>
    </w:p>
    <w:p w14:paraId="07B7AC82" w14:textId="2436749A" w:rsidR="006F52CC" w:rsidRPr="003D62C1" w:rsidRDefault="006F52CC" w:rsidP="008461F0">
      <w:pPr>
        <w:pStyle w:val="ListParagraph"/>
        <w:numPr>
          <w:ilvl w:val="0"/>
          <w:numId w:val="35"/>
        </w:numPr>
        <w:rPr>
          <w:lang w:eastAsia="en-GB"/>
        </w:rPr>
      </w:pPr>
      <w:r w:rsidRPr="003D62C1">
        <w:rPr>
          <w:lang w:eastAsia="en-GB"/>
        </w:rPr>
        <w:t>Intervene early to prevent serious violence in the first place</w:t>
      </w:r>
    </w:p>
    <w:p w14:paraId="2C61B4F8" w14:textId="3E735059" w:rsidR="006F52CC" w:rsidRPr="003D62C1" w:rsidRDefault="006F52CC" w:rsidP="008461F0">
      <w:pPr>
        <w:pStyle w:val="ListParagraph"/>
        <w:numPr>
          <w:ilvl w:val="0"/>
          <w:numId w:val="35"/>
        </w:numPr>
        <w:rPr>
          <w:lang w:eastAsia="en-GB"/>
        </w:rPr>
      </w:pPr>
      <w:r w:rsidRPr="003D62C1">
        <w:rPr>
          <w:lang w:eastAsia="en-GB"/>
        </w:rPr>
        <w:t>Use evidence of "What works" to tackle the root causes of serious violence</w:t>
      </w:r>
    </w:p>
    <w:p w14:paraId="3B685B58" w14:textId="491DFE04" w:rsidR="006F52CC" w:rsidRPr="003D62C1" w:rsidRDefault="006F52CC" w:rsidP="008461F0">
      <w:pPr>
        <w:pStyle w:val="ListParagraph"/>
        <w:numPr>
          <w:ilvl w:val="0"/>
          <w:numId w:val="35"/>
        </w:numPr>
        <w:rPr>
          <w:lang w:eastAsia="en-GB"/>
        </w:rPr>
      </w:pPr>
      <w:r w:rsidRPr="003D62C1">
        <w:rPr>
          <w:lang w:eastAsia="en-GB"/>
        </w:rPr>
        <w:t xml:space="preserve">Reduce risk </w:t>
      </w:r>
      <w:r w:rsidR="008A6A8C">
        <w:rPr>
          <w:lang w:eastAsia="en-GB"/>
        </w:rPr>
        <w:t>and</w:t>
      </w:r>
      <w:r w:rsidRPr="003D62C1">
        <w:rPr>
          <w:lang w:eastAsia="en-GB"/>
        </w:rPr>
        <w:t xml:space="preserve"> vulnerabilities of individuals, </w:t>
      </w:r>
      <w:r w:rsidR="001C23A6" w:rsidRPr="003D62C1">
        <w:rPr>
          <w:lang w:eastAsia="en-GB"/>
        </w:rPr>
        <w:t>families,</w:t>
      </w:r>
      <w:r w:rsidRPr="003D62C1">
        <w:rPr>
          <w:lang w:eastAsia="en-GB"/>
        </w:rPr>
        <w:t xml:space="preserve"> and communities to violence</w:t>
      </w:r>
    </w:p>
    <w:p w14:paraId="2D852339" w14:textId="51571A07" w:rsidR="006F52CC" w:rsidRPr="003D62C1" w:rsidRDefault="006F52CC" w:rsidP="008461F0">
      <w:pPr>
        <w:pStyle w:val="ListParagraph"/>
        <w:numPr>
          <w:ilvl w:val="0"/>
          <w:numId w:val="35"/>
        </w:numPr>
        <w:rPr>
          <w:lang w:eastAsia="en-GB"/>
        </w:rPr>
      </w:pPr>
      <w:r w:rsidRPr="003D62C1">
        <w:rPr>
          <w:lang w:eastAsia="en-GB"/>
        </w:rPr>
        <w:t>Develop protective factors which will prevent and reduce serious violence</w:t>
      </w:r>
    </w:p>
    <w:p w14:paraId="67A51CE5" w14:textId="1F8E0AB1" w:rsidR="006F52CC" w:rsidRPr="003D62C1" w:rsidRDefault="006F52CC" w:rsidP="008461F0">
      <w:pPr>
        <w:pStyle w:val="ListParagraph"/>
        <w:numPr>
          <w:ilvl w:val="0"/>
          <w:numId w:val="35"/>
        </w:numPr>
        <w:rPr>
          <w:lang w:eastAsia="en-GB"/>
        </w:rPr>
      </w:pPr>
      <w:r w:rsidRPr="003D62C1">
        <w:rPr>
          <w:lang w:eastAsia="en-GB"/>
        </w:rPr>
        <w:t>Enable community and societal responses to serious violence</w:t>
      </w:r>
    </w:p>
    <w:p w14:paraId="44525934" w14:textId="1107E750" w:rsidR="006F52CC" w:rsidRDefault="006F52CC" w:rsidP="008461F0">
      <w:pPr>
        <w:pStyle w:val="ListParagraph"/>
        <w:numPr>
          <w:ilvl w:val="0"/>
          <w:numId w:val="35"/>
        </w:numPr>
        <w:rPr>
          <w:lang w:eastAsia="en-GB"/>
        </w:rPr>
      </w:pPr>
      <w:r w:rsidRPr="003D62C1">
        <w:rPr>
          <w:lang w:eastAsia="en-GB"/>
        </w:rPr>
        <w:t>Sustain what works and enhance the system wide response to preventing and tackling serious violence</w:t>
      </w:r>
    </w:p>
    <w:p w14:paraId="64992677" w14:textId="65F90943" w:rsidR="00AE411F" w:rsidRPr="00DA2BDE" w:rsidRDefault="00BE60D2" w:rsidP="008461F0">
      <w:pPr>
        <w:pStyle w:val="ListParagraph"/>
        <w:numPr>
          <w:ilvl w:val="0"/>
          <w:numId w:val="35"/>
        </w:numPr>
        <w:rPr>
          <w:lang w:eastAsia="en-GB"/>
        </w:rPr>
      </w:pPr>
      <w:r>
        <w:rPr>
          <w:lang w:eastAsia="en-GB"/>
        </w:rPr>
        <w:t>Ensure that all our partners embed the trauma informed approach</w:t>
      </w:r>
    </w:p>
    <w:p w14:paraId="4DF72299" w14:textId="50B131B0" w:rsidR="00403DD4" w:rsidRPr="00DA2BDE" w:rsidRDefault="00242542" w:rsidP="00B72414">
      <w:pPr>
        <w:pStyle w:val="Heading2"/>
      </w:pPr>
      <w:bookmarkStart w:id="18" w:name="_Toc189056828"/>
      <w:r w:rsidRPr="00DA2BDE">
        <w:t>Our Approach</w:t>
      </w:r>
      <w:bookmarkEnd w:id="18"/>
    </w:p>
    <w:p w14:paraId="285D881C" w14:textId="77777777" w:rsidR="00B67460" w:rsidRPr="00B67460" w:rsidRDefault="00B67460" w:rsidP="00086384">
      <w:pPr>
        <w:pStyle w:val="Heading2"/>
      </w:pPr>
      <w:bookmarkStart w:id="19" w:name="_Toc189056829"/>
      <w:r w:rsidRPr="00B67460">
        <w:t>Working together</w:t>
      </w:r>
      <w:bookmarkEnd w:id="19"/>
    </w:p>
    <w:p w14:paraId="273B6507" w14:textId="39A4E8E7" w:rsidR="00B67460" w:rsidRPr="00B67460" w:rsidRDefault="00B67460" w:rsidP="008461F0">
      <w:r w:rsidRPr="00B67460">
        <w:t>This strategy forms the framework for a partnership response</w:t>
      </w:r>
      <w:r w:rsidR="0060425A">
        <w:t xml:space="preserve"> to serious violence</w:t>
      </w:r>
      <w:r w:rsidRPr="00B67460">
        <w:t xml:space="preserve">. Our approach therefore aims to embed the VRP and Serious Violence Duty through connecting partners, aligning our vision, sharing </w:t>
      </w:r>
      <w:r w:rsidR="001C23A6" w:rsidRPr="00B67460">
        <w:t>objectives,</w:t>
      </w:r>
      <w:r w:rsidRPr="00B67460">
        <w:t xml:space="preserve"> and jointly delivering at both region and place. We have a core membership of partners whose roles and responsibilities are central in ensuring a whole system approach. We will continue to identify opportunities to align our vision, objectives, priorities and delivery at both regional level and place. By focusing on the root causes of violence the partnership will support organisations whose responsibilities are to deliver, for example work to tackle VAWG, drugs, county lines, human </w:t>
      </w:r>
      <w:r w:rsidR="001C23A6" w:rsidRPr="00B67460">
        <w:t>trafficking,</w:t>
      </w:r>
      <w:r w:rsidRPr="00B67460">
        <w:t xml:space="preserve"> and safeguarding. Key strategic and operational alignment of priorities and delivery across West Yorkshire includes:</w:t>
      </w:r>
    </w:p>
    <w:p w14:paraId="38B205DF" w14:textId="4485A9C2" w:rsidR="00B435F6" w:rsidRDefault="00B67460" w:rsidP="008461F0">
      <w:r w:rsidRPr="00B67460">
        <w:rPr>
          <w:color w:val="006666"/>
        </w:rPr>
        <w:t>The West Yorkshire Mayor Pledges and Police and Crime Plan:</w:t>
      </w:r>
      <w:r w:rsidRPr="00B67460">
        <w:rPr>
          <w:color w:val="385623" w:themeColor="accent6" w:themeShade="80"/>
        </w:rPr>
        <w:t xml:space="preserve"> </w:t>
      </w:r>
      <w:r w:rsidRPr="00B67460">
        <w:t>The West Yorkshire Mayor place</w:t>
      </w:r>
      <w:r w:rsidR="00A65FFE">
        <w:t>d</w:t>
      </w:r>
      <w:r w:rsidRPr="00B67460">
        <w:t xml:space="preserve"> </w:t>
      </w:r>
      <w:r w:rsidR="00F23A2D">
        <w:t xml:space="preserve">serious violence </w:t>
      </w:r>
      <w:r w:rsidR="00C214A2">
        <w:t>as a key priority in her</w:t>
      </w:r>
      <w:r w:rsidR="00A65FFE">
        <w:t xml:space="preserve"> </w:t>
      </w:r>
      <w:hyperlink r:id="rId19" w:history="1">
        <w:r w:rsidR="00A65FFE" w:rsidRPr="00E56324">
          <w:rPr>
            <w:rStyle w:val="Hyperlink"/>
          </w:rPr>
          <w:t xml:space="preserve">manifesto </w:t>
        </w:r>
        <w:r w:rsidR="0082342B" w:rsidRPr="00E56324">
          <w:rPr>
            <w:rStyle w:val="Hyperlink"/>
          </w:rPr>
          <w:t>pledges</w:t>
        </w:r>
      </w:hyperlink>
      <w:r w:rsidR="00760DDB">
        <w:t xml:space="preserve"> and</w:t>
      </w:r>
      <w:r w:rsidRPr="00B67460">
        <w:t xml:space="preserve"> the West Yorkshire Police and Crime Plan 202</w:t>
      </w:r>
      <w:r w:rsidR="00760DDB">
        <w:t>4</w:t>
      </w:r>
      <w:r w:rsidRPr="00B67460">
        <w:t>-202</w:t>
      </w:r>
      <w:r w:rsidR="00760DDB">
        <w:t>8</w:t>
      </w:r>
      <w:r w:rsidRPr="00B67460">
        <w:t>. This</w:t>
      </w:r>
      <w:r w:rsidR="003117B3">
        <w:t xml:space="preserve"> </w:t>
      </w:r>
      <w:r w:rsidR="002453CF">
        <w:t xml:space="preserve">plan </w:t>
      </w:r>
      <w:r w:rsidR="003117B3">
        <w:t xml:space="preserve">also </w:t>
      </w:r>
      <w:r w:rsidRPr="00B67460">
        <w:t xml:space="preserve">includes a </w:t>
      </w:r>
      <w:r w:rsidR="0058584A">
        <w:t>cross-cutting</w:t>
      </w:r>
      <w:r w:rsidR="002453CF">
        <w:t xml:space="preserve"> theme focussing on </w:t>
      </w:r>
      <w:r w:rsidRPr="00B67460">
        <w:t>the Safety of Women and Girls</w:t>
      </w:r>
      <w:r w:rsidR="009C7FFE">
        <w:t xml:space="preserve">, effective response to Men and Boys, </w:t>
      </w:r>
      <w:r w:rsidR="00D07C5C">
        <w:t xml:space="preserve">Children and </w:t>
      </w:r>
      <w:r w:rsidR="0037696D">
        <w:t>Y</w:t>
      </w:r>
      <w:r w:rsidR="00D07C5C">
        <w:t xml:space="preserve">oung </w:t>
      </w:r>
      <w:r w:rsidR="0037696D">
        <w:t>P</w:t>
      </w:r>
      <w:r w:rsidR="00D07C5C">
        <w:t>eople</w:t>
      </w:r>
      <w:r w:rsidR="0037696D">
        <w:t xml:space="preserve"> and reducing visibility.</w:t>
      </w:r>
    </w:p>
    <w:p w14:paraId="2C9F82A1" w14:textId="66F851F5" w:rsidR="00B67460" w:rsidRPr="00B67460" w:rsidRDefault="00B67460" w:rsidP="008461F0">
      <w:pPr>
        <w:rPr>
          <w:color w:val="000000"/>
        </w:rPr>
      </w:pPr>
      <w:r w:rsidRPr="00B67460">
        <w:t xml:space="preserve">In </w:t>
      </w:r>
      <w:r w:rsidR="001C23A6" w:rsidRPr="00B67460">
        <w:t>addition,</w:t>
      </w:r>
      <w:r w:rsidRPr="00B67460">
        <w:t xml:space="preserve"> the continued opportunities to align with Serious Organised Crime and Operation Precision to tackle the root causes which lead to involvement in serious organised crime. This includes Operation </w:t>
      </w:r>
      <w:r w:rsidRPr="00B67460">
        <w:rPr>
          <w:rFonts w:eastAsia="Times New Roman"/>
          <w:color w:val="000000"/>
        </w:rPr>
        <w:t>Jemlock (Grip) which was established as West Yorkshire Polices’ response to increasing levels of serious violent crime</w:t>
      </w:r>
      <w:r w:rsidR="00013914">
        <w:rPr>
          <w:rFonts w:eastAsia="Times New Roman"/>
          <w:color w:val="000000"/>
        </w:rPr>
        <w:t>,</w:t>
      </w:r>
      <w:r w:rsidRPr="00B67460">
        <w:rPr>
          <w:rFonts w:eastAsia="Times New Roman"/>
          <w:color w:val="000000"/>
        </w:rPr>
        <w:t xml:space="preserve"> knife crime</w:t>
      </w:r>
      <w:r w:rsidR="00013914">
        <w:rPr>
          <w:rFonts w:eastAsia="Times New Roman"/>
          <w:color w:val="000000"/>
        </w:rPr>
        <w:t xml:space="preserve"> and antisocial behaviour,</w:t>
      </w:r>
      <w:r w:rsidRPr="00B67460">
        <w:rPr>
          <w:rFonts w:eastAsia="Times New Roman"/>
          <w:color w:val="000000"/>
        </w:rPr>
        <w:t xml:space="preserve"> funded through the Home Office Serious Violent Crime fund, and now embedded and co-located within the VRP. </w:t>
      </w:r>
      <w:r w:rsidRPr="00B67460">
        <w:t>B</w:t>
      </w:r>
      <w:r w:rsidRPr="00B67460">
        <w:rPr>
          <w:rFonts w:eastAsia="Times New Roman"/>
          <w:color w:val="000000"/>
        </w:rPr>
        <w:t xml:space="preserve">ased around evidenced based hotspot policing, the dedicated resources </w:t>
      </w:r>
      <w:r w:rsidR="001C23A6" w:rsidRPr="00B67460">
        <w:rPr>
          <w:rFonts w:eastAsia="Times New Roman"/>
          <w:color w:val="000000"/>
        </w:rPr>
        <w:t>provide</w:t>
      </w:r>
      <w:r w:rsidRPr="00B67460">
        <w:rPr>
          <w:rFonts w:eastAsia="Times New Roman"/>
          <w:color w:val="000000"/>
        </w:rPr>
        <w:t xml:space="preserve"> targeted enforcement into the hotspots across West Yorkshire. Working closely with Precision Team (Serious Organised Crime), Neighbourhood Policing Teams (NPT) and Early Action Teams </w:t>
      </w:r>
      <w:r w:rsidRPr="00B67460">
        <w:rPr>
          <w:rFonts w:eastAsia="Times New Roman"/>
          <w:color w:val="000000"/>
        </w:rPr>
        <w:lastRenderedPageBreak/>
        <w:t>(EAT) it supports our early intervention work. This work has also led to innovative partnerships with the implementation of teachable moments and deterrent models.</w:t>
      </w:r>
    </w:p>
    <w:p w14:paraId="7E632018" w14:textId="6BDD1455" w:rsidR="00B67460" w:rsidRPr="00B67460" w:rsidRDefault="00B67460" w:rsidP="008461F0">
      <w:r w:rsidRPr="00B67460">
        <w:rPr>
          <w:color w:val="006666"/>
        </w:rPr>
        <w:t>West Yorkshire Health and Care Partnership</w:t>
      </w:r>
      <w:r w:rsidRPr="00B67460">
        <w:rPr>
          <w:b/>
          <w:bCs/>
          <w:color w:val="385623" w:themeColor="accent6" w:themeShade="80"/>
        </w:rPr>
        <w:t xml:space="preserve"> </w:t>
      </w:r>
      <w:r w:rsidRPr="00B67460">
        <w:t xml:space="preserve">West Yorkshire Health and Care Partnership is a large integrated care system (ICS) that supports 2.4 million people, living in urban and rural areas. 770,000 are children and young </w:t>
      </w:r>
      <w:r w:rsidR="001C23A6">
        <w:t>adults</w:t>
      </w:r>
      <w:r w:rsidR="001C23A6" w:rsidRPr="00B67460">
        <w:t xml:space="preserve"> (</w:t>
      </w:r>
      <w:r w:rsidRPr="00B67460">
        <w:t xml:space="preserve">the partnership covers, Bradford and Craven Districts, Calderdale, Kirklees, </w:t>
      </w:r>
      <w:r w:rsidR="001C23A6" w:rsidRPr="00B67460">
        <w:t>Leeds,</w:t>
      </w:r>
      <w:r w:rsidRPr="00B67460">
        <w:t xml:space="preserve"> and Wakefield)</w:t>
      </w:r>
    </w:p>
    <w:p w14:paraId="3BD32F1B" w14:textId="77777777" w:rsidR="00B67460" w:rsidRPr="00B67460" w:rsidRDefault="00B67460" w:rsidP="008461F0">
      <w:pPr>
        <w:rPr>
          <w:b/>
          <w:bCs/>
          <w:color w:val="385623" w:themeColor="accent6" w:themeShade="80"/>
        </w:rPr>
      </w:pPr>
      <w:r w:rsidRPr="00B67460">
        <w:t>The West Yorkshire Health and Care Partnership is made up of many different organisations and collaboratives across West Yorkshire, including our Partnership Board which is the Integrated Care Partnership for West Yorkshire. It also contains the NHS West Yorkshire Integrated Care Board (West Yorkshire ICB) which is a statutory NHS organisation. We work collectively with the five districts Integrated Care Partnerships.</w:t>
      </w:r>
    </w:p>
    <w:p w14:paraId="2FC2F859" w14:textId="7FE0BE0A" w:rsidR="00B67460" w:rsidRPr="00B67460" w:rsidRDefault="00B67460" w:rsidP="008461F0">
      <w:r w:rsidRPr="00B67460">
        <w:t xml:space="preserve">As a partnership we are committed to taking responsibility collectively and individually to take </w:t>
      </w:r>
      <w:r w:rsidR="001C23A6" w:rsidRPr="00B67460">
        <w:t>action to</w:t>
      </w:r>
      <w:r w:rsidRPr="00B67460">
        <w:t xml:space="preserve"> prevent and reduce trauma, </w:t>
      </w:r>
      <w:r w:rsidR="001C23A6" w:rsidRPr="00B67460">
        <w:t>adversity,</w:t>
      </w:r>
      <w:r w:rsidRPr="00B67460">
        <w:t xml:space="preserve"> and serious violence, supporting our population to thrive in a healthy, equitable, </w:t>
      </w:r>
      <w:r w:rsidR="001C23A6" w:rsidRPr="00B67460">
        <w:t>safe,</w:t>
      </w:r>
      <w:r w:rsidRPr="00B67460">
        <w:t xml:space="preserve"> and sustainable society.</w:t>
      </w:r>
    </w:p>
    <w:p w14:paraId="503CADA5" w14:textId="77777777" w:rsidR="00B67460" w:rsidRDefault="00B67460" w:rsidP="008461F0">
      <w:r w:rsidRPr="00B67460">
        <w:t>The Improving population Health programme has a longstanding commitment with the West Yorkshire Violence Reduction Partnership and a joint Senior Manager Post funded by West VRP</w:t>
      </w:r>
    </w:p>
    <w:p w14:paraId="42DE8608" w14:textId="47955FFE" w:rsidR="00B67460" w:rsidRPr="00B67460" w:rsidRDefault="00B67460" w:rsidP="008461F0">
      <w:r w:rsidRPr="00B67460">
        <w:rPr>
          <w:color w:val="006666"/>
        </w:rPr>
        <w:t xml:space="preserve">Five place-based Community Safety Partnerships: </w:t>
      </w:r>
      <w:r w:rsidRPr="00B67460">
        <w:t xml:space="preserve">are key partners in the prioritisation, </w:t>
      </w:r>
      <w:r w:rsidR="001C23A6" w:rsidRPr="00B67460">
        <w:t>coordination,</w:t>
      </w:r>
      <w:r w:rsidRPr="00B67460">
        <w:t xml:space="preserve"> and delivery at place and as such will be the conduit for named partners under the Serious Violence Duty to deliver at place. These local arrangements are ideally placed to identify</w:t>
      </w:r>
      <w:r w:rsidR="0073398A">
        <w:t xml:space="preserve">, </w:t>
      </w:r>
      <w:r w:rsidR="001C23A6">
        <w:t>engage,</w:t>
      </w:r>
      <w:r w:rsidRPr="00B67460">
        <w:t xml:space="preserve"> and respond to locally evidenced based need and collaborate with Health and Wellbeing Boards, Safeguarding and Children’s Partnerships in their response. </w:t>
      </w:r>
    </w:p>
    <w:p w14:paraId="4D71714D" w14:textId="3032DCFA" w:rsidR="00B67460" w:rsidRDefault="00B67460" w:rsidP="00A8576A">
      <w:bookmarkStart w:id="20" w:name="_Toc153206408"/>
      <w:r w:rsidRPr="00B67460">
        <w:t xml:space="preserve">Whilst a set of objectives and priorities have been agreed and provide the West Yorkshire framework for achieving our vision, it is acknowledged that stakeholders and place partnerships will prioritise and deliver different elements. A system wide approach will be taken drawing upon the combined intelligence, </w:t>
      </w:r>
      <w:r w:rsidR="001C23A6" w:rsidRPr="00B67460">
        <w:t>knowledge,</w:t>
      </w:r>
      <w:r w:rsidRPr="00B67460">
        <w:t xml:space="preserve"> and skills.</w:t>
      </w:r>
      <w:bookmarkEnd w:id="20"/>
    </w:p>
    <w:p w14:paraId="43591FDB" w14:textId="77777777" w:rsidR="00222835" w:rsidRDefault="00222835" w:rsidP="00A8576A"/>
    <w:p w14:paraId="11811EC1" w14:textId="77777777" w:rsidR="00222835" w:rsidRDefault="00222835" w:rsidP="00A8576A"/>
    <w:p w14:paraId="1AB61FC8" w14:textId="77777777" w:rsidR="00222835" w:rsidRDefault="00222835" w:rsidP="00A8576A"/>
    <w:p w14:paraId="5D40E56E" w14:textId="77777777" w:rsidR="00222835" w:rsidRDefault="00222835" w:rsidP="00A8576A"/>
    <w:p w14:paraId="4B4B1A16" w14:textId="77777777" w:rsidR="00222835" w:rsidRDefault="00222835" w:rsidP="00A8576A"/>
    <w:p w14:paraId="49645290" w14:textId="77777777" w:rsidR="00222835" w:rsidRDefault="00222835" w:rsidP="00A8576A"/>
    <w:p w14:paraId="71456131" w14:textId="77777777" w:rsidR="00222835" w:rsidRDefault="00222835" w:rsidP="00A8576A"/>
    <w:p w14:paraId="7A6F5D86" w14:textId="77777777" w:rsidR="00222835" w:rsidRDefault="00222835" w:rsidP="00A8576A"/>
    <w:p w14:paraId="189AB794" w14:textId="77777777" w:rsidR="00222835" w:rsidRDefault="00222835" w:rsidP="00A8576A"/>
    <w:p w14:paraId="36A5B4BE" w14:textId="77777777" w:rsidR="00222835" w:rsidRDefault="00222835" w:rsidP="00A8576A"/>
    <w:tbl>
      <w:tblPr>
        <w:tblStyle w:val="TableGrid"/>
        <w:tblW w:w="0" w:type="auto"/>
        <w:tblLook w:val="04A0" w:firstRow="1" w:lastRow="0" w:firstColumn="1" w:lastColumn="0" w:noHBand="0" w:noVBand="1"/>
      </w:tblPr>
      <w:tblGrid>
        <w:gridCol w:w="9016"/>
      </w:tblGrid>
      <w:tr w:rsidR="00D72CA3" w:rsidRPr="00D72CA3" w14:paraId="74C9DDBD" w14:textId="77777777" w:rsidTr="00B575B0">
        <w:tc>
          <w:tcPr>
            <w:tcW w:w="9016" w:type="dxa"/>
            <w:shd w:val="clear" w:color="auto" w:fill="22605F"/>
          </w:tcPr>
          <w:p w14:paraId="02EA624D" w14:textId="77777777" w:rsidR="00D72CA3" w:rsidRPr="00D72CA3" w:rsidRDefault="00D72CA3" w:rsidP="00D72CA3">
            <w:pPr>
              <w:jc w:val="center"/>
              <w:rPr>
                <w:rFonts w:eastAsia="Aptos"/>
                <w:b/>
                <w:color w:val="auto"/>
                <w:sz w:val="22"/>
                <w:szCs w:val="22"/>
              </w:rPr>
            </w:pPr>
            <w:r w:rsidRPr="00D72CA3">
              <w:rPr>
                <w:rFonts w:eastAsia="Aptos"/>
                <w:b/>
                <w:color w:val="FFFFFF"/>
              </w:rPr>
              <w:t>CASE STUDY: Serious Youth Violence Area Meetings</w:t>
            </w:r>
          </w:p>
        </w:tc>
      </w:tr>
      <w:tr w:rsidR="00D72CA3" w:rsidRPr="00D72CA3" w14:paraId="76CC3630" w14:textId="77777777" w:rsidTr="00E556FD">
        <w:tc>
          <w:tcPr>
            <w:tcW w:w="9016" w:type="dxa"/>
            <w:shd w:val="clear" w:color="auto" w:fill="F0F0FD"/>
          </w:tcPr>
          <w:p w14:paraId="7F4C9D96" w14:textId="77777777" w:rsidR="00D72CA3" w:rsidRPr="00D72CA3" w:rsidRDefault="00D72CA3" w:rsidP="00D72CA3">
            <w:pPr>
              <w:jc w:val="left"/>
              <w:rPr>
                <w:rFonts w:eastAsia="Aptos"/>
                <w:b/>
                <w:color w:val="auto"/>
              </w:rPr>
            </w:pPr>
            <w:r w:rsidRPr="00D72CA3">
              <w:rPr>
                <w:rFonts w:eastAsia="Aptos"/>
                <w:b/>
                <w:color w:val="auto"/>
              </w:rPr>
              <w:t>Need:</w:t>
            </w:r>
          </w:p>
          <w:p w14:paraId="39467310" w14:textId="77777777" w:rsidR="00D72CA3" w:rsidRDefault="00D72CA3" w:rsidP="00D72CA3">
            <w:pPr>
              <w:jc w:val="left"/>
              <w:rPr>
                <w:rFonts w:eastAsia="Aptos"/>
                <w:color w:val="auto"/>
              </w:rPr>
            </w:pPr>
            <w:r w:rsidRPr="00D72CA3">
              <w:rPr>
                <w:rFonts w:eastAsia="Aptos"/>
                <w:color w:val="auto"/>
              </w:rPr>
              <w:t xml:space="preserve">An increasing number of young people in Leeds were at moderate or significant risk of harm </w:t>
            </w:r>
            <w:proofErr w:type="gramStart"/>
            <w:r w:rsidRPr="00D72CA3">
              <w:rPr>
                <w:rFonts w:eastAsia="Aptos"/>
                <w:color w:val="auto"/>
              </w:rPr>
              <w:t>as a result of</w:t>
            </w:r>
            <w:proofErr w:type="gramEnd"/>
            <w:r w:rsidRPr="00D72CA3">
              <w:rPr>
                <w:rFonts w:eastAsia="Aptos"/>
                <w:color w:val="auto"/>
              </w:rPr>
              <w:t xml:space="preserve"> serious youth violence. </w:t>
            </w:r>
          </w:p>
          <w:p w14:paraId="70FF51CF" w14:textId="77777777" w:rsidR="00D72CA3" w:rsidRPr="00D72CA3" w:rsidRDefault="00D72CA3" w:rsidP="00D72CA3">
            <w:pPr>
              <w:jc w:val="left"/>
              <w:rPr>
                <w:rFonts w:eastAsia="Aptos"/>
                <w:color w:val="auto"/>
              </w:rPr>
            </w:pPr>
          </w:p>
          <w:p w14:paraId="5EB8F21F" w14:textId="77777777" w:rsidR="00D72CA3" w:rsidRPr="00D72CA3" w:rsidRDefault="00D72CA3" w:rsidP="00D72CA3">
            <w:pPr>
              <w:jc w:val="left"/>
              <w:rPr>
                <w:rFonts w:eastAsia="Aptos"/>
                <w:b/>
                <w:color w:val="auto"/>
              </w:rPr>
            </w:pPr>
            <w:r w:rsidRPr="00D72CA3">
              <w:rPr>
                <w:rFonts w:eastAsia="Aptos"/>
                <w:b/>
                <w:color w:val="auto"/>
              </w:rPr>
              <w:t>Overview:</w:t>
            </w:r>
          </w:p>
          <w:p w14:paraId="782D69C6" w14:textId="77777777" w:rsidR="00D72CA3" w:rsidRDefault="00D72CA3" w:rsidP="00D72CA3">
            <w:pPr>
              <w:jc w:val="left"/>
              <w:rPr>
                <w:rFonts w:eastAsia="Aptos"/>
                <w:color w:val="auto"/>
              </w:rPr>
            </w:pPr>
            <w:proofErr w:type="gramStart"/>
            <w:r w:rsidRPr="00D72CA3">
              <w:rPr>
                <w:rFonts w:eastAsia="Aptos"/>
                <w:color w:val="auto"/>
              </w:rPr>
              <w:t>In order to</w:t>
            </w:r>
            <w:proofErr w:type="gramEnd"/>
            <w:r w:rsidRPr="00D72CA3">
              <w:rPr>
                <w:rFonts w:eastAsia="Aptos"/>
                <w:color w:val="auto"/>
              </w:rPr>
              <w:t xml:space="preserve"> enhance the effectiveness of work with young people involved in serious youth violence each of the three Leeds neighbourhood areas have implemented a muti-agency ‘area meeting’.  </w:t>
            </w:r>
          </w:p>
          <w:p w14:paraId="657B356E" w14:textId="77777777" w:rsidR="00D72CA3" w:rsidRPr="00D72CA3" w:rsidRDefault="00D72CA3" w:rsidP="00D72CA3">
            <w:pPr>
              <w:jc w:val="left"/>
              <w:rPr>
                <w:rFonts w:eastAsia="Aptos"/>
                <w:color w:val="auto"/>
              </w:rPr>
            </w:pPr>
          </w:p>
          <w:p w14:paraId="013FBAF5" w14:textId="77777777" w:rsidR="00D72CA3" w:rsidRDefault="00D72CA3" w:rsidP="00D72CA3">
            <w:pPr>
              <w:jc w:val="left"/>
              <w:rPr>
                <w:rFonts w:eastAsia="Aptos"/>
                <w:color w:val="auto"/>
              </w:rPr>
            </w:pPr>
            <w:r w:rsidRPr="00D72CA3">
              <w:rPr>
                <w:rFonts w:eastAsia="Aptos"/>
                <w:color w:val="auto"/>
              </w:rPr>
              <w:t xml:space="preserve">The agency representatives attending this meeting have current local knowledge and up to date intelligence as well as some clear ideas of potential support </w:t>
            </w:r>
            <w:proofErr w:type="gramStart"/>
            <w:r w:rsidRPr="00D72CA3">
              <w:rPr>
                <w:rFonts w:eastAsia="Aptos"/>
                <w:color w:val="auto"/>
              </w:rPr>
              <w:t>in order to</w:t>
            </w:r>
            <w:proofErr w:type="gramEnd"/>
            <w:r w:rsidRPr="00D72CA3">
              <w:rPr>
                <w:rFonts w:eastAsia="Aptos"/>
                <w:color w:val="auto"/>
              </w:rPr>
              <w:t xml:space="preserve"> supplement the existing plans that are in place for these young people.</w:t>
            </w:r>
          </w:p>
          <w:p w14:paraId="7A070EC8" w14:textId="77777777" w:rsidR="00750D3C" w:rsidRPr="00D72CA3" w:rsidRDefault="00750D3C" w:rsidP="00D72CA3">
            <w:pPr>
              <w:jc w:val="left"/>
              <w:rPr>
                <w:rFonts w:eastAsia="Aptos"/>
                <w:color w:val="auto"/>
              </w:rPr>
            </w:pPr>
          </w:p>
          <w:p w14:paraId="04F3FD62" w14:textId="7BCEFDD9" w:rsidR="00D72CA3" w:rsidRPr="00D72CA3" w:rsidRDefault="00D72CA3" w:rsidP="00D72CA3">
            <w:pPr>
              <w:rPr>
                <w:rFonts w:eastAsia="Calibri"/>
                <w:b/>
                <w:color w:val="auto"/>
              </w:rPr>
            </w:pPr>
            <w:r w:rsidRPr="00D72CA3">
              <w:rPr>
                <w:rFonts w:eastAsia="Calibri"/>
                <w:color w:val="auto"/>
              </w:rPr>
              <w:t>They need to have an allocated social worker and will have been assessed as being at significant (High) or moderate (Medium) risk of harm.</w:t>
            </w:r>
            <w:r w:rsidRPr="00D72CA3">
              <w:rPr>
                <w:rFonts w:eastAsia="Calibri"/>
                <w:b/>
                <w:color w:val="auto"/>
              </w:rPr>
              <w:t xml:space="preserve">    </w:t>
            </w:r>
          </w:p>
          <w:p w14:paraId="1F4C4ACF" w14:textId="77777777" w:rsidR="00D72CA3" w:rsidRPr="00D72CA3" w:rsidRDefault="00D72CA3" w:rsidP="00D72CA3">
            <w:pPr>
              <w:numPr>
                <w:ilvl w:val="0"/>
                <w:numId w:val="45"/>
              </w:numPr>
              <w:spacing w:line="256" w:lineRule="auto"/>
              <w:jc w:val="left"/>
              <w:rPr>
                <w:rFonts w:eastAsia="Times New Roman"/>
                <w:color w:val="auto"/>
              </w:rPr>
            </w:pPr>
            <w:r w:rsidRPr="00D72CA3">
              <w:rPr>
                <w:rFonts w:eastAsia="Times New Roman"/>
                <w:color w:val="auto"/>
              </w:rPr>
              <w:t xml:space="preserve">When the social worker receives a </w:t>
            </w:r>
            <w:r w:rsidRPr="00D72CA3">
              <w:rPr>
                <w:rFonts w:eastAsia="Times New Roman"/>
                <w:i/>
                <w:iCs/>
                <w:color w:val="auto"/>
              </w:rPr>
              <w:t>new referral,</w:t>
            </w:r>
            <w:r w:rsidRPr="00D72CA3">
              <w:rPr>
                <w:rFonts w:eastAsia="Times New Roman"/>
                <w:color w:val="auto"/>
              </w:rPr>
              <w:t xml:space="preserve"> they will consider if there are significant issues regarding serious youth violence, they will make the referral to the area meeting immediately </w:t>
            </w:r>
          </w:p>
          <w:p w14:paraId="4CDE9AA2" w14:textId="77777777" w:rsidR="00D72CA3" w:rsidRPr="00D72CA3" w:rsidRDefault="00D72CA3" w:rsidP="00D72CA3">
            <w:pPr>
              <w:numPr>
                <w:ilvl w:val="0"/>
                <w:numId w:val="45"/>
              </w:numPr>
              <w:spacing w:line="256" w:lineRule="auto"/>
              <w:jc w:val="left"/>
              <w:rPr>
                <w:rFonts w:eastAsia="Times New Roman"/>
                <w:color w:val="auto"/>
              </w:rPr>
            </w:pPr>
            <w:r w:rsidRPr="00D72CA3">
              <w:rPr>
                <w:rFonts w:eastAsia="Times New Roman"/>
                <w:color w:val="auto"/>
              </w:rPr>
              <w:t xml:space="preserve">If the social worker or any of the team around the child becomes aware of issues of serious youth violence emerging on </w:t>
            </w:r>
            <w:r w:rsidRPr="00D72CA3">
              <w:rPr>
                <w:rFonts w:eastAsia="Times New Roman"/>
                <w:i/>
                <w:iCs/>
                <w:color w:val="auto"/>
              </w:rPr>
              <w:t>existing cases</w:t>
            </w:r>
            <w:r w:rsidRPr="00D72CA3">
              <w:rPr>
                <w:rFonts w:eastAsia="Times New Roman"/>
                <w:color w:val="auto"/>
              </w:rPr>
              <w:t xml:space="preserve"> or a situation escalating; the social worker can refer, or if they have been to the area meeting before, re-refer.</w:t>
            </w:r>
          </w:p>
          <w:p w14:paraId="12DF1295" w14:textId="77777777" w:rsidR="00D72CA3" w:rsidRPr="00D72CA3" w:rsidRDefault="00D72CA3" w:rsidP="00D72CA3">
            <w:pPr>
              <w:numPr>
                <w:ilvl w:val="0"/>
                <w:numId w:val="45"/>
              </w:numPr>
              <w:spacing w:line="256" w:lineRule="auto"/>
              <w:jc w:val="left"/>
              <w:rPr>
                <w:rFonts w:eastAsia="Times New Roman"/>
                <w:color w:val="auto"/>
              </w:rPr>
            </w:pPr>
            <w:r w:rsidRPr="00D72CA3">
              <w:rPr>
                <w:rFonts w:eastAsia="Times New Roman"/>
                <w:color w:val="auto"/>
              </w:rPr>
              <w:t xml:space="preserve">If the child is </w:t>
            </w:r>
            <w:r w:rsidRPr="00D72CA3">
              <w:rPr>
                <w:rFonts w:eastAsia="Times New Roman"/>
                <w:i/>
                <w:iCs/>
                <w:color w:val="auto"/>
              </w:rPr>
              <w:t>looked after child</w:t>
            </w:r>
            <w:r w:rsidRPr="00D72CA3">
              <w:rPr>
                <w:rFonts w:eastAsia="Times New Roman"/>
                <w:color w:val="auto"/>
              </w:rPr>
              <w:t xml:space="preserve"> and you are concerned about issues of serious youth violence the social worker can refer to the area meeting </w:t>
            </w:r>
          </w:p>
          <w:p w14:paraId="12D89222" w14:textId="77777777" w:rsidR="00D72CA3" w:rsidRPr="00D72CA3" w:rsidRDefault="00D72CA3" w:rsidP="00D72CA3">
            <w:pPr>
              <w:numPr>
                <w:ilvl w:val="0"/>
                <w:numId w:val="45"/>
              </w:numPr>
              <w:spacing w:line="256" w:lineRule="auto"/>
              <w:contextualSpacing/>
              <w:jc w:val="left"/>
              <w:rPr>
                <w:rFonts w:eastAsia="Aptos"/>
                <w:color w:val="auto"/>
              </w:rPr>
            </w:pPr>
            <w:r w:rsidRPr="00D72CA3">
              <w:rPr>
                <w:rFonts w:eastAsia="Times New Roman"/>
                <w:color w:val="auto"/>
              </w:rPr>
              <w:t>The referral can be made by the individual social worker at any time or following consideration at muti-agency meeting.</w:t>
            </w:r>
          </w:p>
          <w:p w14:paraId="196AD814" w14:textId="77777777" w:rsidR="00D72CA3" w:rsidRPr="00D72CA3" w:rsidRDefault="00D72CA3" w:rsidP="00D72CA3">
            <w:pPr>
              <w:spacing w:line="256" w:lineRule="auto"/>
              <w:ind w:left="720"/>
              <w:contextualSpacing/>
              <w:jc w:val="left"/>
              <w:rPr>
                <w:rFonts w:eastAsia="Aptos"/>
                <w:color w:val="auto"/>
              </w:rPr>
            </w:pPr>
          </w:p>
          <w:p w14:paraId="2510D9B9" w14:textId="77777777" w:rsidR="00D72CA3" w:rsidRDefault="00D72CA3" w:rsidP="00D72CA3">
            <w:pPr>
              <w:jc w:val="left"/>
              <w:rPr>
                <w:rFonts w:eastAsia="Aptos"/>
                <w:color w:val="auto"/>
              </w:rPr>
            </w:pPr>
            <w:r w:rsidRPr="00D72CA3">
              <w:rPr>
                <w:rFonts w:eastAsia="Aptos"/>
                <w:color w:val="auto"/>
              </w:rPr>
              <w:t>The meeting considers the presenting issues for that young person from the social worker and WYP followed by other agencies including third sector organisations sharing their information and undertaking some analysis a ‘protective partner offer’ will be made with the aim of supplementing the existing plan for the child. Actions by other agencies will become part of the overall statutory plan for the child.</w:t>
            </w:r>
          </w:p>
          <w:p w14:paraId="32F033CF" w14:textId="0DF2576E" w:rsidR="00D72CA3" w:rsidRPr="00D72CA3" w:rsidRDefault="00D72CA3" w:rsidP="00D72CA3">
            <w:pPr>
              <w:jc w:val="left"/>
              <w:rPr>
                <w:rFonts w:eastAsia="Aptos"/>
                <w:color w:val="auto"/>
              </w:rPr>
            </w:pPr>
            <w:r w:rsidRPr="00D72CA3">
              <w:rPr>
                <w:rFonts w:eastAsia="Aptos"/>
                <w:color w:val="auto"/>
              </w:rPr>
              <w:t xml:space="preserve"> </w:t>
            </w:r>
          </w:p>
          <w:p w14:paraId="44005D0C" w14:textId="5018FE7E" w:rsidR="00D72CA3" w:rsidRPr="00D72CA3" w:rsidRDefault="00D72CA3" w:rsidP="00D72CA3">
            <w:pPr>
              <w:jc w:val="left"/>
              <w:rPr>
                <w:rFonts w:eastAsia="Aptos"/>
                <w:b/>
                <w:color w:val="auto"/>
              </w:rPr>
            </w:pPr>
            <w:r w:rsidRPr="00D72CA3">
              <w:rPr>
                <w:rFonts w:eastAsia="Aptos"/>
                <w:b/>
                <w:color w:val="auto"/>
              </w:rPr>
              <w:t>Benefits</w:t>
            </w:r>
            <w:r>
              <w:rPr>
                <w:rFonts w:eastAsia="Aptos"/>
                <w:b/>
                <w:color w:val="auto"/>
              </w:rPr>
              <w:t>:</w:t>
            </w:r>
          </w:p>
          <w:p w14:paraId="27EE69D9" w14:textId="77777777" w:rsidR="00D72CA3" w:rsidRDefault="00D72CA3" w:rsidP="00D72CA3">
            <w:pPr>
              <w:numPr>
                <w:ilvl w:val="0"/>
                <w:numId w:val="45"/>
              </w:numPr>
              <w:contextualSpacing/>
              <w:jc w:val="left"/>
              <w:rPr>
                <w:rFonts w:eastAsia="Aptos"/>
                <w:color w:val="auto"/>
              </w:rPr>
            </w:pPr>
            <w:r w:rsidRPr="00D72CA3">
              <w:rPr>
                <w:rFonts w:eastAsia="Aptos"/>
                <w:color w:val="auto"/>
              </w:rPr>
              <w:t>Better understanding and coordination of all agencies working with the child</w:t>
            </w:r>
          </w:p>
          <w:p w14:paraId="7A81656F" w14:textId="6599A205" w:rsidR="00750D3C" w:rsidRPr="00D72CA3" w:rsidRDefault="00750D3C" w:rsidP="00D72CA3">
            <w:pPr>
              <w:numPr>
                <w:ilvl w:val="0"/>
                <w:numId w:val="45"/>
              </w:numPr>
              <w:contextualSpacing/>
              <w:jc w:val="left"/>
              <w:rPr>
                <w:rFonts w:eastAsia="Aptos"/>
                <w:color w:val="auto"/>
              </w:rPr>
            </w:pPr>
            <w:r w:rsidRPr="00750D3C">
              <w:rPr>
                <w:rFonts w:eastAsia="Aptos"/>
                <w:color w:val="auto"/>
              </w:rPr>
              <w:t>Improved sharing of information and intelligence from</w:t>
            </w:r>
            <w:r w:rsidR="00256E78">
              <w:rPr>
                <w:rFonts w:eastAsia="Aptos"/>
                <w:color w:val="auto"/>
              </w:rPr>
              <w:t xml:space="preserve"> Police</w:t>
            </w:r>
            <w:r w:rsidRPr="00750D3C">
              <w:rPr>
                <w:rFonts w:eastAsia="Aptos"/>
                <w:color w:val="auto"/>
              </w:rPr>
              <w:t xml:space="preserve"> all agencies</w:t>
            </w:r>
            <w:r>
              <w:rPr>
                <w:rFonts w:eastAsia="Aptos"/>
                <w:color w:val="auto"/>
              </w:rPr>
              <w:t>.</w:t>
            </w:r>
          </w:p>
          <w:p w14:paraId="005F7178" w14:textId="1406CA5B" w:rsidR="00D72CA3" w:rsidRPr="00D72CA3" w:rsidRDefault="00D72CA3" w:rsidP="00D72CA3">
            <w:pPr>
              <w:numPr>
                <w:ilvl w:val="0"/>
                <w:numId w:val="45"/>
              </w:numPr>
              <w:contextualSpacing/>
              <w:jc w:val="left"/>
              <w:rPr>
                <w:rFonts w:eastAsia="Aptos"/>
                <w:color w:val="auto"/>
              </w:rPr>
            </w:pPr>
            <w:r w:rsidRPr="00D72CA3">
              <w:rPr>
                <w:rFonts w:eastAsia="Aptos"/>
                <w:color w:val="auto"/>
              </w:rPr>
              <w:t>Working much closer with the third sector and community</w:t>
            </w:r>
            <w:r w:rsidR="00750D3C">
              <w:rPr>
                <w:rFonts w:eastAsia="Aptos"/>
                <w:color w:val="auto"/>
              </w:rPr>
              <w:t>.</w:t>
            </w:r>
          </w:p>
          <w:p w14:paraId="6890AE95" w14:textId="638DD3A8" w:rsidR="00D72CA3" w:rsidRPr="00D72CA3" w:rsidRDefault="00D72CA3" w:rsidP="00D72CA3">
            <w:pPr>
              <w:numPr>
                <w:ilvl w:val="0"/>
                <w:numId w:val="45"/>
              </w:numPr>
              <w:contextualSpacing/>
              <w:jc w:val="left"/>
              <w:rPr>
                <w:rFonts w:eastAsia="Aptos"/>
                <w:color w:val="auto"/>
              </w:rPr>
            </w:pPr>
            <w:r w:rsidRPr="00D72CA3">
              <w:rPr>
                <w:rFonts w:eastAsia="Aptos"/>
                <w:color w:val="auto"/>
              </w:rPr>
              <w:t>A focus around engaging the young people in positive activities in the community</w:t>
            </w:r>
            <w:r w:rsidR="00750D3C">
              <w:rPr>
                <w:rFonts w:eastAsia="Aptos"/>
                <w:color w:val="auto"/>
              </w:rPr>
              <w:t>.</w:t>
            </w:r>
          </w:p>
          <w:p w14:paraId="1186677F" w14:textId="6C2051DC" w:rsidR="00D72CA3" w:rsidRPr="00D72CA3" w:rsidRDefault="00D72CA3" w:rsidP="00D72CA3">
            <w:pPr>
              <w:numPr>
                <w:ilvl w:val="0"/>
                <w:numId w:val="45"/>
              </w:numPr>
              <w:contextualSpacing/>
              <w:jc w:val="left"/>
              <w:rPr>
                <w:rFonts w:eastAsia="Aptos"/>
                <w:color w:val="auto"/>
              </w:rPr>
            </w:pPr>
            <w:r w:rsidRPr="00D72CA3">
              <w:rPr>
                <w:rFonts w:eastAsia="Aptos"/>
                <w:color w:val="auto"/>
              </w:rPr>
              <w:t>Improved knowledge of professionals of support services in Leeds</w:t>
            </w:r>
            <w:r w:rsidR="00750D3C">
              <w:rPr>
                <w:rFonts w:eastAsia="Aptos"/>
                <w:color w:val="auto"/>
              </w:rPr>
              <w:t>.</w:t>
            </w:r>
          </w:p>
          <w:p w14:paraId="6C3D1B12" w14:textId="52FDC2A0" w:rsidR="00D72CA3" w:rsidRPr="00D72CA3" w:rsidRDefault="00D72CA3" w:rsidP="00D72CA3">
            <w:pPr>
              <w:numPr>
                <w:ilvl w:val="0"/>
                <w:numId w:val="45"/>
              </w:numPr>
              <w:contextualSpacing/>
              <w:jc w:val="left"/>
              <w:rPr>
                <w:rFonts w:eastAsia="Aptos"/>
                <w:color w:val="auto"/>
              </w:rPr>
            </w:pPr>
            <w:r w:rsidRPr="00D72CA3">
              <w:rPr>
                <w:rFonts w:eastAsia="Aptos"/>
                <w:color w:val="auto"/>
              </w:rPr>
              <w:t>Increased use of partnership intelligence portal</w:t>
            </w:r>
            <w:r w:rsidR="00750D3C">
              <w:rPr>
                <w:rFonts w:eastAsia="Aptos"/>
                <w:color w:val="auto"/>
              </w:rPr>
              <w:t>.</w:t>
            </w:r>
          </w:p>
          <w:p w14:paraId="7F447A9F" w14:textId="2EF147AE" w:rsidR="00D72CA3" w:rsidRPr="00D72CA3" w:rsidRDefault="00D72CA3" w:rsidP="00D72CA3">
            <w:pPr>
              <w:numPr>
                <w:ilvl w:val="0"/>
                <w:numId w:val="45"/>
              </w:numPr>
              <w:contextualSpacing/>
              <w:jc w:val="left"/>
              <w:rPr>
                <w:rFonts w:eastAsia="Aptos"/>
                <w:color w:val="auto"/>
              </w:rPr>
            </w:pPr>
            <w:r w:rsidRPr="00D72CA3">
              <w:rPr>
                <w:rFonts w:eastAsia="Aptos"/>
                <w:color w:val="auto"/>
              </w:rPr>
              <w:t>Improved awareness of the activities of urban street gangs and emerging groups in the area</w:t>
            </w:r>
            <w:r w:rsidR="00750D3C">
              <w:rPr>
                <w:rFonts w:eastAsia="Aptos"/>
                <w:color w:val="auto"/>
              </w:rPr>
              <w:t>.</w:t>
            </w:r>
            <w:r w:rsidRPr="00D72CA3">
              <w:rPr>
                <w:rFonts w:eastAsia="Aptos"/>
                <w:color w:val="auto"/>
              </w:rPr>
              <w:t xml:space="preserve"> </w:t>
            </w:r>
          </w:p>
          <w:p w14:paraId="012113FC" w14:textId="7957A145" w:rsidR="00D72CA3" w:rsidRPr="00D72CA3" w:rsidRDefault="00D72CA3" w:rsidP="00D72CA3">
            <w:pPr>
              <w:numPr>
                <w:ilvl w:val="0"/>
                <w:numId w:val="45"/>
              </w:numPr>
              <w:contextualSpacing/>
              <w:jc w:val="left"/>
              <w:rPr>
                <w:rFonts w:eastAsia="Aptos"/>
                <w:color w:val="auto"/>
              </w:rPr>
            </w:pPr>
            <w:r w:rsidRPr="00D72CA3">
              <w:rPr>
                <w:rFonts w:eastAsia="Aptos"/>
                <w:color w:val="auto"/>
              </w:rPr>
              <w:t>Provide</w:t>
            </w:r>
            <w:r w:rsidR="00750D3C">
              <w:rPr>
                <w:rFonts w:eastAsia="Aptos"/>
                <w:color w:val="auto"/>
              </w:rPr>
              <w:t>d</w:t>
            </w:r>
            <w:r w:rsidRPr="00D72CA3">
              <w:rPr>
                <w:rFonts w:eastAsia="Aptos"/>
                <w:color w:val="auto"/>
              </w:rPr>
              <w:t xml:space="preserve"> an opportunity for social workers to explore alternative</w:t>
            </w:r>
            <w:r w:rsidR="00750D3C">
              <w:rPr>
                <w:rFonts w:eastAsia="Aptos"/>
                <w:color w:val="auto"/>
              </w:rPr>
              <w:t>.</w:t>
            </w:r>
            <w:r w:rsidRPr="00D72CA3">
              <w:rPr>
                <w:rFonts w:eastAsia="Aptos"/>
                <w:color w:val="auto"/>
              </w:rPr>
              <w:t xml:space="preserve"> engagement, specifically where young people are not effectively engaging</w:t>
            </w:r>
          </w:p>
          <w:p w14:paraId="6D086583" w14:textId="77777777" w:rsidR="00D72CA3" w:rsidRPr="00D72CA3" w:rsidRDefault="00D72CA3" w:rsidP="00D72CA3">
            <w:pPr>
              <w:numPr>
                <w:ilvl w:val="0"/>
                <w:numId w:val="45"/>
              </w:numPr>
              <w:contextualSpacing/>
              <w:jc w:val="left"/>
              <w:rPr>
                <w:rFonts w:eastAsia="Aptos"/>
                <w:color w:val="auto"/>
              </w:rPr>
            </w:pPr>
            <w:r w:rsidRPr="00D72CA3">
              <w:rPr>
                <w:rFonts w:eastAsia="Aptos"/>
                <w:color w:val="auto"/>
              </w:rPr>
              <w:t>Increased support offered by commissioned third sector organisations.</w:t>
            </w:r>
          </w:p>
          <w:p w14:paraId="762B50EB" w14:textId="77777777" w:rsidR="00D72CA3" w:rsidRPr="00D72CA3" w:rsidRDefault="00D72CA3" w:rsidP="00D72CA3">
            <w:pPr>
              <w:jc w:val="left"/>
              <w:rPr>
                <w:rFonts w:ascii="Aptos" w:eastAsia="Aptos" w:hAnsi="Aptos" w:cs="Times New Roman"/>
                <w:color w:val="auto"/>
                <w:sz w:val="22"/>
                <w:szCs w:val="22"/>
              </w:rPr>
            </w:pPr>
          </w:p>
        </w:tc>
      </w:tr>
    </w:tbl>
    <w:p w14:paraId="72940838" w14:textId="77777777" w:rsidR="007F19C1" w:rsidRDefault="007F19C1" w:rsidP="00A8576A"/>
    <w:p w14:paraId="4D6C0DC1" w14:textId="37E9A4B8" w:rsidR="00D72CA3" w:rsidRDefault="00D72CA3" w:rsidP="00A8576A"/>
    <w:p w14:paraId="32596F54" w14:textId="4FA1FB4B" w:rsidR="00DC4D9A" w:rsidRPr="00DA2BDE" w:rsidRDefault="00DC4D9A" w:rsidP="00BB2C16">
      <w:pPr>
        <w:pStyle w:val="Heading2"/>
      </w:pPr>
      <w:bookmarkStart w:id="21" w:name="_Toc189056830"/>
      <w:r w:rsidRPr="00DA2BDE">
        <w:t xml:space="preserve">Evidence </w:t>
      </w:r>
      <w:r w:rsidR="001C23A6" w:rsidRPr="00DA2BDE">
        <w:t>informed</w:t>
      </w:r>
      <w:bookmarkEnd w:id="21"/>
      <w:r w:rsidRPr="00DA2BDE">
        <w:t xml:space="preserve"> </w:t>
      </w:r>
    </w:p>
    <w:p w14:paraId="60A8CE74" w14:textId="1287F848" w:rsidR="00627C57" w:rsidRDefault="00162DBD" w:rsidP="008461F0">
      <w:r w:rsidRPr="006E06C6">
        <w:t>Underpinning</w:t>
      </w:r>
      <w:r w:rsidR="00EA667F" w:rsidRPr="006E06C6">
        <w:t xml:space="preserve"> our whole strategy, focus and </w:t>
      </w:r>
      <w:r w:rsidR="00E91A92">
        <w:t>deliver</w:t>
      </w:r>
      <w:r w:rsidR="00905FB9">
        <w:t>y</w:t>
      </w:r>
      <w:r w:rsidR="004F6DD4">
        <w:t>,</w:t>
      </w:r>
      <w:r w:rsidR="003946FA">
        <w:t xml:space="preserve"> </w:t>
      </w:r>
      <w:r w:rsidR="00EA667F" w:rsidRPr="006E06C6">
        <w:t xml:space="preserve">is </w:t>
      </w:r>
      <w:r w:rsidRPr="006E06C6">
        <w:t xml:space="preserve">the development and use of an evidence </w:t>
      </w:r>
      <w:r w:rsidR="007A5231" w:rsidRPr="006E06C6">
        <w:t>informed</w:t>
      </w:r>
      <w:r w:rsidRPr="006E06C6">
        <w:t xml:space="preserve"> approach.</w:t>
      </w:r>
      <w:r w:rsidR="00671736" w:rsidRPr="006E06C6">
        <w:t xml:space="preserve"> The West Yorkshire </w:t>
      </w:r>
      <w:r w:rsidR="001162D6">
        <w:t>VRP</w:t>
      </w:r>
      <w:r w:rsidR="00671736" w:rsidRPr="006E06C6">
        <w:t xml:space="preserve"> </w:t>
      </w:r>
      <w:r w:rsidR="00B44876" w:rsidRPr="006E06C6">
        <w:t xml:space="preserve">provides </w:t>
      </w:r>
      <w:r w:rsidR="00C0457F" w:rsidRPr="006E06C6">
        <w:t>leadership and strategic coordination</w:t>
      </w:r>
      <w:r w:rsidR="00255557" w:rsidRPr="006E06C6">
        <w:t xml:space="preserve"> </w:t>
      </w:r>
      <w:r w:rsidR="00671736" w:rsidRPr="006E06C6">
        <w:t>to embedding a</w:t>
      </w:r>
      <w:r w:rsidR="00255557" w:rsidRPr="006E06C6">
        <w:t xml:space="preserve">n evidenced based, </w:t>
      </w:r>
      <w:r w:rsidR="00671736" w:rsidRPr="006E06C6">
        <w:t xml:space="preserve">public health approach to violence reduction in West Yorkshire. Structured with a dedicated research and evidence team at its core, the Knowledge Hub, the </w:t>
      </w:r>
      <w:r w:rsidR="001162D6">
        <w:t>VRP</w:t>
      </w:r>
      <w:r w:rsidR="00671736" w:rsidRPr="006E06C6">
        <w:t xml:space="preserve"> seeks to understand and address the inequalities that can lead to involvement in serious violence, improving the safety of all members of our community.</w:t>
      </w:r>
      <w:r w:rsidR="00627C57" w:rsidRPr="006E06C6">
        <w:t xml:space="preserve"> During 202</w:t>
      </w:r>
      <w:r w:rsidR="009738DF">
        <w:t>4</w:t>
      </w:r>
      <w:r w:rsidR="00627C57" w:rsidRPr="006E06C6">
        <w:t xml:space="preserve"> we will continue to </w:t>
      </w:r>
      <w:r w:rsidR="00D513FA" w:rsidRPr="006E06C6">
        <w:t xml:space="preserve">explore how the evidence can inform the work of partners </w:t>
      </w:r>
      <w:r w:rsidR="00143413" w:rsidRPr="006E06C6">
        <w:t>including the local plans in response to the Serious Violence Duty.</w:t>
      </w:r>
    </w:p>
    <w:p w14:paraId="24A81EB9" w14:textId="054C927D" w:rsidR="00A8576A" w:rsidRDefault="00995FD0" w:rsidP="008461F0">
      <w:pPr>
        <w:rPr>
          <w:rStyle w:val="cf01"/>
          <w:rFonts w:ascii="Arial" w:hAnsi="Arial" w:cs="Arial"/>
          <w:sz w:val="24"/>
          <w:szCs w:val="24"/>
        </w:rPr>
      </w:pPr>
      <w:r>
        <w:rPr>
          <w:noProof/>
        </w:rPr>
        <w:drawing>
          <wp:anchor distT="0" distB="0" distL="114300" distR="114300" simplePos="0" relativeHeight="251659275" behindDoc="1" locked="0" layoutInCell="1" allowOverlap="1" wp14:anchorId="34A074A5" wp14:editId="679F04F5">
            <wp:simplePos x="0" y="0"/>
            <wp:positionH relativeFrom="margin">
              <wp:posOffset>3657600</wp:posOffset>
            </wp:positionH>
            <wp:positionV relativeFrom="paragraph">
              <wp:posOffset>40005</wp:posOffset>
            </wp:positionV>
            <wp:extent cx="2138045" cy="3018790"/>
            <wp:effectExtent l="247650" t="190500" r="262255" b="219710"/>
            <wp:wrapSquare wrapText="bothSides"/>
            <wp:docPr id="11673603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360323" name="Picture 1">
                      <a:extLst>
                        <a:ext uri="{C183D7F6-B498-43B3-948B-1728B52AA6E4}">
                          <adec:decorative xmlns:adec="http://schemas.microsoft.com/office/drawing/2017/decorative" val="1"/>
                        </a:ext>
                      </a:extLst>
                    </pic:cNvPr>
                    <pic:cNvPicPr/>
                  </pic:nvPicPr>
                  <pic:blipFill>
                    <a:blip r:embed="rId20">
                      <a:extLst>
                        <a:ext uri="{28A0092B-C50C-407E-A947-70E740481C1C}">
                          <a14:useLocalDpi xmlns:a14="http://schemas.microsoft.com/office/drawing/2010/main" val="0"/>
                        </a:ext>
                      </a:extLst>
                    </a:blip>
                    <a:stretch>
                      <a:fillRect/>
                    </a:stretch>
                  </pic:blipFill>
                  <pic:spPr>
                    <a:xfrm rot="252256">
                      <a:off x="0" y="0"/>
                      <a:ext cx="2138045" cy="30187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7B04C2">
        <w:rPr>
          <w:rStyle w:val="cf01"/>
          <w:rFonts w:ascii="Arial" w:hAnsi="Arial" w:cs="Arial"/>
          <w:sz w:val="24"/>
          <w:szCs w:val="24"/>
        </w:rPr>
        <w:t>The VRP have also developed our</w:t>
      </w:r>
      <w:r w:rsidR="007B04C2" w:rsidRPr="00E34D45">
        <w:rPr>
          <w:rStyle w:val="cf01"/>
          <w:rFonts w:ascii="Arial" w:hAnsi="Arial" w:cs="Arial"/>
          <w:sz w:val="24"/>
          <w:szCs w:val="24"/>
        </w:rPr>
        <w:t xml:space="preserve"> </w:t>
      </w:r>
      <w:hyperlink r:id="rId21">
        <w:r w:rsidR="007B04C2" w:rsidRPr="42BC4F43">
          <w:rPr>
            <w:rStyle w:val="Hyperlink"/>
          </w:rPr>
          <w:t>Theory of Change, Monitoring and Evaluation toolkit</w:t>
        </w:r>
      </w:hyperlink>
      <w:r w:rsidR="007B04C2" w:rsidRPr="00E34D45">
        <w:rPr>
          <w:rStyle w:val="cf01"/>
          <w:rFonts w:ascii="Arial" w:hAnsi="Arial" w:cs="Arial"/>
          <w:sz w:val="24"/>
          <w:szCs w:val="24"/>
        </w:rPr>
        <w:t xml:space="preserve"> in partnership with Ecorys to support partners across the system in developing a robust outline of programmes and initiatives prior to commencement, alongside guiding the collection of relevant monitoring data throughout to allow for robust evaluation.</w:t>
      </w:r>
    </w:p>
    <w:p w14:paraId="31511D28" w14:textId="7FAF56C6" w:rsidR="00DC49B0" w:rsidRDefault="00DC49B0" w:rsidP="008461F0">
      <w:pPr>
        <w:rPr>
          <w:rStyle w:val="cf01"/>
          <w:rFonts w:ascii="Arial" w:hAnsi="Arial" w:cs="Arial"/>
          <w:sz w:val="24"/>
          <w:szCs w:val="24"/>
        </w:rPr>
      </w:pPr>
    </w:p>
    <w:p w14:paraId="3E638E69" w14:textId="77777777" w:rsidR="00DC49B0" w:rsidRDefault="00DC49B0" w:rsidP="008461F0">
      <w:pPr>
        <w:rPr>
          <w:rStyle w:val="cf01"/>
          <w:rFonts w:ascii="Arial" w:hAnsi="Arial" w:cs="Arial"/>
          <w:sz w:val="24"/>
          <w:szCs w:val="24"/>
        </w:rPr>
      </w:pPr>
    </w:p>
    <w:p w14:paraId="6B1E024A" w14:textId="77777777" w:rsidR="00703EDF" w:rsidRDefault="00703EDF" w:rsidP="008461F0">
      <w:pPr>
        <w:rPr>
          <w:rStyle w:val="cf01"/>
          <w:rFonts w:ascii="Arial" w:hAnsi="Arial" w:cs="Arial"/>
          <w:sz w:val="24"/>
          <w:szCs w:val="24"/>
        </w:rPr>
      </w:pPr>
    </w:p>
    <w:p w14:paraId="3EEF797A" w14:textId="77777777" w:rsidR="00DC49B0" w:rsidRDefault="00DC49B0" w:rsidP="008461F0">
      <w:pPr>
        <w:rPr>
          <w:rStyle w:val="cf01"/>
          <w:rFonts w:ascii="Arial" w:hAnsi="Arial" w:cs="Arial"/>
          <w:sz w:val="24"/>
          <w:szCs w:val="24"/>
        </w:rPr>
      </w:pPr>
    </w:p>
    <w:p w14:paraId="110C8D7E" w14:textId="77777777" w:rsidR="00DC49B0" w:rsidRDefault="00DC49B0" w:rsidP="008461F0">
      <w:pPr>
        <w:rPr>
          <w:rStyle w:val="cf01"/>
          <w:rFonts w:ascii="Arial" w:hAnsi="Arial" w:cs="Arial"/>
          <w:sz w:val="24"/>
          <w:szCs w:val="24"/>
        </w:rPr>
      </w:pPr>
    </w:p>
    <w:p w14:paraId="557D514C" w14:textId="77777777" w:rsidR="00703EDF" w:rsidRDefault="00703EDF" w:rsidP="008461F0">
      <w:pPr>
        <w:rPr>
          <w:rStyle w:val="cf01"/>
          <w:rFonts w:ascii="Arial" w:hAnsi="Arial" w:cs="Arial"/>
          <w:sz w:val="24"/>
          <w:szCs w:val="24"/>
        </w:rPr>
      </w:pPr>
    </w:p>
    <w:p w14:paraId="6BA5FD59" w14:textId="48A585B2" w:rsidR="008D15DD" w:rsidRPr="00DA2BDE" w:rsidRDefault="008D15DD" w:rsidP="00BB2C16">
      <w:pPr>
        <w:pStyle w:val="Heading2"/>
      </w:pPr>
      <w:bookmarkStart w:id="22" w:name="_Toc189056831"/>
      <w:r w:rsidRPr="00DA2BDE">
        <w:t>Trauma informed approach</w:t>
      </w:r>
      <w:bookmarkEnd w:id="22"/>
    </w:p>
    <w:p w14:paraId="1016BC93" w14:textId="215FC610" w:rsidR="054E1DF6" w:rsidRDefault="054E1DF6" w:rsidP="1BDCA375">
      <w:pPr>
        <w:spacing w:after="0"/>
        <w:rPr>
          <w:rFonts w:eastAsia="Arial"/>
        </w:rPr>
      </w:pPr>
      <w:r w:rsidRPr="3D4AE36E">
        <w:rPr>
          <w:rFonts w:eastAsia="Arial"/>
        </w:rPr>
        <w:t xml:space="preserve">Children who experience adversity and trauma are at greater risk of; poor physical/mental health and emotional wellbeing, substantive increases in adopting anti-social and health-harming behaviours, including serious violence, poor attendance/exclusion at school and decreased educational attainment.  </w:t>
      </w:r>
    </w:p>
    <w:p w14:paraId="28801F55" w14:textId="5445A148" w:rsidR="054E1DF6" w:rsidRDefault="054E1DF6" w:rsidP="1BDCA375">
      <w:pPr>
        <w:spacing w:after="0"/>
        <w:rPr>
          <w:rFonts w:eastAsia="Arial"/>
        </w:rPr>
      </w:pPr>
      <w:r w:rsidRPr="3D4AE36E">
        <w:rPr>
          <w:rFonts w:eastAsia="Arial"/>
        </w:rPr>
        <w:t xml:space="preserve"> </w:t>
      </w:r>
    </w:p>
    <w:p w14:paraId="0FB550B7" w14:textId="772F7A0C" w:rsidR="054E1DF6" w:rsidRDefault="054E1DF6" w:rsidP="1BDCA375">
      <w:pPr>
        <w:spacing w:after="0"/>
        <w:rPr>
          <w:rFonts w:eastAsia="Arial"/>
        </w:rPr>
      </w:pPr>
      <w:r w:rsidRPr="3D4AE36E">
        <w:rPr>
          <w:rFonts w:eastAsia="Arial"/>
        </w:rPr>
        <w:t>Now continues to be the ideal time to prioritise preventing risk factors that affect health and wellbeing while strengthening protective factors. In West Yorkshire, evidence highlights the growing recognition of how social determinants of health contribute to poor outcomes, including the profound impact of adversity, trauma, and serious violence. Collaborative efforts across the region are connecting these issues to drive meaningful change.</w:t>
      </w:r>
    </w:p>
    <w:p w14:paraId="044C85EA" w14:textId="7127DB1A" w:rsidR="054E1DF6" w:rsidRDefault="054E1DF6" w:rsidP="1BDCA375">
      <w:pPr>
        <w:spacing w:after="0"/>
        <w:rPr>
          <w:rFonts w:eastAsia="Arial"/>
        </w:rPr>
      </w:pPr>
      <w:r w:rsidRPr="3D4AE36E">
        <w:rPr>
          <w:rFonts w:eastAsia="Arial"/>
        </w:rPr>
        <w:t xml:space="preserve"> </w:t>
      </w:r>
    </w:p>
    <w:p w14:paraId="44C227BF" w14:textId="097A6D58" w:rsidR="054E1DF6" w:rsidRDefault="054E1DF6" w:rsidP="1BDCA375">
      <w:pPr>
        <w:spacing w:after="0"/>
        <w:rPr>
          <w:rFonts w:eastAsia="Arial"/>
        </w:rPr>
      </w:pPr>
      <w:r w:rsidRPr="3D4AE36E">
        <w:rPr>
          <w:rFonts w:eastAsia="Arial"/>
        </w:rPr>
        <w:lastRenderedPageBreak/>
        <w:t xml:space="preserve">The </w:t>
      </w:r>
      <w:hyperlink r:id="rId22">
        <w:r w:rsidRPr="3D4AE36E">
          <w:rPr>
            <w:rStyle w:val="Hyperlink"/>
            <w:rFonts w:eastAsia="Arial"/>
            <w:color w:val="467886"/>
          </w:rPr>
          <w:t>West Yorkshire Adversity Trauma and Resilience Programme</w:t>
        </w:r>
      </w:hyperlink>
      <w:r w:rsidRPr="3D4AE36E">
        <w:rPr>
          <w:rFonts w:eastAsia="Arial"/>
        </w:rPr>
        <w:t xml:space="preserve"> is jointly led by the West Yorkshire Violence Reduction Partnership and the Improving Population Health Programme within the West Yorkshire Health and Care Partnership.  We share a unified commitment with all places and partners across the system to prevent harm and enhance the wellbeing of our population. Our approach focuses on reducing trauma and adversity while building resilience, particularly for those in West Yorkshire who are most vulnerable, including individuals facing multiple challenges, complex needs, and childhood trauma.</w:t>
      </w:r>
    </w:p>
    <w:p w14:paraId="2290E82A" w14:textId="2BB1257B" w:rsidR="054E1DF6" w:rsidRDefault="054E1DF6" w:rsidP="1BDCA375">
      <w:pPr>
        <w:spacing w:after="0"/>
        <w:rPr>
          <w:rFonts w:eastAsia="Arial"/>
        </w:rPr>
      </w:pPr>
      <w:r w:rsidRPr="3D4AE36E">
        <w:rPr>
          <w:rFonts w:eastAsia="Arial"/>
        </w:rPr>
        <w:t xml:space="preserve"> </w:t>
      </w:r>
    </w:p>
    <w:p w14:paraId="273478C8" w14:textId="58564EE0" w:rsidR="054E1DF6" w:rsidRDefault="054E1DF6" w:rsidP="1BDCA375">
      <w:pPr>
        <w:spacing w:after="0"/>
        <w:rPr>
          <w:rFonts w:eastAsia="Arial"/>
        </w:rPr>
      </w:pPr>
      <w:r w:rsidRPr="3D4AE36E">
        <w:rPr>
          <w:rFonts w:eastAsia="Arial"/>
        </w:rPr>
        <w:t xml:space="preserve">As a partnership we are committed to deliver our vision of - working together with people with lived experience and colleagues across all sectors and organisations to ensure West Yorkshire is a trauma informed and responsive system by 2030 and develop a whole system approach to tackling multiple </w:t>
      </w:r>
      <w:proofErr w:type="gramStart"/>
      <w:r w:rsidRPr="3D4AE36E">
        <w:rPr>
          <w:rFonts w:eastAsia="Arial"/>
        </w:rPr>
        <w:t>disadvantage</w:t>
      </w:r>
      <w:proofErr w:type="gramEnd"/>
      <w:r w:rsidRPr="3D4AE36E">
        <w:rPr>
          <w:rFonts w:eastAsia="Arial"/>
        </w:rPr>
        <w:t xml:space="preserve">.  </w:t>
      </w:r>
    </w:p>
    <w:p w14:paraId="71C628C4" w14:textId="267C4F4E" w:rsidR="1BDCA375" w:rsidRDefault="1BDCA375" w:rsidP="1BDCA375">
      <w:pPr>
        <w:rPr>
          <w:rFonts w:eastAsia="Arial"/>
        </w:rPr>
      </w:pPr>
    </w:p>
    <w:p w14:paraId="5D4FA8CC" w14:textId="1DE78661" w:rsidR="003454BA" w:rsidRPr="00BB2C16" w:rsidRDefault="003454BA" w:rsidP="00BB2C16">
      <w:pPr>
        <w:pStyle w:val="Heading2"/>
      </w:pPr>
      <w:bookmarkStart w:id="23" w:name="_Toc189056832"/>
      <w:r w:rsidRPr="00BB2C16">
        <w:t xml:space="preserve">Child </w:t>
      </w:r>
      <w:r w:rsidR="00995FD0">
        <w:t>F</w:t>
      </w:r>
      <w:r w:rsidRPr="00BB2C16">
        <w:t>irst approach</w:t>
      </w:r>
      <w:bookmarkEnd w:id="23"/>
    </w:p>
    <w:p w14:paraId="2E6C0418" w14:textId="77777777" w:rsidR="00A729AE" w:rsidRDefault="007B04C2" w:rsidP="00A729AE">
      <w:pPr>
        <w:rPr>
          <w:rStyle w:val="Emphasis"/>
          <w:i w:val="0"/>
          <w:iCs w:val="0"/>
          <w:shd w:val="clear" w:color="auto" w:fill="FFFFFF"/>
        </w:rPr>
      </w:pPr>
      <w:r w:rsidRPr="007B04C2">
        <w:t xml:space="preserve">Our Child First Framework, co-produced with over 450 children across West Yorkshire. </w:t>
      </w:r>
      <w:r w:rsidR="00A729AE">
        <w:t xml:space="preserve">It </w:t>
      </w:r>
      <w:r w:rsidR="00036B6B" w:rsidRPr="00DC653D">
        <w:t xml:space="preserve">aims to reflect a child first approach </w:t>
      </w:r>
      <w:r w:rsidR="00F479B9" w:rsidRPr="00DC653D">
        <w:t xml:space="preserve">that treats </w:t>
      </w:r>
      <w:r w:rsidR="00F479B9" w:rsidRPr="00A729AE">
        <w:rPr>
          <w:i/>
          <w:iCs/>
        </w:rPr>
        <w:t>‘children as children’</w:t>
      </w:r>
      <w:r w:rsidR="00C714D2" w:rsidRPr="00A729AE">
        <w:rPr>
          <w:shd w:val="clear" w:color="auto" w:fill="FFFFFF"/>
        </w:rPr>
        <w:t xml:space="preserve"> and</w:t>
      </w:r>
      <w:r w:rsidR="00F479B9" w:rsidRPr="00A729AE">
        <w:rPr>
          <w:shd w:val="clear" w:color="auto" w:fill="FFFFFF"/>
        </w:rPr>
        <w:t xml:space="preserve"> </w:t>
      </w:r>
      <w:r w:rsidR="0099109E" w:rsidRPr="00A729AE">
        <w:rPr>
          <w:shd w:val="clear" w:color="auto" w:fill="FFFFFF"/>
        </w:rPr>
        <w:t>is the foundation of </w:t>
      </w:r>
      <w:r w:rsidR="0099109E" w:rsidRPr="00A729AE">
        <w:rPr>
          <w:rStyle w:val="Emphasis"/>
          <w:i w:val="0"/>
          <w:iCs w:val="0"/>
          <w:shd w:val="clear" w:color="auto" w:fill="FFFFFF"/>
        </w:rPr>
        <w:t xml:space="preserve">an approach to how children should be understood, </w:t>
      </w:r>
      <w:r w:rsidR="001C23A6" w:rsidRPr="00A729AE">
        <w:rPr>
          <w:rStyle w:val="Emphasis"/>
          <w:i w:val="0"/>
          <w:iCs w:val="0"/>
          <w:shd w:val="clear" w:color="auto" w:fill="FFFFFF"/>
        </w:rPr>
        <w:t>treated,</w:t>
      </w:r>
      <w:r w:rsidR="0099109E" w:rsidRPr="00A729AE">
        <w:rPr>
          <w:rStyle w:val="Emphasis"/>
          <w:i w:val="0"/>
          <w:iCs w:val="0"/>
          <w:shd w:val="clear" w:color="auto" w:fill="FFFFFF"/>
        </w:rPr>
        <w:t xml:space="preserve"> and supported. </w:t>
      </w:r>
    </w:p>
    <w:p w14:paraId="7914AF55" w14:textId="75B1508C" w:rsidR="00A729AE" w:rsidRDefault="00A729AE" w:rsidP="00A729AE">
      <w:r w:rsidRPr="007B04C2">
        <w:t xml:space="preserve">It puts an emphasis on meaningful collaboration, whether this be through co-production, co-design, or consultation to ensure that our vision for the future aligns with our children’s. </w:t>
      </w:r>
    </w:p>
    <w:p w14:paraId="1238CECA" w14:textId="49A5ED03" w:rsidR="00036B6B" w:rsidRPr="00C714D2" w:rsidRDefault="0099109E" w:rsidP="008461F0">
      <w:r w:rsidRPr="0005308B">
        <w:rPr>
          <w:rStyle w:val="Emphasis"/>
          <w:i w:val="0"/>
          <w:iCs w:val="0"/>
          <w:shd w:val="clear" w:color="auto" w:fill="FFFFFF"/>
        </w:rPr>
        <w:t>This includes</w:t>
      </w:r>
      <w:r w:rsidR="00036B6B" w:rsidRPr="0005308B">
        <w:t xml:space="preserve"> </w:t>
      </w:r>
      <w:r w:rsidR="00036B6B" w:rsidRPr="00C714D2">
        <w:t>making conscious language choices throughout</w:t>
      </w:r>
      <w:r w:rsidR="000128BB" w:rsidRPr="00C714D2">
        <w:t>:</w:t>
      </w:r>
    </w:p>
    <w:p w14:paraId="4DBB909D" w14:textId="77777777" w:rsidR="000128BB" w:rsidRPr="00C714D2" w:rsidRDefault="000128BB" w:rsidP="008461F0">
      <w:pPr>
        <w:pStyle w:val="ListParagraph"/>
        <w:numPr>
          <w:ilvl w:val="0"/>
          <w:numId w:val="42"/>
        </w:numPr>
      </w:pPr>
      <w:r w:rsidRPr="00C714D2">
        <w:t xml:space="preserve">Anyone under the age of 18 is referred to as a </w:t>
      </w:r>
      <w:proofErr w:type="gramStart"/>
      <w:r w:rsidRPr="00C714D2">
        <w:t>child / children</w:t>
      </w:r>
      <w:proofErr w:type="gramEnd"/>
      <w:r w:rsidRPr="00C714D2">
        <w:t>. This is in line with the Children's Act 1989 and the United Nations Convention on the Rights of the Child</w:t>
      </w:r>
    </w:p>
    <w:p w14:paraId="2FA7A7CF" w14:textId="77777777" w:rsidR="000128BB" w:rsidRPr="00C714D2" w:rsidRDefault="000128BB" w:rsidP="008461F0">
      <w:pPr>
        <w:pStyle w:val="ListParagraph"/>
        <w:numPr>
          <w:ilvl w:val="0"/>
          <w:numId w:val="42"/>
        </w:numPr>
      </w:pPr>
      <w:r w:rsidRPr="00C714D2">
        <w:t>Anyone aged 18 - 25 is referred to as a young adult</w:t>
      </w:r>
    </w:p>
    <w:p w14:paraId="4DDD82B2" w14:textId="5D1A6283" w:rsidR="000128BB" w:rsidRDefault="000128BB" w:rsidP="008461F0">
      <w:pPr>
        <w:pStyle w:val="ListParagraph"/>
        <w:numPr>
          <w:ilvl w:val="0"/>
          <w:numId w:val="42"/>
        </w:numPr>
      </w:pPr>
      <w:r w:rsidRPr="00C714D2">
        <w:t>Children will not be referred to as an offender, instead a child who has offended, to prevent labelling</w:t>
      </w:r>
    </w:p>
    <w:p w14:paraId="4B62B3AC" w14:textId="22DB4F36" w:rsidR="00482527" w:rsidRDefault="51435903" w:rsidP="62560863">
      <w:pPr>
        <w:spacing w:after="0" w:line="240" w:lineRule="auto"/>
        <w:ind w:right="230"/>
        <w:rPr>
          <w:rFonts w:eastAsia="Arial"/>
          <w:color w:val="000000" w:themeColor="text1"/>
        </w:rPr>
      </w:pPr>
      <w:r w:rsidRPr="62560863">
        <w:rPr>
          <w:rFonts w:eastAsia="Arial"/>
          <w:color w:val="000000" w:themeColor="text1"/>
        </w:rPr>
        <w:t xml:space="preserve">When considering your response to </w:t>
      </w:r>
      <w:r w:rsidR="007C0FE3">
        <w:rPr>
          <w:rFonts w:eastAsia="Arial"/>
          <w:color w:val="000000" w:themeColor="text1"/>
        </w:rPr>
        <w:t>our</w:t>
      </w:r>
      <w:r w:rsidRPr="62560863">
        <w:rPr>
          <w:rFonts w:eastAsia="Arial"/>
          <w:color w:val="000000" w:themeColor="text1"/>
        </w:rPr>
        <w:t xml:space="preserve"> </w:t>
      </w:r>
      <w:r w:rsidR="007C0FE3">
        <w:rPr>
          <w:rFonts w:eastAsia="Arial"/>
          <w:color w:val="000000" w:themeColor="text1"/>
        </w:rPr>
        <w:t>Strategic N</w:t>
      </w:r>
      <w:r w:rsidRPr="62560863">
        <w:rPr>
          <w:rFonts w:eastAsia="Arial"/>
          <w:color w:val="000000" w:themeColor="text1"/>
        </w:rPr>
        <w:t xml:space="preserve">eeds </w:t>
      </w:r>
      <w:r w:rsidR="007C0FE3">
        <w:rPr>
          <w:rFonts w:eastAsia="Arial"/>
          <w:color w:val="000000" w:themeColor="text1"/>
        </w:rPr>
        <w:t>A</w:t>
      </w:r>
      <w:r w:rsidRPr="62560863">
        <w:rPr>
          <w:rFonts w:eastAsia="Arial"/>
          <w:color w:val="000000" w:themeColor="text1"/>
        </w:rPr>
        <w:t xml:space="preserve">ssessment we encourage you to make use of our </w:t>
      </w:r>
      <w:hyperlink r:id="rId23">
        <w:r w:rsidRPr="62560863">
          <w:rPr>
            <w:rStyle w:val="Hyperlink"/>
            <w:rFonts w:eastAsia="Arial"/>
            <w:b/>
            <w:bCs/>
          </w:rPr>
          <w:t>Child First Framework</w:t>
        </w:r>
      </w:hyperlink>
      <w:r w:rsidRPr="62560863">
        <w:rPr>
          <w:rFonts w:eastAsia="Arial"/>
          <w:color w:val="000000" w:themeColor="text1"/>
        </w:rPr>
        <w:t>. This framework was co-produced with over 450 children from across West Yorkshire and outlines how they think Child First should be implemented effectively.</w:t>
      </w:r>
    </w:p>
    <w:p w14:paraId="2EC11D63" w14:textId="6B458316" w:rsidR="00482527" w:rsidRDefault="00482527" w:rsidP="62560863">
      <w:pPr>
        <w:spacing w:after="0" w:line="240" w:lineRule="auto"/>
        <w:ind w:right="230"/>
        <w:rPr>
          <w:rFonts w:eastAsia="Arial"/>
          <w:color w:val="000000" w:themeColor="text1"/>
        </w:rPr>
      </w:pPr>
    </w:p>
    <w:p w14:paraId="4451B491" w14:textId="597A6C86" w:rsidR="00482527" w:rsidRDefault="51435903" w:rsidP="62560863">
      <w:pPr>
        <w:spacing w:after="0" w:line="240" w:lineRule="auto"/>
        <w:ind w:right="230"/>
        <w:rPr>
          <w:rFonts w:eastAsia="Arial"/>
          <w:color w:val="000000" w:themeColor="text1"/>
        </w:rPr>
      </w:pPr>
      <w:r w:rsidRPr="62560863">
        <w:rPr>
          <w:rFonts w:eastAsia="Arial"/>
          <w:color w:val="000000" w:themeColor="text1"/>
        </w:rPr>
        <w:t>This includes:</w:t>
      </w:r>
    </w:p>
    <w:p w14:paraId="07AB7758" w14:textId="0FB71FEE" w:rsidR="00482527" w:rsidRDefault="51435903" w:rsidP="62560863">
      <w:pPr>
        <w:pStyle w:val="ListParagraph"/>
        <w:numPr>
          <w:ilvl w:val="0"/>
          <w:numId w:val="44"/>
        </w:numPr>
        <w:spacing w:before="80" w:after="0" w:line="240" w:lineRule="auto"/>
        <w:ind w:right="230"/>
        <w:rPr>
          <w:rFonts w:eastAsia="Arial"/>
          <w:color w:val="000000" w:themeColor="text1"/>
        </w:rPr>
      </w:pPr>
      <w:r w:rsidRPr="62560863">
        <w:rPr>
          <w:rFonts w:eastAsia="Arial"/>
          <w:color w:val="000000" w:themeColor="text1"/>
        </w:rPr>
        <w:t>Allowing children to help shape strategic direction</w:t>
      </w:r>
    </w:p>
    <w:p w14:paraId="68FC0A71" w14:textId="17663514" w:rsidR="00482527" w:rsidRDefault="51435903" w:rsidP="62560863">
      <w:pPr>
        <w:pStyle w:val="ListParagraph"/>
        <w:numPr>
          <w:ilvl w:val="0"/>
          <w:numId w:val="44"/>
        </w:numPr>
        <w:spacing w:before="80" w:after="0" w:line="240" w:lineRule="auto"/>
        <w:ind w:right="230"/>
        <w:rPr>
          <w:rFonts w:eastAsia="Arial"/>
          <w:color w:val="000000" w:themeColor="text1"/>
        </w:rPr>
      </w:pPr>
      <w:r w:rsidRPr="62560863">
        <w:rPr>
          <w:rFonts w:eastAsia="Arial"/>
          <w:color w:val="000000" w:themeColor="text1"/>
        </w:rPr>
        <w:t>Creating a culture of meaningful engagement with children</w:t>
      </w:r>
    </w:p>
    <w:p w14:paraId="2F0140EF" w14:textId="5136B215" w:rsidR="00482527" w:rsidRDefault="51435903" w:rsidP="62560863">
      <w:pPr>
        <w:pStyle w:val="ListParagraph"/>
        <w:numPr>
          <w:ilvl w:val="0"/>
          <w:numId w:val="44"/>
        </w:numPr>
        <w:spacing w:before="80" w:after="0" w:line="240" w:lineRule="auto"/>
        <w:ind w:right="230"/>
        <w:rPr>
          <w:rFonts w:eastAsia="Arial"/>
          <w:color w:val="000000" w:themeColor="text1"/>
        </w:rPr>
      </w:pPr>
      <w:r w:rsidRPr="62560863">
        <w:rPr>
          <w:rFonts w:eastAsia="Arial"/>
          <w:color w:val="000000" w:themeColor="text1"/>
        </w:rPr>
        <w:t>Closing the feedback loop</w:t>
      </w:r>
    </w:p>
    <w:p w14:paraId="6665C4E1" w14:textId="6665FB29" w:rsidR="00482527" w:rsidRDefault="51435903" w:rsidP="62560863">
      <w:pPr>
        <w:pStyle w:val="ListParagraph"/>
        <w:numPr>
          <w:ilvl w:val="0"/>
          <w:numId w:val="44"/>
        </w:numPr>
        <w:spacing w:before="80" w:after="0" w:line="240" w:lineRule="auto"/>
        <w:ind w:right="230"/>
        <w:rPr>
          <w:rFonts w:eastAsia="Arial"/>
          <w:color w:val="000000" w:themeColor="text1"/>
        </w:rPr>
      </w:pPr>
      <w:r w:rsidRPr="62560863">
        <w:rPr>
          <w:rFonts w:eastAsia="Arial"/>
          <w:color w:val="000000" w:themeColor="text1"/>
        </w:rPr>
        <w:t>Tips to make engagement successful</w:t>
      </w:r>
    </w:p>
    <w:p w14:paraId="31F97246" w14:textId="50BB5FC9" w:rsidR="00482527" w:rsidRDefault="00482527" w:rsidP="62560863">
      <w:pPr>
        <w:spacing w:after="0" w:line="240" w:lineRule="auto"/>
        <w:ind w:right="230"/>
        <w:rPr>
          <w:rFonts w:eastAsia="Arial"/>
          <w:color w:val="000000" w:themeColor="text1"/>
        </w:rPr>
      </w:pPr>
    </w:p>
    <w:p w14:paraId="3F0CCA21" w14:textId="400E5115" w:rsidR="00482527" w:rsidRDefault="51435903" w:rsidP="62560863">
      <w:pPr>
        <w:spacing w:after="0" w:line="240" w:lineRule="auto"/>
        <w:ind w:right="230"/>
        <w:rPr>
          <w:rFonts w:eastAsia="Arial"/>
          <w:color w:val="000000" w:themeColor="text1"/>
        </w:rPr>
      </w:pPr>
      <w:r w:rsidRPr="62560863">
        <w:rPr>
          <w:rFonts w:eastAsia="Arial"/>
          <w:color w:val="000000" w:themeColor="text1"/>
        </w:rPr>
        <w:t>This can be factored into your response plans, with specific sections considering when and how children will be involved at each phase. If this is something you would like support with, please get in touch with the VRP Knowledge Hub.</w:t>
      </w:r>
    </w:p>
    <w:p w14:paraId="6ACCF7F5" w14:textId="032399DC" w:rsidR="00482527" w:rsidRDefault="00482527">
      <w:pPr>
        <w:jc w:val="left"/>
      </w:pPr>
    </w:p>
    <w:p w14:paraId="6A05E628" w14:textId="561B0730" w:rsidR="00C878F3" w:rsidRPr="00DA2BDE" w:rsidRDefault="00C878F3" w:rsidP="00B72414">
      <w:pPr>
        <w:pStyle w:val="Heading2"/>
      </w:pPr>
      <w:bookmarkStart w:id="24" w:name="_Toc189056833"/>
      <w:r w:rsidRPr="00DA2BDE">
        <w:lastRenderedPageBreak/>
        <w:t xml:space="preserve">Whole </w:t>
      </w:r>
      <w:r w:rsidR="00B35CBF" w:rsidRPr="00DA2BDE">
        <w:t>system approach</w:t>
      </w:r>
      <w:bookmarkEnd w:id="24"/>
    </w:p>
    <w:p w14:paraId="7267732B" w14:textId="45C1B868" w:rsidR="000679FF" w:rsidRDefault="000679FF" w:rsidP="008461F0">
      <w:pPr>
        <w:rPr>
          <w:shd w:val="clear" w:color="auto" w:fill="FFFFFF"/>
        </w:rPr>
      </w:pPr>
      <w:r w:rsidRPr="00267B09">
        <w:rPr>
          <w:shd w:val="clear" w:color="auto" w:fill="FFFFFF"/>
        </w:rPr>
        <w:t xml:space="preserve">The World Health Organisation </w:t>
      </w:r>
      <w:r>
        <w:rPr>
          <w:shd w:val="clear" w:color="auto" w:fill="FFFFFF"/>
        </w:rPr>
        <w:t xml:space="preserve">has developed the </w:t>
      </w:r>
      <w:r w:rsidRPr="00267B09">
        <w:rPr>
          <w:shd w:val="clear" w:color="auto" w:fill="FFFFFF"/>
        </w:rPr>
        <w:t>four-level social-ecological model (individual, relationship, community, and societal) to better understand violence and the effect of potential prevention strategies. It allows an understanding of the range of factors that put people at risk for violence or protect them from experiencing or perpetrating violence. The overlapping rings in the model illustrate how factors at one level influence factors at another level</w:t>
      </w:r>
      <w:r>
        <w:rPr>
          <w:shd w:val="clear" w:color="auto" w:fill="FFFFFF"/>
        </w:rPr>
        <w:t>. Our objectives are therefore to work and impact across all levels in an evidence-based approach</w:t>
      </w:r>
      <w:r w:rsidRPr="00267B09">
        <w:rPr>
          <w:shd w:val="clear" w:color="auto" w:fill="FFFFFF"/>
        </w:rPr>
        <w:t>.</w:t>
      </w:r>
    </w:p>
    <w:p w14:paraId="7FD53265" w14:textId="1B0464BC" w:rsidR="004F2AE4" w:rsidRPr="006E06C6" w:rsidRDefault="00B956B5" w:rsidP="008461F0">
      <w:r w:rsidRPr="006E06C6">
        <w:t>Serious violence cannot be tackled in isolation and must be addressed through prevention strategies which address the multiple risk factors which cause and perpetuate violence</w:t>
      </w:r>
      <w:r w:rsidR="002D2EE7">
        <w:t>; a</w:t>
      </w:r>
      <w:r w:rsidR="000749BC" w:rsidRPr="006E06C6">
        <w:t>s well as</w:t>
      </w:r>
      <w:r w:rsidRPr="006E06C6">
        <w:t xml:space="preserve"> promote the protective factors which mitigate against the perpetration and victimisation. </w:t>
      </w:r>
      <w:r w:rsidR="0065589C" w:rsidRPr="006E06C6">
        <w:t>We take a public health approach to violence</w:t>
      </w:r>
      <w:r w:rsidR="000749BC" w:rsidRPr="006E06C6">
        <w:t>, o</w:t>
      </w:r>
      <w:r w:rsidR="002739D7" w:rsidRPr="006E06C6">
        <w:t>ur approach and interventions</w:t>
      </w:r>
      <w:r w:rsidR="00021824" w:rsidRPr="006E06C6">
        <w:t xml:space="preserve"> focusing on deterrents and protective factors</w:t>
      </w:r>
      <w:r w:rsidR="002739D7" w:rsidRPr="006E06C6">
        <w:t xml:space="preserve"> therefore aim to </w:t>
      </w:r>
      <w:r w:rsidR="007418C9" w:rsidRPr="006E06C6">
        <w:t>work across individual, relationship, comm</w:t>
      </w:r>
      <w:r w:rsidR="00BE49CA" w:rsidRPr="006E06C6">
        <w:t xml:space="preserve">unity at the same time. </w:t>
      </w:r>
      <w:r w:rsidR="00142B45">
        <w:t>It considers which interventions will be universal (aimed at the general population) and which will be targeted at thos</w:t>
      </w:r>
      <w:r w:rsidR="00B764D4">
        <w:t>e more at risk.</w:t>
      </w:r>
    </w:p>
    <w:p w14:paraId="6952D53C" w14:textId="36312915" w:rsidR="00D56A50" w:rsidRDefault="00FB0414" w:rsidP="008461F0">
      <w:r w:rsidRPr="006E06C6">
        <w:t xml:space="preserve">In </w:t>
      </w:r>
      <w:r w:rsidR="00AB20C7" w:rsidRPr="006E06C6">
        <w:t>addition,</w:t>
      </w:r>
      <w:r w:rsidRPr="006E06C6">
        <w:t xml:space="preserve"> </w:t>
      </w:r>
      <w:r w:rsidR="00E751EA" w:rsidRPr="006E06C6">
        <w:t xml:space="preserve">we recognise that our approach will also </w:t>
      </w:r>
      <w:r w:rsidR="00085336" w:rsidRPr="006E06C6">
        <w:t xml:space="preserve">hold to account those </w:t>
      </w:r>
      <w:r w:rsidR="003908D0" w:rsidRPr="006E06C6">
        <w:t xml:space="preserve">who </w:t>
      </w:r>
      <w:r w:rsidR="00085336" w:rsidRPr="006E06C6">
        <w:t xml:space="preserve">perpetrate serious violence. </w:t>
      </w:r>
      <w:r w:rsidR="00847D3C" w:rsidRPr="006E06C6">
        <w:t>Our approach will include the</w:t>
      </w:r>
      <w:r w:rsidR="00085336" w:rsidRPr="006E06C6">
        <w:t xml:space="preserve"> role that </w:t>
      </w:r>
      <w:r w:rsidR="00231EE2" w:rsidRPr="006E06C6">
        <w:t xml:space="preserve">enforcement and criminal justice can make to </w:t>
      </w:r>
      <w:r w:rsidR="00783BA6" w:rsidRPr="006E06C6">
        <w:t>this whole system approach</w:t>
      </w:r>
      <w:r w:rsidR="00847D3C" w:rsidRPr="006E06C6">
        <w:t>.</w:t>
      </w:r>
    </w:p>
    <w:p w14:paraId="1701CED1" w14:textId="77777777" w:rsidR="00D56A50" w:rsidRDefault="00D56A50">
      <w:pPr>
        <w:jc w:val="left"/>
      </w:pPr>
      <w:r>
        <w:br w:type="page"/>
      </w:r>
    </w:p>
    <w:p w14:paraId="5828F44E" w14:textId="77777777" w:rsidR="004737E2" w:rsidRDefault="004737E2" w:rsidP="008461F0"/>
    <w:p w14:paraId="46C2335E" w14:textId="73E75E0E" w:rsidR="00794E0C" w:rsidRDefault="0074770A" w:rsidP="008461F0">
      <w:r>
        <w:rPr>
          <w:noProof/>
        </w:rPr>
        <mc:AlternateContent>
          <mc:Choice Requires="wpg">
            <w:drawing>
              <wp:anchor distT="0" distB="0" distL="114300" distR="114300" simplePos="0" relativeHeight="251658249" behindDoc="0" locked="0" layoutInCell="1" allowOverlap="1" wp14:anchorId="0E103181" wp14:editId="0361AE1C">
                <wp:simplePos x="0" y="0"/>
                <wp:positionH relativeFrom="column">
                  <wp:posOffset>4316819</wp:posOffset>
                </wp:positionH>
                <wp:positionV relativeFrom="paragraph">
                  <wp:posOffset>22993</wp:posOffset>
                </wp:positionV>
                <wp:extent cx="1971177" cy="2014758"/>
                <wp:effectExtent l="0" t="0" r="0" b="5080"/>
                <wp:wrapNone/>
                <wp:docPr id="703878856"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971177" cy="2014758"/>
                          <a:chOff x="0" y="0"/>
                          <a:chExt cx="2125906" cy="2172474"/>
                        </a:xfrm>
                      </wpg:grpSpPr>
                      <wpg:grpSp>
                        <wpg:cNvPr id="190815647" name="Group 6"/>
                        <wpg:cNvGrpSpPr/>
                        <wpg:grpSpPr>
                          <a:xfrm>
                            <a:off x="0" y="0"/>
                            <a:ext cx="2125906" cy="2172474"/>
                            <a:chOff x="0" y="0"/>
                            <a:chExt cx="1913860" cy="1955784"/>
                          </a:xfrm>
                        </wpg:grpSpPr>
                        <wps:wsp>
                          <wps:cNvPr id="1275115090" name="Oval 5"/>
                          <wps:cNvSpPr/>
                          <wps:spPr>
                            <a:xfrm>
                              <a:off x="0" y="0"/>
                              <a:ext cx="1913860" cy="1913860"/>
                            </a:xfrm>
                            <a:prstGeom prst="ellipse">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27773" name="Oval 5"/>
                          <wps:cNvSpPr/>
                          <wps:spPr>
                            <a:xfrm>
                              <a:off x="191386" y="350874"/>
                              <a:ext cx="1583646" cy="1583646"/>
                            </a:xfrm>
                            <a:prstGeom prst="ellipse">
                              <a:avLst/>
                            </a:prstGeom>
                            <a:solidFill>
                              <a:srgbClr val="B9CAE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0379760" name="Oval 5"/>
                          <wps:cNvSpPr/>
                          <wps:spPr>
                            <a:xfrm>
                              <a:off x="372140" y="723014"/>
                              <a:ext cx="1232432" cy="1232432"/>
                            </a:xfrm>
                            <a:prstGeom prst="ellipse">
                              <a:avLst/>
                            </a:prstGeom>
                            <a:solidFill>
                              <a:srgbClr val="D1EBD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4989378" name="Oval 5"/>
                          <wps:cNvSpPr/>
                          <wps:spPr>
                            <a:xfrm>
                              <a:off x="542260" y="1052623"/>
                              <a:ext cx="903161" cy="903161"/>
                            </a:xfrm>
                            <a:prstGeom prst="ellipse">
                              <a:avLst/>
                            </a:prstGeom>
                            <a:solidFill>
                              <a:srgbClr val="E6FCF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Text Box 2">
                          <a:extLst>
                            <a:ext uri="{C183D7F6-B498-43B3-948B-1728B52AA6E4}">
                              <adec:decorative xmlns:adec="http://schemas.microsoft.com/office/drawing/2017/decorative" val="1"/>
                            </a:ext>
                          </a:extLst>
                        </wps:cNvPr>
                        <wps:cNvSpPr txBox="1">
                          <a:spLocks noChangeArrowheads="1"/>
                        </wps:cNvSpPr>
                        <wps:spPr bwMode="auto">
                          <a:xfrm>
                            <a:off x="270440" y="21258"/>
                            <a:ext cx="1701209" cy="1813121"/>
                          </a:xfrm>
                          <a:prstGeom prst="rect">
                            <a:avLst/>
                          </a:prstGeom>
                          <a:noFill/>
                          <a:ln w="9525">
                            <a:noFill/>
                            <a:miter lim="800000"/>
                            <a:headEnd/>
                            <a:tailEnd/>
                          </a:ln>
                        </wps:spPr>
                        <wps:txbx>
                          <w:txbxContent>
                            <w:p w14:paraId="52600693" w14:textId="6FEF121E" w:rsidR="00105F1E" w:rsidRPr="00105F1E" w:rsidRDefault="00105F1E" w:rsidP="00105F1E">
                              <w:pPr>
                                <w:spacing w:line="480" w:lineRule="auto"/>
                                <w:jc w:val="center"/>
                                <w:rPr>
                                  <w:b/>
                                  <w:bCs/>
                                </w:rPr>
                              </w:pPr>
                              <w:r w:rsidRPr="00105F1E">
                                <w:rPr>
                                  <w:b/>
                                  <w:bCs/>
                                </w:rPr>
                                <w:t>Society</w:t>
                              </w:r>
                            </w:p>
                            <w:p w14:paraId="56C4248A" w14:textId="2E018A77" w:rsidR="00105F1E" w:rsidRPr="00105F1E" w:rsidRDefault="00105F1E" w:rsidP="00105F1E">
                              <w:pPr>
                                <w:spacing w:line="480" w:lineRule="auto"/>
                                <w:jc w:val="center"/>
                                <w:rPr>
                                  <w:b/>
                                  <w:bCs/>
                                </w:rPr>
                              </w:pPr>
                              <w:r w:rsidRPr="00105F1E">
                                <w:rPr>
                                  <w:b/>
                                  <w:bCs/>
                                </w:rPr>
                                <w:t>Community</w:t>
                              </w:r>
                            </w:p>
                            <w:p w14:paraId="3A047FB2" w14:textId="223BABE0" w:rsidR="00105F1E" w:rsidRPr="00105F1E" w:rsidRDefault="00105F1E" w:rsidP="00105F1E">
                              <w:pPr>
                                <w:spacing w:line="480" w:lineRule="auto"/>
                                <w:jc w:val="center"/>
                                <w:rPr>
                                  <w:b/>
                                  <w:bCs/>
                                </w:rPr>
                              </w:pPr>
                              <w:r w:rsidRPr="00105F1E">
                                <w:rPr>
                                  <w:b/>
                                  <w:bCs/>
                                </w:rPr>
                                <w:t>Relationship</w:t>
                              </w:r>
                            </w:p>
                            <w:p w14:paraId="5DBEE1C3" w14:textId="114B0805" w:rsidR="00105F1E" w:rsidRPr="00105F1E" w:rsidRDefault="00105F1E" w:rsidP="00105F1E">
                              <w:pPr>
                                <w:spacing w:line="480" w:lineRule="auto"/>
                                <w:jc w:val="center"/>
                                <w:rPr>
                                  <w:b/>
                                  <w:bCs/>
                                </w:rPr>
                              </w:pPr>
                              <w:r w:rsidRPr="00105F1E">
                                <w:rPr>
                                  <w:b/>
                                  <w:bCs/>
                                </w:rPr>
                                <w:t>Individual</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E103181" id="Group 7" o:spid="_x0000_s1032" alt="&quot;&quot;" style="position:absolute;left:0;text-align:left;margin-left:339.9pt;margin-top:1.8pt;width:155.2pt;height:158.65pt;z-index:251658249;mso-width-relative:margin;mso-height-relative:margin" coordsize="21259,21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">
                <v:group id="Group 6" o:spid="_x0000_s1033" style="position:absolute;width:21259;height:21724" coordsize="19138,19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">
                  <v:oval id="Oval 5" o:spid="_x0000_s1034" style="position:absolute;width:19138;height:19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" fillcolor="#d8d8d8 [2732]" stroked="f" strokeweight="1pt">
                    <v:stroke joinstyle="miter"/>
                  </v:oval>
                  <v:oval id="Oval 5" o:spid="_x0000_s1035" style="position:absolute;left:1913;top:3508;width:15837;height:158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" fillcolor="#b9cae9" stroked="f" strokeweight="1pt">
                    <v:stroke joinstyle="miter"/>
                  </v:oval>
                  <v:oval id="Oval 5" o:spid="_x0000_s1036" style="position:absolute;left:3721;top:7230;width:12324;height:123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" fillcolor="#d1ebd9" stroked="f" strokeweight="1pt">
                    <v:stroke joinstyle="miter"/>
                  </v:oval>
                  <v:oval id="Oval 5" o:spid="_x0000_s1037" style="position:absolute;left:5422;top:10526;width:9032;height:9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" fillcolor="#e6fcfe" stroked="f" strokeweight="1pt">
                    <v:stroke joinstyle="miter"/>
                  </v:oval>
                </v:group>
                <v:shapetype id="_x0000_t202" coordsize="21600,21600" o:spt="202" path="m,l,21600r21600,l21600,xe">
                  <v:stroke joinstyle="miter"/>
                  <v:path gradientshapeok="t" o:connecttype="rect"/>
                </v:shapetype>
                <v:shape id="_x0000_s1038" type="#_x0000_t202" alt="&quot;&quot;" style="position:absolute;left:2704;top:212;width:17012;height:18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2600693" w14:textId="6FEF121E" w:rsidR="00105F1E" w:rsidRPr="00105F1E" w:rsidRDefault="00105F1E" w:rsidP="00105F1E">
                        <w:pPr>
                          <w:spacing w:line="480" w:lineRule="auto"/>
                          <w:jc w:val="center"/>
                          <w:rPr>
                            <w:b/>
                            <w:bCs/>
                          </w:rPr>
                        </w:pPr>
                        <w:r w:rsidRPr="00105F1E">
                          <w:rPr>
                            <w:b/>
                            <w:bCs/>
                          </w:rPr>
                          <w:t>Society</w:t>
                        </w:r>
                      </w:p>
                      <w:p w14:paraId="56C4248A" w14:textId="2E018A77" w:rsidR="00105F1E" w:rsidRPr="00105F1E" w:rsidRDefault="00105F1E" w:rsidP="00105F1E">
                        <w:pPr>
                          <w:spacing w:line="480" w:lineRule="auto"/>
                          <w:jc w:val="center"/>
                          <w:rPr>
                            <w:b/>
                            <w:bCs/>
                          </w:rPr>
                        </w:pPr>
                        <w:r w:rsidRPr="00105F1E">
                          <w:rPr>
                            <w:b/>
                            <w:bCs/>
                          </w:rPr>
                          <w:t>Community</w:t>
                        </w:r>
                      </w:p>
                      <w:p w14:paraId="3A047FB2" w14:textId="223BABE0" w:rsidR="00105F1E" w:rsidRPr="00105F1E" w:rsidRDefault="00105F1E" w:rsidP="00105F1E">
                        <w:pPr>
                          <w:spacing w:line="480" w:lineRule="auto"/>
                          <w:jc w:val="center"/>
                          <w:rPr>
                            <w:b/>
                            <w:bCs/>
                          </w:rPr>
                        </w:pPr>
                        <w:r w:rsidRPr="00105F1E">
                          <w:rPr>
                            <w:b/>
                            <w:bCs/>
                          </w:rPr>
                          <w:t>Relationship</w:t>
                        </w:r>
                      </w:p>
                      <w:p w14:paraId="5DBEE1C3" w14:textId="114B0805" w:rsidR="00105F1E" w:rsidRPr="00105F1E" w:rsidRDefault="00105F1E" w:rsidP="00105F1E">
                        <w:pPr>
                          <w:spacing w:line="480" w:lineRule="auto"/>
                          <w:jc w:val="center"/>
                          <w:rPr>
                            <w:b/>
                            <w:bCs/>
                          </w:rPr>
                        </w:pPr>
                        <w:r w:rsidRPr="00105F1E">
                          <w:rPr>
                            <w:b/>
                            <w:bCs/>
                          </w:rPr>
                          <w:t>Individual</w:t>
                        </w:r>
                      </w:p>
                    </w:txbxContent>
                  </v:textbox>
                </v:shape>
              </v:group>
            </w:pict>
          </mc:Fallback>
        </mc:AlternateContent>
      </w:r>
    </w:p>
    <w:p w14:paraId="089412D4" w14:textId="06F8CD9A" w:rsidR="00794E0C" w:rsidRPr="00DA2BDE" w:rsidRDefault="00794E0C" w:rsidP="008461F0"/>
    <w:p w14:paraId="2B0A7EFD" w14:textId="197BDE39" w:rsidR="007D40DF" w:rsidRDefault="007D40DF" w:rsidP="008461F0"/>
    <w:p w14:paraId="2511E6B1" w14:textId="4719AB4E" w:rsidR="00AF57FC" w:rsidRDefault="00AF57FC">
      <w:pPr>
        <w:jc w:val="left"/>
        <w:rPr>
          <w:rFonts w:eastAsiaTheme="minorEastAsia"/>
          <w:b/>
          <w:color w:val="22605F"/>
        </w:rPr>
      </w:pPr>
      <w:r w:rsidRPr="0088367F">
        <w:rPr>
          <w:noProof/>
        </w:rPr>
        <w:drawing>
          <wp:inline distT="0" distB="0" distL="0" distR="0" wp14:anchorId="45233884" wp14:editId="086E2BF5">
            <wp:extent cx="4997450" cy="6306820"/>
            <wp:effectExtent l="0" t="0" r="0" b="0"/>
            <wp:docPr id="920262587" name="Picture 1" descr="A chart outlining risk and protective fa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262587" name="Picture 1" descr="A chart outlining risk and protective factors "/>
                    <pic:cNvPicPr/>
                  </pic:nvPicPr>
                  <pic:blipFill>
                    <a:blip r:embed="rId24">
                      <a:extLst>
                        <a:ext uri="{28A0092B-C50C-407E-A947-70E740481C1C}">
                          <a14:useLocalDpi xmlns:a14="http://schemas.microsoft.com/office/drawing/2010/main" val="0"/>
                        </a:ext>
                      </a:extLst>
                    </a:blip>
                    <a:stretch>
                      <a:fillRect/>
                    </a:stretch>
                  </pic:blipFill>
                  <pic:spPr>
                    <a:xfrm>
                      <a:off x="0" y="0"/>
                      <a:ext cx="4997450" cy="6306820"/>
                    </a:xfrm>
                    <a:prstGeom prst="rect">
                      <a:avLst/>
                    </a:prstGeom>
                  </pic:spPr>
                </pic:pic>
              </a:graphicData>
            </a:graphic>
          </wp:inline>
        </w:drawing>
      </w:r>
      <w:r>
        <w:br w:type="page"/>
      </w:r>
    </w:p>
    <w:p w14:paraId="57D4872C" w14:textId="7DB50872" w:rsidR="00F86CC3" w:rsidRPr="009E5F5C" w:rsidRDefault="00905E10" w:rsidP="00B72414">
      <w:pPr>
        <w:pStyle w:val="Heading2"/>
      </w:pPr>
      <w:bookmarkStart w:id="25" w:name="_Toc189056834"/>
      <w:r w:rsidRPr="009E5F5C">
        <w:lastRenderedPageBreak/>
        <w:t>Sustainability</w:t>
      </w:r>
      <w:bookmarkEnd w:id="25"/>
    </w:p>
    <w:p w14:paraId="128AFB30" w14:textId="4E9E9141" w:rsidR="00F37134" w:rsidRPr="009E5F5C" w:rsidRDefault="00C50992" w:rsidP="008461F0">
      <w:r w:rsidRPr="009E5F5C">
        <w:t xml:space="preserve">As we </w:t>
      </w:r>
      <w:r w:rsidR="00B56DE6" w:rsidRPr="009E5F5C">
        <w:t xml:space="preserve">continue to develop our partnership </w:t>
      </w:r>
      <w:r w:rsidR="00A16D22" w:rsidRPr="009E5F5C">
        <w:t>working,</w:t>
      </w:r>
      <w:r w:rsidR="00B56DE6" w:rsidRPr="009E5F5C">
        <w:t xml:space="preserve"> </w:t>
      </w:r>
      <w:r w:rsidR="009C6E80">
        <w:t>we</w:t>
      </w:r>
      <w:r w:rsidR="00B56DE6" w:rsidRPr="009E5F5C">
        <w:t xml:space="preserve"> will </w:t>
      </w:r>
      <w:r w:rsidR="009C6E80">
        <w:t>continue to develop and</w:t>
      </w:r>
      <w:r w:rsidR="00543BBF">
        <w:t xml:space="preserve"> </w:t>
      </w:r>
      <w:r w:rsidR="00B56DE6" w:rsidRPr="009E5F5C">
        <w:t>implement</w:t>
      </w:r>
      <w:r w:rsidR="00543BBF">
        <w:t xml:space="preserve"> </w:t>
      </w:r>
      <w:r w:rsidR="009C6E80">
        <w:t>our</w:t>
      </w:r>
      <w:r w:rsidR="00B56DE6" w:rsidRPr="009E5F5C">
        <w:t xml:space="preserve"> Sustainability Plan. </w:t>
      </w:r>
      <w:r w:rsidR="00C548A8" w:rsidRPr="009E5F5C">
        <w:t>We will work tog</w:t>
      </w:r>
      <w:r w:rsidR="00414105" w:rsidRPr="009E5F5C">
        <w:t>ether to enable system change and achieve a sustainable approach to tackling serious violence</w:t>
      </w:r>
      <w:r w:rsidR="00BF1F94" w:rsidRPr="009E5F5C">
        <w:t>.</w:t>
      </w:r>
      <w:r w:rsidR="00942BAB" w:rsidRPr="009E5F5C">
        <w:t xml:space="preserve"> </w:t>
      </w:r>
      <w:r w:rsidR="001C2D04" w:rsidRPr="009E5F5C">
        <w:t xml:space="preserve">Through developing and utilising our knowledge and learning we will influence long term system change to respond to serious violence. </w:t>
      </w:r>
      <w:r w:rsidR="00F37134" w:rsidRPr="009E5F5C">
        <w:t>The assets and strengths of local partnerships and communities in West Yorkshire will be harnessed to coproduce and embed the learning.</w:t>
      </w:r>
    </w:p>
    <w:p w14:paraId="6A467F6D" w14:textId="73BF0E37" w:rsidR="00F86CC3" w:rsidRDefault="00C94C8F" w:rsidP="008461F0">
      <w:r w:rsidRPr="006E06C6">
        <w:t xml:space="preserve">We recognise that there </w:t>
      </w:r>
      <w:r w:rsidR="001C23A6" w:rsidRPr="006E06C6">
        <w:t>are no</w:t>
      </w:r>
      <w:r w:rsidRPr="006E06C6">
        <w:t xml:space="preserve"> quick solutions to health inequalities and the root causes of serious violence. </w:t>
      </w:r>
      <w:r w:rsidR="00F37134" w:rsidRPr="006E06C6">
        <w:t xml:space="preserve">It is imperative that our investment in communities isn’t </w:t>
      </w:r>
      <w:r w:rsidRPr="006E06C6">
        <w:t xml:space="preserve">therefore </w:t>
      </w:r>
      <w:r w:rsidR="00F37134" w:rsidRPr="006E06C6">
        <w:t>just for</w:t>
      </w:r>
      <w:r w:rsidRPr="006E06C6">
        <w:t xml:space="preserve"> the short term but provide sustainable protective approaches. </w:t>
      </w:r>
      <w:r w:rsidR="00F37134" w:rsidRPr="006E06C6">
        <w:t>Our commissioning of projects and research will demonstrate plans to enable sustainability</w:t>
      </w:r>
      <w:r w:rsidRPr="006E06C6">
        <w:t xml:space="preserve">. </w:t>
      </w:r>
    </w:p>
    <w:p w14:paraId="4E69485C" w14:textId="77777777" w:rsidR="0070622A" w:rsidRPr="006E06C6" w:rsidRDefault="0070622A" w:rsidP="008461F0"/>
    <w:p w14:paraId="0DBAC2B7" w14:textId="3B9A7596" w:rsidR="006B2123" w:rsidRPr="00664805" w:rsidRDefault="006B2123" w:rsidP="00B72414">
      <w:pPr>
        <w:pStyle w:val="Heading2"/>
      </w:pPr>
      <w:bookmarkStart w:id="26" w:name="_Toc189056835"/>
      <w:r w:rsidRPr="00664805">
        <w:t>Community Engagement</w:t>
      </w:r>
      <w:bookmarkEnd w:id="26"/>
      <w:r w:rsidRPr="00664805">
        <w:t xml:space="preserve"> </w:t>
      </w:r>
    </w:p>
    <w:p w14:paraId="3A74F478" w14:textId="32D28859" w:rsidR="000B3DFA" w:rsidRPr="006E06C6" w:rsidRDefault="000B3DFA" w:rsidP="008461F0">
      <w:r w:rsidRPr="006E06C6">
        <w:t xml:space="preserve">We are committed to engaging with our communities and listening to their voices to inform our understanding of local needs, </w:t>
      </w:r>
      <w:r w:rsidR="001C23A6" w:rsidRPr="006E06C6">
        <w:t>perception,</w:t>
      </w:r>
      <w:r w:rsidRPr="006E06C6">
        <w:t xml:space="preserve"> and satisfaction. The </w:t>
      </w:r>
      <w:r w:rsidR="00473ACE">
        <w:t>partnership</w:t>
      </w:r>
      <w:r w:rsidRPr="006E06C6">
        <w:t xml:space="preserve"> Communication and Engagement Strategy</w:t>
      </w:r>
      <w:r w:rsidR="005225FD">
        <w:t xml:space="preserve"> </w:t>
      </w:r>
      <w:r w:rsidRPr="006E06C6">
        <w:t xml:space="preserve">provides a comprehensive strategy, that both informs the public of </w:t>
      </w:r>
      <w:r w:rsidR="00610621">
        <w:t>our</w:t>
      </w:r>
      <w:r w:rsidRPr="006E06C6">
        <w:t xml:space="preserve"> activities and actively works to bring about behavioural change. This is complemented by a practical engagement plan that ensures </w:t>
      </w:r>
      <w:r w:rsidR="0062267E">
        <w:t>our work</w:t>
      </w:r>
      <w:r w:rsidRPr="006E06C6">
        <w:t xml:space="preserve"> reflect</w:t>
      </w:r>
      <w:r w:rsidR="0062267E">
        <w:t>s</w:t>
      </w:r>
      <w:r w:rsidRPr="006E06C6">
        <w:t xml:space="preserve"> what West Yorkshire communities want and need. It outlines a clear framework for our approach and the ways in which it will be executed and measured.</w:t>
      </w:r>
    </w:p>
    <w:p w14:paraId="33D362F5" w14:textId="3639A670" w:rsidR="000B3DFA" w:rsidRDefault="000B3DFA" w:rsidP="008461F0">
      <w:r w:rsidRPr="006E06C6">
        <w:t xml:space="preserve">We want to </w:t>
      </w:r>
      <w:r w:rsidR="00FB4475">
        <w:t xml:space="preserve">prevent trauma and adversity, intervene </w:t>
      </w:r>
      <w:r w:rsidR="001C23A6">
        <w:t>early,</w:t>
      </w:r>
      <w:r w:rsidR="00FB4475">
        <w:t xml:space="preserve"> and </w:t>
      </w:r>
      <w:r w:rsidRPr="006E06C6">
        <w:t>build resilience in communities and coproduce our responses</w:t>
      </w:r>
      <w:r w:rsidR="002A1BA2">
        <w:rPr>
          <w:rStyle w:val="FootnoteReference"/>
        </w:rPr>
        <w:footnoteReference w:id="3"/>
      </w:r>
      <w:r w:rsidRPr="006E06C6">
        <w:t xml:space="preserve">. We recognise it is imperative to work in partnership with our communities and those with lived experience to directly address the impacts of entrenched inequalities. Our communities are </w:t>
      </w:r>
      <w:r w:rsidR="00001BF5">
        <w:t xml:space="preserve">our </w:t>
      </w:r>
      <w:r w:rsidRPr="006E06C6">
        <w:t>great</w:t>
      </w:r>
      <w:r w:rsidR="00001BF5">
        <w:t xml:space="preserve">est </w:t>
      </w:r>
      <w:r w:rsidRPr="006E06C6">
        <w:t xml:space="preserve">assets with knowledge, skills and networks that are the building blocks of prevention and reducing serious violence and trauma. We will maximise opportunities to work in partnership to support individuals and communities who are at risk of exploitation and violence of organised crime. Coproduction and co-creation will take place at community level with active involvement from the Community Safety Partnerships and local support organisations to ensure that local people are at the heart of the solution. This will take an approach </w:t>
      </w:r>
      <w:r w:rsidR="006B5EA3" w:rsidRPr="006E06C6">
        <w:t>of</w:t>
      </w:r>
      <w:r w:rsidRPr="006E06C6">
        <w:t xml:space="preserve"> consult and engage on need; design, deliver and commission in collaboration. </w:t>
      </w:r>
    </w:p>
    <w:p w14:paraId="3432DC5E" w14:textId="4DFF0B66" w:rsidR="004030AF" w:rsidRDefault="004030AF" w:rsidP="008461F0"/>
    <w:p w14:paraId="4A872702" w14:textId="77777777" w:rsidR="00B70F40" w:rsidRDefault="00B70F40" w:rsidP="008461F0">
      <w:pPr>
        <w:rPr>
          <w:rFonts w:eastAsiaTheme="majorEastAsia"/>
          <w:color w:val="22605F"/>
          <w:sz w:val="28"/>
          <w:szCs w:val="28"/>
        </w:rPr>
      </w:pPr>
      <w:r>
        <w:br w:type="page"/>
      </w:r>
    </w:p>
    <w:p w14:paraId="4292DB09" w14:textId="52E988FD" w:rsidR="000C07C0" w:rsidRPr="00664805" w:rsidRDefault="00995FD0" w:rsidP="008461F0">
      <w:pPr>
        <w:pStyle w:val="Heading1"/>
      </w:pPr>
      <w:bookmarkStart w:id="27" w:name="_Toc189056836"/>
      <w:r>
        <w:lastRenderedPageBreak/>
        <w:t>Needs Assessment</w:t>
      </w:r>
      <w:bookmarkEnd w:id="27"/>
    </w:p>
    <w:p w14:paraId="30E58AFB" w14:textId="2F4EB654" w:rsidR="006601CF" w:rsidRDefault="00953130" w:rsidP="008461F0">
      <w:r>
        <w:t xml:space="preserve">We are proud of our suite of needs assessments that </w:t>
      </w:r>
      <w:r w:rsidR="004261B8">
        <w:t xml:space="preserve">together </w:t>
      </w:r>
      <w:r>
        <w:t>provide a</w:t>
      </w:r>
      <w:r w:rsidR="003406C3" w:rsidRPr="006E06C6">
        <w:t xml:space="preserve"> </w:t>
      </w:r>
      <w:r w:rsidR="00D43A4E" w:rsidRPr="006E06C6">
        <w:t xml:space="preserve">detailed </w:t>
      </w:r>
      <w:r w:rsidR="002C3367" w:rsidRPr="006E06C6">
        <w:t>analysis of evidence</w:t>
      </w:r>
      <w:r w:rsidR="004261B8">
        <w:t xml:space="preserve">, </w:t>
      </w:r>
      <w:r w:rsidR="00A91DDE">
        <w:t>understanding the risk</w:t>
      </w:r>
      <w:r w:rsidR="00327567">
        <w:t>, impact</w:t>
      </w:r>
      <w:r w:rsidR="00A70920">
        <w:t>, views of our communities</w:t>
      </w:r>
      <w:r w:rsidR="00327567">
        <w:t xml:space="preserve"> and need in each of our five districts and across West Yorkshire</w:t>
      </w:r>
      <w:r w:rsidR="00B50076">
        <w:t xml:space="preserve">. Our </w:t>
      </w:r>
      <w:r w:rsidR="001070C5">
        <w:t xml:space="preserve">West Yorkshire </w:t>
      </w:r>
      <w:r w:rsidR="006763AC" w:rsidRPr="006E06C6">
        <w:t>Strategic</w:t>
      </w:r>
      <w:r w:rsidR="00D43A4E" w:rsidRPr="006E06C6">
        <w:t xml:space="preserve"> Needs Assessment</w:t>
      </w:r>
      <w:r w:rsidR="00B00E60">
        <w:t xml:space="preserve"> </w:t>
      </w:r>
      <w:r w:rsidR="009B7B61">
        <w:t xml:space="preserve">provides </w:t>
      </w:r>
      <w:r w:rsidR="001C23A6">
        <w:t>a</w:t>
      </w:r>
      <w:r w:rsidR="009B7B61">
        <w:t xml:space="preserve"> </w:t>
      </w:r>
      <w:r w:rsidR="00A60D94">
        <w:t xml:space="preserve">summary </w:t>
      </w:r>
      <w:r w:rsidR="001C23A6">
        <w:t>of the</w:t>
      </w:r>
      <w:r w:rsidR="00E300BA">
        <w:t xml:space="preserve"> </w:t>
      </w:r>
      <w:r w:rsidR="00840430">
        <w:t>contextual understanding of serious violence in West Yorkshire</w:t>
      </w:r>
      <w:r w:rsidR="00A60D94">
        <w:t xml:space="preserve">, built on district </w:t>
      </w:r>
      <w:r w:rsidR="00B41BAF">
        <w:t>profiles. This</w:t>
      </w:r>
      <w:r w:rsidR="00E300BA">
        <w:t xml:space="preserve"> should be read in conjunction</w:t>
      </w:r>
      <w:r w:rsidR="00840430">
        <w:t xml:space="preserve"> with</w:t>
      </w:r>
      <w:r w:rsidR="007600CA">
        <w:t xml:space="preserve"> the Influential Factors </w:t>
      </w:r>
      <w:r w:rsidR="001070C5">
        <w:t>E</w:t>
      </w:r>
      <w:r w:rsidR="007600CA">
        <w:t xml:space="preserve">vidence </w:t>
      </w:r>
      <w:r w:rsidR="00743842">
        <w:t xml:space="preserve">Synthesis </w:t>
      </w:r>
      <w:r w:rsidR="001070C5">
        <w:t>which provides</w:t>
      </w:r>
      <w:r w:rsidR="00B842AC">
        <w:t xml:space="preserve"> an insight</w:t>
      </w:r>
      <w:r w:rsidR="002254E4">
        <w:t xml:space="preserve"> and understanding of the</w:t>
      </w:r>
      <w:r w:rsidR="00E759F7">
        <w:t xml:space="preserve"> </w:t>
      </w:r>
      <w:r w:rsidR="006A7CFA">
        <w:t xml:space="preserve">factors that </w:t>
      </w:r>
      <w:r w:rsidR="008F47C8">
        <w:t>influence an individual’s chances of becoming a victim and</w:t>
      </w:r>
      <w:r w:rsidR="00B371E1">
        <w:t>/or perpetrator of serious violence.</w:t>
      </w:r>
      <w:r w:rsidR="00B65028">
        <w:t xml:space="preserve"> </w:t>
      </w:r>
    </w:p>
    <w:p w14:paraId="016EABEF" w14:textId="77777777" w:rsidR="00DC653D" w:rsidRPr="006E06C6" w:rsidRDefault="00DC653D" w:rsidP="008461F0"/>
    <w:p w14:paraId="00134FDB" w14:textId="753307B5" w:rsidR="005A4C59" w:rsidRPr="00664805" w:rsidRDefault="005A4C59" w:rsidP="008461F0">
      <w:pPr>
        <w:pStyle w:val="Heading1"/>
      </w:pPr>
      <w:bookmarkStart w:id="28" w:name="_Toc189056837"/>
      <w:r w:rsidRPr="00664805">
        <w:t>Priorities</w:t>
      </w:r>
      <w:bookmarkEnd w:id="28"/>
      <w:r w:rsidRPr="00664805">
        <w:t xml:space="preserve"> </w:t>
      </w:r>
    </w:p>
    <w:p w14:paraId="1227D953" w14:textId="5DD3C798" w:rsidR="00394EE4" w:rsidRPr="009C2CC3" w:rsidRDefault="00A00E3F" w:rsidP="008461F0">
      <w:r w:rsidRPr="006E06C6">
        <w:t xml:space="preserve">We recognise that </w:t>
      </w:r>
      <w:r w:rsidR="00951A3D" w:rsidRPr="006E06C6">
        <w:t xml:space="preserve">the </w:t>
      </w:r>
      <w:r w:rsidRPr="006E06C6">
        <w:t>risk factors</w:t>
      </w:r>
      <w:r w:rsidR="009E711A" w:rsidRPr="006E06C6">
        <w:t xml:space="preserve"> and </w:t>
      </w:r>
      <w:r w:rsidR="00EF2604">
        <w:t xml:space="preserve">needs identified through our needs </w:t>
      </w:r>
      <w:r w:rsidR="00B41BAF">
        <w:t>assessments</w:t>
      </w:r>
      <w:r w:rsidR="00B41BAF" w:rsidRPr="006E06C6">
        <w:t xml:space="preserve"> do</w:t>
      </w:r>
      <w:r w:rsidRPr="006E06C6">
        <w:t xml:space="preserve"> not neatly fit into headings </w:t>
      </w:r>
      <w:r w:rsidR="00DB1364">
        <w:t>as</w:t>
      </w:r>
      <w:r w:rsidRPr="006E06C6">
        <w:t xml:space="preserve"> there is interconnectivity between areas</w:t>
      </w:r>
      <w:r w:rsidR="0077041E">
        <w:t xml:space="preserve"> of need</w:t>
      </w:r>
      <w:r w:rsidR="00DB1364">
        <w:t xml:space="preserve"> and</w:t>
      </w:r>
      <w:r w:rsidR="002E1484">
        <w:t xml:space="preserve"> </w:t>
      </w:r>
      <w:r w:rsidR="001C23A6">
        <w:t>place-based</w:t>
      </w:r>
      <w:r w:rsidR="002E1484">
        <w:t xml:space="preserve"> needs can vary.</w:t>
      </w:r>
      <w:r w:rsidR="002041B8">
        <w:t xml:space="preserve"> </w:t>
      </w:r>
      <w:r w:rsidR="0026259A" w:rsidRPr="006E06C6">
        <w:t xml:space="preserve">The following priorities support </w:t>
      </w:r>
      <w:r w:rsidR="00EA1069">
        <w:t xml:space="preserve">the national aims, </w:t>
      </w:r>
      <w:r w:rsidR="0026259A" w:rsidRPr="006E06C6">
        <w:t xml:space="preserve">our vision </w:t>
      </w:r>
      <w:r w:rsidR="008926A8" w:rsidRPr="006E06C6">
        <w:t xml:space="preserve">and strategic </w:t>
      </w:r>
      <w:r w:rsidR="00EA1069">
        <w:t>objectives</w:t>
      </w:r>
      <w:r w:rsidR="002E1484">
        <w:t xml:space="preserve"> and provide a framework for us to respond to </w:t>
      </w:r>
      <w:r w:rsidR="009B5FF2">
        <w:t>local and West Yorkshire needs through a common framework</w:t>
      </w:r>
      <w:r w:rsidR="00E27CBD" w:rsidRPr="006E06C6">
        <w:t>.</w:t>
      </w:r>
      <w:r w:rsidR="00500A74" w:rsidRPr="006E06C6">
        <w:t xml:space="preserve"> </w:t>
      </w:r>
      <w:r w:rsidR="00E27CBD" w:rsidRPr="006E06C6">
        <w:t>B</w:t>
      </w:r>
      <w:r w:rsidR="00500A74" w:rsidRPr="006E06C6">
        <w:t xml:space="preserve">y grouping into </w:t>
      </w:r>
      <w:r w:rsidR="00175D33">
        <w:t>the following</w:t>
      </w:r>
      <w:r w:rsidR="001E1C51">
        <w:t xml:space="preserve"> priorities</w:t>
      </w:r>
      <w:r w:rsidR="009A7C10" w:rsidRPr="006E06C6">
        <w:t xml:space="preserve"> </w:t>
      </w:r>
      <w:r w:rsidR="00175D33">
        <w:t xml:space="preserve">based on </w:t>
      </w:r>
      <w:r w:rsidR="009C2CC3">
        <w:t xml:space="preserve">a public health approach </w:t>
      </w:r>
      <w:r w:rsidR="00F87A5D" w:rsidRPr="006E06C6">
        <w:t xml:space="preserve">we </w:t>
      </w:r>
      <w:r w:rsidR="009A7C10" w:rsidRPr="006E06C6">
        <w:t>underst</w:t>
      </w:r>
      <w:r w:rsidR="00F87A5D" w:rsidRPr="006E06C6">
        <w:t>and</w:t>
      </w:r>
      <w:r w:rsidR="009A7C10" w:rsidRPr="006E06C6">
        <w:t xml:space="preserve"> </w:t>
      </w:r>
      <w:r w:rsidR="00DE1032" w:rsidRPr="006E06C6">
        <w:t xml:space="preserve">the </w:t>
      </w:r>
      <w:r w:rsidR="00BD03CC" w:rsidRPr="006E06C6">
        <w:t xml:space="preserve">influence the </w:t>
      </w:r>
      <w:r w:rsidR="002B327E" w:rsidRPr="006E06C6">
        <w:t xml:space="preserve">wider </w:t>
      </w:r>
      <w:r w:rsidR="00BD03CC" w:rsidRPr="006E06C6">
        <w:t xml:space="preserve">social context </w:t>
      </w:r>
      <w:r w:rsidR="00DE1032" w:rsidRPr="006E06C6">
        <w:t>has</w:t>
      </w:r>
      <w:r w:rsidR="00E27CBD" w:rsidRPr="006E06C6">
        <w:t xml:space="preserve"> on </w:t>
      </w:r>
      <w:r w:rsidR="00AB1CEC" w:rsidRPr="006E06C6">
        <w:t>individuals</w:t>
      </w:r>
      <w:r w:rsidR="001E1C51">
        <w:t>,</w:t>
      </w:r>
      <w:r w:rsidR="00AB1CEC" w:rsidRPr="006E06C6">
        <w:t xml:space="preserve"> our </w:t>
      </w:r>
      <w:r w:rsidR="00E27CBD" w:rsidRPr="006E06C6">
        <w:t>co</w:t>
      </w:r>
      <w:r w:rsidR="00E27CBD" w:rsidRPr="009C2CC3">
        <w:t>mmunities and f</w:t>
      </w:r>
      <w:r w:rsidR="00BD03CC" w:rsidRPr="009C2CC3">
        <w:t xml:space="preserve">or serious violence </w:t>
      </w:r>
      <w:r w:rsidR="00F4238A" w:rsidRPr="009C2CC3">
        <w:t>occurring</w:t>
      </w:r>
      <w:r w:rsidR="00D40BDD" w:rsidRPr="009C2CC3">
        <w:t xml:space="preserve"> and will deliver the identified need through this </w:t>
      </w:r>
      <w:r w:rsidR="000109F8" w:rsidRPr="009C2CC3">
        <w:t>interconnected approach</w:t>
      </w:r>
      <w:r w:rsidR="008E5E30" w:rsidRPr="009C2CC3">
        <w:t>:</w:t>
      </w:r>
    </w:p>
    <w:p w14:paraId="585961D5" w14:textId="5ACE2EDE" w:rsidR="0056441A" w:rsidRPr="009C2CC3" w:rsidRDefault="0056441A" w:rsidP="008461F0">
      <w:pPr>
        <w:pStyle w:val="ListParagraph"/>
        <w:numPr>
          <w:ilvl w:val="0"/>
          <w:numId w:val="10"/>
        </w:numPr>
      </w:pPr>
      <w:r w:rsidRPr="009C2CC3">
        <w:t xml:space="preserve">Individual </w:t>
      </w:r>
    </w:p>
    <w:p w14:paraId="17C64657" w14:textId="40076D53" w:rsidR="0056441A" w:rsidRPr="009C2CC3" w:rsidRDefault="0056441A" w:rsidP="008461F0">
      <w:pPr>
        <w:pStyle w:val="ListParagraph"/>
        <w:numPr>
          <w:ilvl w:val="0"/>
          <w:numId w:val="10"/>
        </w:numPr>
      </w:pPr>
      <w:r w:rsidRPr="009C2CC3">
        <w:t xml:space="preserve">Relationship </w:t>
      </w:r>
    </w:p>
    <w:p w14:paraId="36E0F0BE" w14:textId="77F9EC94" w:rsidR="00551981" w:rsidRPr="009C2CC3" w:rsidRDefault="00551981" w:rsidP="008461F0">
      <w:pPr>
        <w:pStyle w:val="ListParagraph"/>
        <w:numPr>
          <w:ilvl w:val="0"/>
          <w:numId w:val="10"/>
        </w:numPr>
      </w:pPr>
      <w:r w:rsidRPr="009C2CC3">
        <w:t xml:space="preserve">Community </w:t>
      </w:r>
    </w:p>
    <w:p w14:paraId="7B953DA3" w14:textId="39042182" w:rsidR="00BC5C54" w:rsidRPr="009C2CC3" w:rsidRDefault="00BC5C54" w:rsidP="008461F0">
      <w:pPr>
        <w:pStyle w:val="ListParagraph"/>
        <w:numPr>
          <w:ilvl w:val="0"/>
          <w:numId w:val="10"/>
        </w:numPr>
      </w:pPr>
      <w:r w:rsidRPr="009C2CC3">
        <w:t xml:space="preserve">Society </w:t>
      </w:r>
    </w:p>
    <w:p w14:paraId="58C87565" w14:textId="77777777" w:rsidR="004C503F" w:rsidRDefault="0083443E" w:rsidP="008461F0">
      <w:pPr>
        <w:pStyle w:val="ListParagraph"/>
        <w:numPr>
          <w:ilvl w:val="0"/>
          <w:numId w:val="10"/>
        </w:numPr>
      </w:pPr>
      <w:r w:rsidRPr="009C2CC3">
        <w:t>Sustainability and cultural change</w:t>
      </w:r>
    </w:p>
    <w:p w14:paraId="13C47669" w14:textId="77777777" w:rsidR="007C4CC0" w:rsidRPr="009C2CC3" w:rsidRDefault="007C4CC0" w:rsidP="008461F0">
      <w:pPr>
        <w:pStyle w:val="ListParagraph"/>
      </w:pPr>
    </w:p>
    <w:p w14:paraId="1610BEC9" w14:textId="4858FA9F" w:rsidR="002E31E5" w:rsidRPr="006E06C6" w:rsidRDefault="00982079" w:rsidP="00B72414">
      <w:pPr>
        <w:pStyle w:val="Heading2"/>
      </w:pPr>
      <w:bookmarkStart w:id="29" w:name="_Toc189056838"/>
      <w:r w:rsidRPr="006E06C6">
        <w:t>Priority</w:t>
      </w:r>
      <w:r w:rsidR="004E5783" w:rsidRPr="006E06C6">
        <w:t xml:space="preserve"> 1</w:t>
      </w:r>
      <w:r w:rsidRPr="006E06C6">
        <w:t xml:space="preserve">:  </w:t>
      </w:r>
      <w:r w:rsidR="004E6854" w:rsidRPr="006E06C6">
        <w:t>Ind</w:t>
      </w:r>
      <w:r w:rsidR="004E6854" w:rsidRPr="0088735A">
        <w:t>ividual</w:t>
      </w:r>
      <w:bookmarkEnd w:id="29"/>
      <w:r w:rsidRPr="0088735A">
        <w:t xml:space="preserve"> </w:t>
      </w:r>
    </w:p>
    <w:p w14:paraId="12511FF1" w14:textId="54DA09FA" w:rsidR="002F76A2" w:rsidRPr="006E06C6" w:rsidRDefault="002F76A2" w:rsidP="008461F0">
      <w:pPr>
        <w:pStyle w:val="Heading3"/>
      </w:pPr>
      <w:bookmarkStart w:id="30" w:name="_Toc189056839"/>
      <w:r w:rsidRPr="006E06C6">
        <w:t>Evidence:</w:t>
      </w:r>
      <w:bookmarkEnd w:id="30"/>
    </w:p>
    <w:p w14:paraId="635C864A" w14:textId="4303FFFD" w:rsidR="00FE4F89" w:rsidRPr="006E06C6" w:rsidRDefault="00C438A0" w:rsidP="008461F0">
      <w:r w:rsidRPr="006E06C6">
        <w:t xml:space="preserve">Our research and data </w:t>
      </w:r>
      <w:r w:rsidR="001C23A6" w:rsidRPr="006E06C6">
        <w:t>identify</w:t>
      </w:r>
      <w:r w:rsidRPr="006E06C6">
        <w:t xml:space="preserve"> a set of risk factor</w:t>
      </w:r>
      <w:r w:rsidR="0021705D" w:rsidRPr="006E06C6">
        <w:t xml:space="preserve">s </w:t>
      </w:r>
      <w:r w:rsidRPr="006E06C6">
        <w:t xml:space="preserve">which </w:t>
      </w:r>
      <w:r w:rsidR="001A1B78" w:rsidRPr="006E06C6">
        <w:t xml:space="preserve">impact on </w:t>
      </w:r>
      <w:r w:rsidR="0056750A" w:rsidRPr="006E06C6">
        <w:t>the</w:t>
      </w:r>
      <w:r w:rsidR="0089121E" w:rsidRPr="006E06C6">
        <w:t xml:space="preserve"> vulnerabilities</w:t>
      </w:r>
      <w:r w:rsidR="004C31AE" w:rsidRPr="006E06C6">
        <w:t xml:space="preserve"> </w:t>
      </w:r>
      <w:r w:rsidR="004B397B" w:rsidRPr="006E06C6">
        <w:t>of individuals being</w:t>
      </w:r>
      <w:r w:rsidR="004C31AE" w:rsidRPr="006E06C6">
        <w:t xml:space="preserve"> involved in serious crime</w:t>
      </w:r>
      <w:r w:rsidR="0089121E" w:rsidRPr="006E06C6">
        <w:t xml:space="preserve"> </w:t>
      </w:r>
      <w:r w:rsidR="0056750A" w:rsidRPr="006E06C6">
        <w:t xml:space="preserve">or </w:t>
      </w:r>
      <w:r w:rsidR="001F4719" w:rsidRPr="006E06C6">
        <w:t>being a victim</w:t>
      </w:r>
      <w:r w:rsidR="00277987" w:rsidRPr="006E06C6">
        <w:t xml:space="preserve">. </w:t>
      </w:r>
      <w:r w:rsidR="00276DC0" w:rsidRPr="006E06C6">
        <w:t xml:space="preserve">Focusing on the </w:t>
      </w:r>
      <w:r w:rsidR="008C3F18" w:rsidRPr="006E06C6">
        <w:t>biological</w:t>
      </w:r>
      <w:r w:rsidR="00B87DA4" w:rsidRPr="006E06C6">
        <w:t>, behaviour</w:t>
      </w:r>
      <w:r w:rsidR="008C3F18" w:rsidRPr="006E06C6">
        <w:t xml:space="preserve"> and personal history factors</w:t>
      </w:r>
      <w:r w:rsidR="00FE4F89" w:rsidRPr="006E06C6">
        <w:t xml:space="preserve"> of individuals </w:t>
      </w:r>
      <w:r w:rsidR="00165832" w:rsidRPr="006E06C6">
        <w:t xml:space="preserve">our evidence </w:t>
      </w:r>
      <w:r w:rsidR="00740102" w:rsidRPr="006E06C6">
        <w:t xml:space="preserve">supports that we will </w:t>
      </w:r>
      <w:r w:rsidR="00334721" w:rsidRPr="006E06C6">
        <w:t xml:space="preserve">have particular </w:t>
      </w:r>
      <w:r w:rsidR="000E00DB" w:rsidRPr="006E06C6">
        <w:t>focus on</w:t>
      </w:r>
      <w:r w:rsidR="00FE4F89" w:rsidRPr="006E06C6">
        <w:t>:</w:t>
      </w:r>
    </w:p>
    <w:p w14:paraId="7B3B9A6F" w14:textId="77777777" w:rsidR="009A547D" w:rsidRPr="006E06C6" w:rsidRDefault="009A547D" w:rsidP="008461F0">
      <w:pPr>
        <w:pStyle w:val="ListParagraph"/>
        <w:numPr>
          <w:ilvl w:val="0"/>
          <w:numId w:val="21"/>
        </w:numPr>
      </w:pPr>
      <w:r w:rsidRPr="006E06C6">
        <w:t>Substance misuse and alcohol</w:t>
      </w:r>
    </w:p>
    <w:p w14:paraId="30F93B70" w14:textId="77777777" w:rsidR="009A547D" w:rsidRPr="006E06C6" w:rsidRDefault="009A547D" w:rsidP="008461F0">
      <w:pPr>
        <w:pStyle w:val="ListParagraph"/>
        <w:numPr>
          <w:ilvl w:val="0"/>
          <w:numId w:val="21"/>
        </w:numPr>
      </w:pPr>
      <w:r w:rsidRPr="006E06C6">
        <w:t>Care leavers</w:t>
      </w:r>
    </w:p>
    <w:p w14:paraId="0EDB4D3D" w14:textId="62E4CA40" w:rsidR="009A547D" w:rsidRPr="006E06C6" w:rsidRDefault="009A547D" w:rsidP="008461F0">
      <w:pPr>
        <w:pStyle w:val="ListParagraph"/>
        <w:numPr>
          <w:ilvl w:val="0"/>
          <w:numId w:val="21"/>
        </w:numPr>
      </w:pPr>
      <w:r w:rsidRPr="006E06C6">
        <w:t>Education</w:t>
      </w:r>
      <w:r w:rsidR="00B87DA4" w:rsidRPr="006E06C6">
        <w:t xml:space="preserve"> and exclusions</w:t>
      </w:r>
    </w:p>
    <w:p w14:paraId="774F563D" w14:textId="7BB5F2E3" w:rsidR="008F3954" w:rsidRPr="006E06C6" w:rsidRDefault="008F3954" w:rsidP="008461F0">
      <w:pPr>
        <w:pStyle w:val="ListParagraph"/>
        <w:numPr>
          <w:ilvl w:val="0"/>
          <w:numId w:val="21"/>
        </w:numPr>
      </w:pPr>
      <w:r w:rsidRPr="006E06C6">
        <w:t>Mental health</w:t>
      </w:r>
    </w:p>
    <w:p w14:paraId="0E33F21F" w14:textId="0E10489C" w:rsidR="00260247" w:rsidRDefault="00260247" w:rsidP="008461F0">
      <w:pPr>
        <w:pStyle w:val="ListParagraph"/>
        <w:numPr>
          <w:ilvl w:val="0"/>
          <w:numId w:val="21"/>
        </w:numPr>
      </w:pPr>
      <w:r w:rsidRPr="006E06C6">
        <w:t>Neurodiversity</w:t>
      </w:r>
    </w:p>
    <w:p w14:paraId="1938BE83" w14:textId="77777777" w:rsidR="0088735A" w:rsidRDefault="0088735A" w:rsidP="0088735A"/>
    <w:p w14:paraId="7859DDFA" w14:textId="77777777" w:rsidR="0088735A" w:rsidRDefault="0088735A" w:rsidP="0088735A"/>
    <w:p w14:paraId="302CA150" w14:textId="77777777" w:rsidR="0088735A" w:rsidRDefault="0088735A" w:rsidP="0088735A"/>
    <w:p w14:paraId="0542D4BA" w14:textId="77777777" w:rsidR="0088735A" w:rsidRDefault="0088735A" w:rsidP="0088735A"/>
    <w:tbl>
      <w:tblPr>
        <w:tblStyle w:val="TableGrid"/>
        <w:tblW w:w="0" w:type="auto"/>
        <w:tblLook w:val="04A0" w:firstRow="1" w:lastRow="0" w:firstColumn="1" w:lastColumn="0" w:noHBand="0" w:noVBand="1"/>
      </w:tblPr>
      <w:tblGrid>
        <w:gridCol w:w="9016"/>
      </w:tblGrid>
      <w:tr w:rsidR="0088735A" w:rsidRPr="0088735A" w14:paraId="2AEA9BE1" w14:textId="77777777" w:rsidTr="0088735A">
        <w:tc>
          <w:tcPr>
            <w:tcW w:w="9016" w:type="dxa"/>
            <w:shd w:val="clear" w:color="auto" w:fill="22605F"/>
          </w:tcPr>
          <w:p w14:paraId="2D8037D4" w14:textId="6CC6FFE9" w:rsidR="0088735A" w:rsidRPr="0088735A" w:rsidRDefault="0088735A" w:rsidP="0088735A">
            <w:pPr>
              <w:jc w:val="center"/>
              <w:rPr>
                <w:rFonts w:eastAsia="Aptos"/>
                <w:b/>
                <w:color w:val="auto"/>
                <w:sz w:val="22"/>
                <w:szCs w:val="22"/>
              </w:rPr>
            </w:pPr>
            <w:bookmarkStart w:id="31" w:name="_Hlk187341737"/>
            <w:r w:rsidRPr="0088735A">
              <w:rPr>
                <w:rFonts w:eastAsia="Aptos"/>
                <w:b/>
                <w:color w:val="FFFFFF" w:themeColor="background1"/>
              </w:rPr>
              <w:t>CASE STUDY: Chill Skillz</w:t>
            </w:r>
            <w:r w:rsidR="006A165E" w:rsidRPr="00793470">
              <w:rPr>
                <w:rFonts w:eastAsia="Aptos"/>
                <w:b/>
                <w:color w:val="FFFFFF" w:themeColor="background1"/>
              </w:rPr>
              <w:t xml:space="preserve"> - Kirklees</w:t>
            </w:r>
          </w:p>
        </w:tc>
      </w:tr>
      <w:tr w:rsidR="0088735A" w:rsidRPr="0088735A" w14:paraId="30F0E968" w14:textId="77777777" w:rsidTr="00E556FD">
        <w:trPr>
          <w:trHeight w:val="9736"/>
        </w:trPr>
        <w:tc>
          <w:tcPr>
            <w:tcW w:w="9016" w:type="dxa"/>
            <w:shd w:val="clear" w:color="auto" w:fill="F0F0FD"/>
          </w:tcPr>
          <w:p w14:paraId="56AB754F" w14:textId="2D2F954E" w:rsidR="00793470" w:rsidRPr="0088735A" w:rsidRDefault="0088735A" w:rsidP="0088735A">
            <w:pPr>
              <w:jc w:val="left"/>
              <w:rPr>
                <w:rFonts w:eastAsia="Aptos"/>
                <w:b/>
                <w:color w:val="auto"/>
              </w:rPr>
            </w:pPr>
            <w:r w:rsidRPr="0088735A">
              <w:rPr>
                <w:rFonts w:eastAsia="Aptos"/>
                <w:b/>
                <w:color w:val="auto"/>
              </w:rPr>
              <w:t>Need:</w:t>
            </w:r>
          </w:p>
          <w:p w14:paraId="6E7033DE" w14:textId="77777777" w:rsidR="0088735A" w:rsidRPr="0088735A" w:rsidRDefault="0088735A" w:rsidP="0088735A">
            <w:pPr>
              <w:jc w:val="left"/>
              <w:rPr>
                <w:rFonts w:eastAsia="Aptos"/>
                <w:color w:val="auto"/>
              </w:rPr>
            </w:pPr>
            <w:r w:rsidRPr="0088735A">
              <w:rPr>
                <w:rFonts w:eastAsia="Aptos"/>
                <w:color w:val="auto"/>
              </w:rPr>
              <w:t>Children in the justice system and/or at risk of exploitation are particularly vulnerable in terms of their mental health and wellbeing and their behaviour is influenced by their response to trauma, abuse, poverty, social exclusion.</w:t>
            </w:r>
          </w:p>
          <w:p w14:paraId="6182CA5A" w14:textId="77777777" w:rsidR="0088735A" w:rsidRPr="0088735A" w:rsidRDefault="0088735A" w:rsidP="0088735A">
            <w:pPr>
              <w:jc w:val="left"/>
              <w:rPr>
                <w:rFonts w:eastAsia="Aptos"/>
                <w:color w:val="auto"/>
              </w:rPr>
            </w:pPr>
          </w:p>
          <w:p w14:paraId="7199BE87" w14:textId="77777777" w:rsidR="0088735A" w:rsidRPr="0088735A" w:rsidRDefault="0088735A" w:rsidP="0088735A">
            <w:pPr>
              <w:jc w:val="left"/>
              <w:rPr>
                <w:rFonts w:eastAsia="Times New Roman"/>
                <w:color w:val="auto"/>
              </w:rPr>
            </w:pPr>
            <w:r w:rsidRPr="0088735A">
              <w:rPr>
                <w:rFonts w:eastAsia="Times New Roman"/>
                <w:color w:val="auto"/>
              </w:rPr>
              <w:t>Children often end up in the criminal justice system because they are unable to manage their emotions when presented with perceived challenge and are associated with groups or gangs where violence and fear of violence is a part of life. There was a need, therefore, to help these young people manage their emotional responses and understand their inner world a little better can address the risk of further serious youth violence.</w:t>
            </w:r>
          </w:p>
          <w:p w14:paraId="322F2719" w14:textId="77777777" w:rsidR="0088735A" w:rsidRPr="00E556FD" w:rsidRDefault="0088735A" w:rsidP="0088735A">
            <w:pPr>
              <w:jc w:val="left"/>
              <w:rPr>
                <w:rFonts w:eastAsia="Aptos"/>
                <w:color w:val="FFFFFF" w:themeColor="background1"/>
              </w:rPr>
            </w:pPr>
          </w:p>
          <w:p w14:paraId="55FBACD8" w14:textId="77777777" w:rsidR="0088735A" w:rsidRPr="0088735A" w:rsidRDefault="0088735A" w:rsidP="0088735A">
            <w:pPr>
              <w:jc w:val="left"/>
              <w:rPr>
                <w:rFonts w:eastAsia="Aptos"/>
                <w:b/>
                <w:color w:val="auto"/>
              </w:rPr>
            </w:pPr>
            <w:r w:rsidRPr="0088735A">
              <w:rPr>
                <w:rFonts w:eastAsia="Aptos"/>
                <w:b/>
                <w:color w:val="auto"/>
              </w:rPr>
              <w:t>Overview:</w:t>
            </w:r>
          </w:p>
          <w:p w14:paraId="3322AE3D" w14:textId="77777777" w:rsidR="0088735A" w:rsidRPr="0088735A" w:rsidRDefault="0088735A" w:rsidP="0088735A">
            <w:pPr>
              <w:numPr>
                <w:ilvl w:val="0"/>
                <w:numId w:val="45"/>
              </w:numPr>
              <w:contextualSpacing/>
              <w:jc w:val="left"/>
              <w:rPr>
                <w:rFonts w:eastAsia="Aptos"/>
                <w:color w:val="auto"/>
              </w:rPr>
            </w:pPr>
            <w:r w:rsidRPr="0088735A">
              <w:rPr>
                <w:rFonts w:eastAsia="Aptos"/>
                <w:color w:val="auto"/>
              </w:rPr>
              <w:t xml:space="preserve">The Youth Justice Team developed a referral for young people to Chillz Skills for bespoke support designed specifically for the young person. </w:t>
            </w:r>
          </w:p>
          <w:p w14:paraId="548336D8" w14:textId="1D7F0D56" w:rsidR="0088735A" w:rsidRPr="0088735A" w:rsidRDefault="0088735A" w:rsidP="0088735A">
            <w:pPr>
              <w:numPr>
                <w:ilvl w:val="0"/>
                <w:numId w:val="45"/>
              </w:numPr>
              <w:contextualSpacing/>
              <w:jc w:val="left"/>
              <w:rPr>
                <w:rFonts w:eastAsia="Aptos"/>
                <w:color w:val="auto"/>
              </w:rPr>
            </w:pPr>
            <w:r w:rsidRPr="0088735A">
              <w:rPr>
                <w:rFonts w:eastAsia="Aptos"/>
                <w:color w:val="auto"/>
              </w:rPr>
              <w:t xml:space="preserve">The model delivered has been a </w:t>
            </w:r>
            <w:r w:rsidR="00E556FD" w:rsidRPr="0088735A">
              <w:rPr>
                <w:rFonts w:eastAsia="Aptos"/>
                <w:color w:val="auto"/>
              </w:rPr>
              <w:t>90-minute</w:t>
            </w:r>
            <w:r w:rsidRPr="0088735A">
              <w:rPr>
                <w:rFonts w:eastAsia="Aptos"/>
                <w:color w:val="auto"/>
              </w:rPr>
              <w:t xml:space="preserve"> session once a week, with a cohort of 4 – 6 children for 3 – 4 weeks.  These are delivered in community settings in local venues.</w:t>
            </w:r>
          </w:p>
          <w:p w14:paraId="48DBF0C2" w14:textId="77777777" w:rsidR="0088735A" w:rsidRPr="0088735A" w:rsidRDefault="0088735A" w:rsidP="0088735A">
            <w:pPr>
              <w:numPr>
                <w:ilvl w:val="0"/>
                <w:numId w:val="45"/>
              </w:numPr>
              <w:contextualSpacing/>
              <w:jc w:val="left"/>
              <w:rPr>
                <w:rFonts w:eastAsia="Aptos"/>
                <w:color w:val="auto"/>
              </w:rPr>
            </w:pPr>
            <w:r w:rsidRPr="0088735A">
              <w:rPr>
                <w:rFonts w:eastAsia="Aptos"/>
                <w:color w:val="auto"/>
              </w:rPr>
              <w:t xml:space="preserve">The sessions, led by a qualified youth worker, are strengths based and use a variety of techniques to help children find ways to relax, deal with strong emotions, build self-esteem </w:t>
            </w:r>
            <w:proofErr w:type="gramStart"/>
            <w:r w:rsidRPr="0088735A">
              <w:rPr>
                <w:rFonts w:eastAsia="Aptos"/>
                <w:color w:val="auto"/>
              </w:rPr>
              <w:t>in order to</w:t>
            </w:r>
            <w:proofErr w:type="gramEnd"/>
            <w:r w:rsidRPr="0088735A">
              <w:rPr>
                <w:rFonts w:eastAsia="Aptos"/>
                <w:color w:val="auto"/>
              </w:rPr>
              <w:t xml:space="preserve"> promote their wellbeing and positive mental health. </w:t>
            </w:r>
          </w:p>
          <w:p w14:paraId="38B018B8" w14:textId="77777777" w:rsidR="0088735A" w:rsidRPr="0088735A" w:rsidRDefault="0088735A" w:rsidP="0088735A">
            <w:pPr>
              <w:ind w:left="360"/>
              <w:jc w:val="left"/>
              <w:rPr>
                <w:rFonts w:eastAsia="Aptos"/>
                <w:color w:val="auto"/>
              </w:rPr>
            </w:pPr>
          </w:p>
          <w:p w14:paraId="56B1274E" w14:textId="77777777" w:rsidR="0088735A" w:rsidRPr="0088735A" w:rsidRDefault="0088735A" w:rsidP="0088735A">
            <w:pPr>
              <w:jc w:val="left"/>
              <w:rPr>
                <w:rFonts w:eastAsia="Aptos"/>
                <w:b/>
                <w:color w:val="auto"/>
              </w:rPr>
            </w:pPr>
            <w:r w:rsidRPr="0088735A">
              <w:rPr>
                <w:rFonts w:eastAsia="Aptos"/>
                <w:b/>
                <w:color w:val="auto"/>
              </w:rPr>
              <w:t>Benefits</w:t>
            </w:r>
          </w:p>
          <w:p w14:paraId="653DBAB8" w14:textId="1C84A2CA" w:rsidR="0088735A" w:rsidRPr="0088735A" w:rsidRDefault="0088735A" w:rsidP="0088735A">
            <w:pPr>
              <w:numPr>
                <w:ilvl w:val="0"/>
                <w:numId w:val="45"/>
              </w:numPr>
              <w:contextualSpacing/>
              <w:jc w:val="left"/>
              <w:rPr>
                <w:rFonts w:eastAsia="Aptos"/>
                <w:color w:val="auto"/>
              </w:rPr>
            </w:pPr>
            <w:r w:rsidRPr="0088735A">
              <w:rPr>
                <w:rFonts w:eastAsia="Aptos"/>
                <w:color w:val="auto"/>
              </w:rPr>
              <w:t>Improvements to confidence and self-esteem</w:t>
            </w:r>
            <w:r w:rsidRPr="005052A8">
              <w:rPr>
                <w:rFonts w:eastAsia="Aptos"/>
                <w:color w:val="auto"/>
              </w:rPr>
              <w:t>.</w:t>
            </w:r>
          </w:p>
          <w:p w14:paraId="0C310774" w14:textId="77777777" w:rsidR="0088735A" w:rsidRPr="0088735A" w:rsidRDefault="0088735A" w:rsidP="0088735A">
            <w:pPr>
              <w:numPr>
                <w:ilvl w:val="0"/>
                <w:numId w:val="45"/>
              </w:numPr>
              <w:contextualSpacing/>
              <w:jc w:val="left"/>
              <w:rPr>
                <w:rFonts w:eastAsia="Aptos"/>
                <w:color w:val="auto"/>
              </w:rPr>
            </w:pPr>
            <w:r w:rsidRPr="0088735A">
              <w:rPr>
                <w:rFonts w:eastAsia="Aptos"/>
                <w:color w:val="auto"/>
              </w:rPr>
              <w:t>Improved ability to manage emotions and navigate difficult situations.</w:t>
            </w:r>
          </w:p>
          <w:p w14:paraId="4FF7A21D" w14:textId="77777777" w:rsidR="0088735A" w:rsidRPr="0088735A" w:rsidRDefault="0088735A" w:rsidP="0088735A">
            <w:pPr>
              <w:numPr>
                <w:ilvl w:val="0"/>
                <w:numId w:val="45"/>
              </w:numPr>
              <w:contextualSpacing/>
              <w:jc w:val="left"/>
              <w:rPr>
                <w:rFonts w:eastAsia="Aptos"/>
                <w:color w:val="auto"/>
              </w:rPr>
            </w:pPr>
            <w:r w:rsidRPr="0088735A">
              <w:rPr>
                <w:rFonts w:eastAsia="Aptos"/>
                <w:color w:val="auto"/>
              </w:rPr>
              <w:t>Promotion of wellbeing and positive mental health.</w:t>
            </w:r>
          </w:p>
          <w:p w14:paraId="6A131C7B" w14:textId="11A3A0A8" w:rsidR="0088735A" w:rsidRPr="0088735A" w:rsidRDefault="0088735A" w:rsidP="0088735A">
            <w:pPr>
              <w:jc w:val="left"/>
              <w:rPr>
                <w:rFonts w:ascii="Aptos" w:eastAsia="Aptos" w:hAnsi="Aptos" w:cs="Times New Roman"/>
                <w:color w:val="auto"/>
                <w:sz w:val="22"/>
                <w:szCs w:val="22"/>
              </w:rPr>
            </w:pPr>
          </w:p>
          <w:p w14:paraId="7A3894BD" w14:textId="4D56FBC9" w:rsidR="0088735A" w:rsidRPr="0088735A" w:rsidRDefault="00E556FD" w:rsidP="0088735A">
            <w:pPr>
              <w:jc w:val="left"/>
              <w:rPr>
                <w:rFonts w:ascii="Aptos" w:eastAsia="Aptos" w:hAnsi="Aptos" w:cs="Times New Roman"/>
                <w:color w:val="auto"/>
                <w:sz w:val="22"/>
                <w:szCs w:val="22"/>
              </w:rPr>
            </w:pPr>
            <w:r w:rsidRPr="0088735A">
              <w:rPr>
                <w:rFonts w:ascii="Aptos" w:eastAsia="Aptos" w:hAnsi="Aptos" w:cs="Times New Roman"/>
                <w:noProof/>
                <w:color w:val="auto"/>
                <w:sz w:val="22"/>
                <w:szCs w:val="22"/>
              </w:rPr>
              <mc:AlternateContent>
                <mc:Choice Requires="wps">
                  <w:drawing>
                    <wp:anchor distT="45720" distB="45720" distL="114300" distR="114300" simplePos="0" relativeHeight="251652096" behindDoc="0" locked="0" layoutInCell="1" allowOverlap="1" wp14:anchorId="25371AC4" wp14:editId="3C465D1C">
                      <wp:simplePos x="0" y="0"/>
                      <wp:positionH relativeFrom="column">
                        <wp:posOffset>372745</wp:posOffset>
                      </wp:positionH>
                      <wp:positionV relativeFrom="paragraph">
                        <wp:posOffset>31115</wp:posOffset>
                      </wp:positionV>
                      <wp:extent cx="4819650" cy="1346200"/>
                      <wp:effectExtent l="0" t="0" r="0" b="6350"/>
                      <wp:wrapSquare wrapText="bothSides"/>
                      <wp:docPr id="12018487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346200"/>
                              </a:xfrm>
                              <a:prstGeom prst="rect">
                                <a:avLst/>
                              </a:prstGeom>
                              <a:solidFill>
                                <a:srgbClr val="F0F0FD"/>
                              </a:solidFill>
                              <a:ln w="9525">
                                <a:noFill/>
                                <a:miter lim="800000"/>
                                <a:headEnd/>
                                <a:tailEnd/>
                              </a:ln>
                            </wps:spPr>
                            <wps:txbx>
                              <w:txbxContent>
                                <w:p w14:paraId="1C480097" w14:textId="77777777" w:rsidR="0088735A" w:rsidRPr="005052A8" w:rsidRDefault="0088735A" w:rsidP="00E556FD">
                                  <w:pPr>
                                    <w:shd w:val="clear" w:color="auto" w:fill="F0F0FD"/>
                                    <w:jc w:val="center"/>
                                    <w:rPr>
                                      <w:rFonts w:eastAsia="Comic Sans MS" w:cs="Comic Sans MS"/>
                                      <w:i/>
                                      <w:iCs/>
                                      <w:color w:val="002060"/>
                                    </w:rPr>
                                  </w:pPr>
                                  <w:r w:rsidRPr="005052A8">
                                    <w:rPr>
                                      <w:i/>
                                      <w:iCs/>
                                      <w:color w:val="002060"/>
                                    </w:rPr>
                                    <w:t>“</w:t>
                                  </w:r>
                                  <w:r w:rsidRPr="005052A8">
                                    <w:rPr>
                                      <w:rFonts w:eastAsia="Comic Sans MS" w:cs="Comic Sans MS"/>
                                      <w:i/>
                                      <w:iCs/>
                                      <w:color w:val="002060"/>
                                    </w:rPr>
                                    <w:t>Child two really enjoyed the sessions and spoke to their case manager about the strategies they had learnt to better manage their anger and their anxiety.  They also felt that they had learnt about how to better recognise and manage their emotions.”</w:t>
                                  </w:r>
                                </w:p>
                                <w:p w14:paraId="114B4F64" w14:textId="77777777" w:rsidR="0088735A" w:rsidRPr="005052A8" w:rsidRDefault="0088735A" w:rsidP="00E556FD">
                                  <w:pPr>
                                    <w:shd w:val="clear" w:color="auto" w:fill="F0F0FD"/>
                                    <w:jc w:val="center"/>
                                    <w:rPr>
                                      <w:color w:val="002060"/>
                                    </w:rPr>
                                  </w:pPr>
                                  <w:r w:rsidRPr="005052A8">
                                    <w:rPr>
                                      <w:rFonts w:eastAsia="Comic Sans MS" w:cs="Comic Sans MS"/>
                                      <w:color w:val="002060"/>
                                      <w:lang w:val="en-US"/>
                                    </w:rPr>
                                    <w:t>Case study of child involved in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371AC4" id="Text Box 2" o:spid="_x0000_s1039" type="#_x0000_t202" style="position:absolute;margin-left:29.35pt;margin-top:2.45pt;width:379.5pt;height:106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" fillcolor="#f0f0fd" stroked="f">
                      <v:textbox>
                        <w:txbxContent>
                          <w:p w14:paraId="1C480097" w14:textId="77777777" w:rsidR="0088735A" w:rsidRPr="005052A8" w:rsidRDefault="0088735A" w:rsidP="00E556FD">
                            <w:pPr>
                              <w:shd w:val="clear" w:color="auto" w:fill="F0F0FD"/>
                              <w:jc w:val="center"/>
                              <w:rPr>
                                <w:rFonts w:eastAsia="Comic Sans MS" w:cs="Comic Sans MS"/>
                                <w:i/>
                                <w:iCs/>
                                <w:color w:val="002060"/>
                              </w:rPr>
                            </w:pPr>
                            <w:r w:rsidRPr="005052A8">
                              <w:rPr>
                                <w:i/>
                                <w:iCs/>
                                <w:color w:val="002060"/>
                              </w:rPr>
                              <w:t>“</w:t>
                            </w:r>
                            <w:r w:rsidRPr="005052A8">
                              <w:rPr>
                                <w:rFonts w:eastAsia="Comic Sans MS" w:cs="Comic Sans MS"/>
                                <w:i/>
                                <w:iCs/>
                                <w:color w:val="002060"/>
                              </w:rPr>
                              <w:t>Child two really enjoyed the sessions and spoke to their case manager about the strategies they had learnt to better manage their anger and their anxiety.  They also felt that they had learnt about how to better recognise and manage their emotions.”</w:t>
                            </w:r>
                          </w:p>
                          <w:p w14:paraId="114B4F64" w14:textId="77777777" w:rsidR="0088735A" w:rsidRPr="005052A8" w:rsidRDefault="0088735A" w:rsidP="00E556FD">
                            <w:pPr>
                              <w:shd w:val="clear" w:color="auto" w:fill="F0F0FD"/>
                              <w:jc w:val="center"/>
                              <w:rPr>
                                <w:color w:val="002060"/>
                              </w:rPr>
                            </w:pPr>
                            <w:r w:rsidRPr="005052A8">
                              <w:rPr>
                                <w:rFonts w:eastAsia="Comic Sans MS" w:cs="Comic Sans MS"/>
                                <w:color w:val="002060"/>
                                <w:lang w:val="en-US"/>
                              </w:rPr>
                              <w:t>Case study of child involved in the project</w:t>
                            </w:r>
                          </w:p>
                        </w:txbxContent>
                      </v:textbox>
                      <w10:wrap type="square"/>
                    </v:shape>
                  </w:pict>
                </mc:Fallback>
              </mc:AlternateContent>
            </w:r>
          </w:p>
          <w:p w14:paraId="67AF12BD" w14:textId="77777777" w:rsidR="0088735A" w:rsidRPr="0088735A" w:rsidRDefault="0088735A" w:rsidP="0088735A">
            <w:pPr>
              <w:jc w:val="left"/>
              <w:rPr>
                <w:rFonts w:ascii="Aptos" w:eastAsia="Aptos" w:hAnsi="Aptos" w:cs="Times New Roman"/>
                <w:color w:val="auto"/>
                <w:sz w:val="22"/>
                <w:szCs w:val="22"/>
              </w:rPr>
            </w:pPr>
          </w:p>
          <w:p w14:paraId="426ED512" w14:textId="77777777" w:rsidR="0088735A" w:rsidRPr="0088735A" w:rsidRDefault="0088735A" w:rsidP="0088735A">
            <w:pPr>
              <w:jc w:val="left"/>
              <w:rPr>
                <w:rFonts w:ascii="Aptos" w:eastAsia="Aptos" w:hAnsi="Aptos" w:cs="Times New Roman"/>
                <w:color w:val="auto"/>
                <w:sz w:val="22"/>
                <w:szCs w:val="22"/>
              </w:rPr>
            </w:pPr>
          </w:p>
        </w:tc>
      </w:tr>
      <w:bookmarkEnd w:id="31"/>
    </w:tbl>
    <w:p w14:paraId="14BD8687" w14:textId="77777777" w:rsidR="0088735A" w:rsidRDefault="0088735A" w:rsidP="00B72414">
      <w:pPr>
        <w:pStyle w:val="Heading2"/>
      </w:pPr>
    </w:p>
    <w:p w14:paraId="5BCC8DB1" w14:textId="77777777" w:rsidR="005052A8" w:rsidRDefault="005052A8" w:rsidP="005052A8"/>
    <w:p w14:paraId="1C4540E4" w14:textId="77777777" w:rsidR="005052A8" w:rsidRDefault="005052A8" w:rsidP="005052A8"/>
    <w:p w14:paraId="027EAA57" w14:textId="77777777" w:rsidR="005052A8" w:rsidRDefault="005052A8" w:rsidP="005052A8"/>
    <w:p w14:paraId="13FA1F7B" w14:textId="77777777" w:rsidR="005052A8" w:rsidRDefault="005052A8" w:rsidP="005052A8"/>
    <w:p w14:paraId="0D0A0F33" w14:textId="77777777" w:rsidR="005052A8" w:rsidRDefault="005052A8" w:rsidP="005052A8"/>
    <w:p w14:paraId="535CA14F" w14:textId="77777777" w:rsidR="005052A8" w:rsidRDefault="005052A8" w:rsidP="005052A8"/>
    <w:p w14:paraId="127A9CB0" w14:textId="77777777" w:rsidR="005052A8" w:rsidRPr="005052A8" w:rsidRDefault="005052A8" w:rsidP="005052A8"/>
    <w:tbl>
      <w:tblPr>
        <w:tblStyle w:val="TableGrid"/>
        <w:tblW w:w="0" w:type="auto"/>
        <w:tblLook w:val="04A0" w:firstRow="1" w:lastRow="0" w:firstColumn="1" w:lastColumn="0" w:noHBand="0" w:noVBand="1"/>
      </w:tblPr>
      <w:tblGrid>
        <w:gridCol w:w="9016"/>
      </w:tblGrid>
      <w:tr w:rsidR="00E826C8" w14:paraId="43721010" w14:textId="77777777" w:rsidTr="00E826C8">
        <w:tc>
          <w:tcPr>
            <w:tcW w:w="9016" w:type="dxa"/>
            <w:shd w:val="clear" w:color="auto" w:fill="22605F"/>
          </w:tcPr>
          <w:p w14:paraId="07578410" w14:textId="616B5B7E" w:rsidR="00E826C8" w:rsidRPr="00812964" w:rsidRDefault="00E826C8" w:rsidP="00B575B0">
            <w:pPr>
              <w:jc w:val="center"/>
              <w:rPr>
                <w:b/>
                <w:bCs/>
              </w:rPr>
            </w:pPr>
            <w:r w:rsidRPr="005052A8">
              <w:rPr>
                <w:b/>
                <w:bCs/>
                <w:color w:val="FFFFFF" w:themeColor="background1"/>
              </w:rPr>
              <w:t xml:space="preserve">CASE STUDY: Inspire </w:t>
            </w:r>
            <w:r w:rsidR="006A165E" w:rsidRPr="005052A8">
              <w:rPr>
                <w:b/>
                <w:bCs/>
                <w:color w:val="FFFFFF" w:themeColor="background1"/>
              </w:rPr>
              <w:t>–</w:t>
            </w:r>
            <w:r w:rsidRPr="005052A8">
              <w:rPr>
                <w:b/>
                <w:bCs/>
                <w:color w:val="FFFFFF" w:themeColor="background1"/>
              </w:rPr>
              <w:t xml:space="preserve"> Bradford</w:t>
            </w:r>
          </w:p>
        </w:tc>
      </w:tr>
      <w:tr w:rsidR="00E826C8" w14:paraId="7D2542DD" w14:textId="77777777" w:rsidTr="00E556FD">
        <w:trPr>
          <w:trHeight w:val="2410"/>
        </w:trPr>
        <w:tc>
          <w:tcPr>
            <w:tcW w:w="9016" w:type="dxa"/>
            <w:shd w:val="clear" w:color="auto" w:fill="F0F0FD"/>
          </w:tcPr>
          <w:p w14:paraId="09DEFCC6" w14:textId="77777777" w:rsidR="00E826C8" w:rsidRPr="0068182B" w:rsidRDefault="00E826C8" w:rsidP="00B575B0">
            <w:pPr>
              <w:rPr>
                <w:b/>
                <w:bCs/>
                <w:color w:val="auto"/>
              </w:rPr>
            </w:pPr>
            <w:r w:rsidRPr="0068182B">
              <w:rPr>
                <w:b/>
                <w:bCs/>
                <w:color w:val="auto"/>
              </w:rPr>
              <w:t>Need:</w:t>
            </w:r>
          </w:p>
          <w:p w14:paraId="4A93EBEE" w14:textId="1BDB31B0" w:rsidR="00E826C8" w:rsidRPr="0068182B" w:rsidRDefault="00750D3C" w:rsidP="00B575B0">
            <w:pPr>
              <w:rPr>
                <w:color w:val="auto"/>
              </w:rPr>
            </w:pPr>
            <w:r>
              <w:rPr>
                <w:color w:val="auto"/>
              </w:rPr>
              <w:t>There was a need to s</w:t>
            </w:r>
            <w:r w:rsidR="00E826C8" w:rsidRPr="0068182B">
              <w:rPr>
                <w:color w:val="auto"/>
              </w:rPr>
              <w:t xml:space="preserve">upport primary school children who are on the edge of criminality or who have parents/siblings involved in crime are at increased risk of exploitation. These children may have challenges with anger, trouble forming relationships and lack confidence and self-esteem.  </w:t>
            </w:r>
          </w:p>
          <w:p w14:paraId="27CEE58D" w14:textId="77777777" w:rsidR="00E826C8" w:rsidRPr="0068182B" w:rsidRDefault="00E826C8" w:rsidP="00B575B0">
            <w:pPr>
              <w:rPr>
                <w:color w:val="auto"/>
              </w:rPr>
            </w:pPr>
          </w:p>
          <w:p w14:paraId="47490EC4" w14:textId="77777777" w:rsidR="00E826C8" w:rsidRPr="0068182B" w:rsidRDefault="00E826C8" w:rsidP="00B575B0">
            <w:pPr>
              <w:rPr>
                <w:b/>
                <w:bCs/>
                <w:color w:val="auto"/>
              </w:rPr>
            </w:pPr>
            <w:r w:rsidRPr="0068182B">
              <w:rPr>
                <w:b/>
                <w:bCs/>
                <w:color w:val="auto"/>
              </w:rPr>
              <w:t>Overview:</w:t>
            </w:r>
          </w:p>
          <w:p w14:paraId="58C8460D" w14:textId="374B4AD5" w:rsidR="00E826C8" w:rsidRPr="0068182B" w:rsidRDefault="008B2E10" w:rsidP="00E826C8">
            <w:pPr>
              <w:pStyle w:val="ListParagraph"/>
              <w:numPr>
                <w:ilvl w:val="0"/>
                <w:numId w:val="45"/>
              </w:numPr>
              <w:jc w:val="left"/>
              <w:rPr>
                <w:color w:val="auto"/>
              </w:rPr>
            </w:pPr>
            <w:r w:rsidRPr="0068182B">
              <w:rPr>
                <w:color w:val="auto"/>
              </w:rPr>
              <w:t>10-week</w:t>
            </w:r>
            <w:r w:rsidR="00E826C8" w:rsidRPr="0068182B">
              <w:rPr>
                <w:color w:val="auto"/>
              </w:rPr>
              <w:t xml:space="preserve"> primary school input, 2 hours a week, </w:t>
            </w:r>
            <w:r w:rsidR="00750D3C">
              <w:rPr>
                <w:color w:val="auto"/>
              </w:rPr>
              <w:t>that targeted</w:t>
            </w:r>
            <w:r w:rsidR="00E826C8" w:rsidRPr="0068182B">
              <w:rPr>
                <w:color w:val="auto"/>
              </w:rPr>
              <w:t xml:space="preserve"> 12 children in Year 5 and 6.</w:t>
            </w:r>
          </w:p>
          <w:p w14:paraId="16343A31" w14:textId="7DAAE977" w:rsidR="00E826C8" w:rsidRPr="0068182B" w:rsidRDefault="00E826C8" w:rsidP="00E826C8">
            <w:pPr>
              <w:pStyle w:val="ListParagraph"/>
              <w:numPr>
                <w:ilvl w:val="0"/>
                <w:numId w:val="45"/>
              </w:numPr>
              <w:jc w:val="left"/>
              <w:rPr>
                <w:color w:val="auto"/>
              </w:rPr>
            </w:pPr>
            <w:r w:rsidRPr="0068182B">
              <w:rPr>
                <w:color w:val="auto"/>
              </w:rPr>
              <w:t>Provide</w:t>
            </w:r>
            <w:r w:rsidR="00750D3C">
              <w:rPr>
                <w:color w:val="auto"/>
              </w:rPr>
              <w:t>d</w:t>
            </w:r>
            <w:r w:rsidRPr="0068182B">
              <w:rPr>
                <w:color w:val="auto"/>
              </w:rPr>
              <w:t xml:space="preserve"> a safe, trusted, non-judgemental space to explore and tackle issues that could lead to negative lifestyle choices, such as peer pressure, negative role models and low view of self.</w:t>
            </w:r>
          </w:p>
          <w:p w14:paraId="75F8E908" w14:textId="1D3E9E18" w:rsidR="00561765" w:rsidRPr="0068182B" w:rsidRDefault="00E826C8" w:rsidP="00561765">
            <w:pPr>
              <w:pStyle w:val="ListParagraph"/>
              <w:numPr>
                <w:ilvl w:val="0"/>
                <w:numId w:val="45"/>
              </w:numPr>
              <w:jc w:val="left"/>
              <w:rPr>
                <w:color w:val="auto"/>
              </w:rPr>
            </w:pPr>
            <w:r w:rsidRPr="0068182B">
              <w:rPr>
                <w:color w:val="auto"/>
              </w:rPr>
              <w:t>It is a responsive programme that adapt</w:t>
            </w:r>
            <w:r w:rsidR="00750D3C">
              <w:rPr>
                <w:color w:val="auto"/>
              </w:rPr>
              <w:t>ed</w:t>
            </w:r>
            <w:r w:rsidRPr="0068182B">
              <w:rPr>
                <w:color w:val="auto"/>
              </w:rPr>
              <w:t xml:space="preserve"> to the specific needs of the children.</w:t>
            </w:r>
          </w:p>
          <w:p w14:paraId="2E22C67C" w14:textId="77777777" w:rsidR="00E826C8" w:rsidRPr="0068182B" w:rsidRDefault="00E826C8" w:rsidP="00B575B0">
            <w:pPr>
              <w:rPr>
                <w:color w:val="auto"/>
              </w:rPr>
            </w:pPr>
          </w:p>
          <w:p w14:paraId="07254F67" w14:textId="77777777" w:rsidR="00E826C8" w:rsidRPr="0068182B" w:rsidRDefault="00E826C8" w:rsidP="00B575B0">
            <w:pPr>
              <w:rPr>
                <w:b/>
                <w:bCs/>
                <w:color w:val="auto"/>
              </w:rPr>
            </w:pPr>
            <w:r w:rsidRPr="0068182B">
              <w:rPr>
                <w:b/>
                <w:bCs/>
                <w:color w:val="auto"/>
              </w:rPr>
              <w:t>Benefits</w:t>
            </w:r>
          </w:p>
          <w:p w14:paraId="3D63D96A" w14:textId="36A51102" w:rsidR="00E826C8" w:rsidRPr="0068182B" w:rsidRDefault="00E826C8" w:rsidP="00E826C8">
            <w:pPr>
              <w:pStyle w:val="ListParagraph"/>
              <w:numPr>
                <w:ilvl w:val="0"/>
                <w:numId w:val="45"/>
              </w:numPr>
              <w:jc w:val="left"/>
              <w:rPr>
                <w:color w:val="auto"/>
              </w:rPr>
            </w:pPr>
            <w:r w:rsidRPr="0068182B">
              <w:rPr>
                <w:color w:val="auto"/>
              </w:rPr>
              <w:t>Delivery help</w:t>
            </w:r>
            <w:r w:rsidR="00750D3C">
              <w:rPr>
                <w:color w:val="auto"/>
              </w:rPr>
              <w:t>ed</w:t>
            </w:r>
            <w:r w:rsidRPr="0068182B">
              <w:rPr>
                <w:color w:val="auto"/>
              </w:rPr>
              <w:t xml:space="preserve"> each young person feel positive, encouraged and empowered about their future by the end of the program.</w:t>
            </w:r>
          </w:p>
          <w:p w14:paraId="3A989DC9" w14:textId="54870C70" w:rsidR="00E826C8" w:rsidRPr="0068182B" w:rsidRDefault="00E826C8" w:rsidP="00E826C8">
            <w:pPr>
              <w:pStyle w:val="ListParagraph"/>
              <w:numPr>
                <w:ilvl w:val="0"/>
                <w:numId w:val="45"/>
              </w:numPr>
              <w:jc w:val="left"/>
              <w:rPr>
                <w:color w:val="auto"/>
                <w:sz w:val="22"/>
                <w:szCs w:val="22"/>
              </w:rPr>
            </w:pPr>
            <w:r w:rsidRPr="0068182B">
              <w:rPr>
                <w:color w:val="auto"/>
              </w:rPr>
              <w:t>Provide</w:t>
            </w:r>
            <w:r w:rsidR="00750D3C">
              <w:rPr>
                <w:color w:val="auto"/>
              </w:rPr>
              <w:t>d</w:t>
            </w:r>
            <w:r w:rsidRPr="0068182B">
              <w:rPr>
                <w:color w:val="auto"/>
              </w:rPr>
              <w:t xml:space="preserve"> a clearer understanding of themselves and those around them, </w:t>
            </w:r>
            <w:r w:rsidRPr="00750D3C">
              <w:rPr>
                <w:color w:val="auto"/>
              </w:rPr>
              <w:t xml:space="preserve">and a renewed confidence in who they are and what they </w:t>
            </w:r>
            <w:proofErr w:type="gramStart"/>
            <w:r w:rsidRPr="00750D3C">
              <w:rPr>
                <w:color w:val="auto"/>
              </w:rPr>
              <w:t>are able to</w:t>
            </w:r>
            <w:proofErr w:type="gramEnd"/>
            <w:r w:rsidRPr="00750D3C">
              <w:rPr>
                <w:color w:val="auto"/>
              </w:rPr>
              <w:t xml:space="preserve"> aim for.</w:t>
            </w:r>
          </w:p>
          <w:p w14:paraId="0BE9FF8A" w14:textId="77777777" w:rsidR="00E826C8" w:rsidRDefault="00E826C8" w:rsidP="00B575B0">
            <w:r>
              <w:rPr>
                <w:noProof/>
              </w:rPr>
              <mc:AlternateContent>
                <mc:Choice Requires="wps">
                  <w:drawing>
                    <wp:anchor distT="45720" distB="45720" distL="114300" distR="114300" simplePos="0" relativeHeight="251657216" behindDoc="0" locked="0" layoutInCell="1" allowOverlap="1" wp14:anchorId="19832394" wp14:editId="6D02DE9C">
                      <wp:simplePos x="0" y="0"/>
                      <wp:positionH relativeFrom="column">
                        <wp:posOffset>377642</wp:posOffset>
                      </wp:positionH>
                      <wp:positionV relativeFrom="paragraph">
                        <wp:posOffset>132575</wp:posOffset>
                      </wp:positionV>
                      <wp:extent cx="4819650" cy="1404620"/>
                      <wp:effectExtent l="0" t="0" r="0" b="0"/>
                      <wp:wrapSquare wrapText="bothSides"/>
                      <wp:docPr id="823982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404620"/>
                              </a:xfrm>
                              <a:prstGeom prst="rect">
                                <a:avLst/>
                              </a:prstGeom>
                              <a:solidFill>
                                <a:srgbClr val="F0F0FD"/>
                              </a:solidFill>
                              <a:ln w="9525">
                                <a:noFill/>
                                <a:miter lim="800000"/>
                                <a:headEnd/>
                                <a:tailEnd/>
                              </a:ln>
                            </wps:spPr>
                            <wps:txbx>
                              <w:txbxContent>
                                <w:p w14:paraId="698AA7E2" w14:textId="77777777" w:rsidR="00E826C8" w:rsidRPr="005052A8" w:rsidRDefault="00E826C8" w:rsidP="00E556FD">
                                  <w:pPr>
                                    <w:shd w:val="clear" w:color="auto" w:fill="F0F0FD"/>
                                    <w:jc w:val="center"/>
                                    <w:rPr>
                                      <w:color w:val="002060"/>
                                    </w:rPr>
                                  </w:pPr>
                                  <w:r w:rsidRPr="005052A8">
                                    <w:rPr>
                                      <w:i/>
                                      <w:iCs/>
                                      <w:color w:val="002060"/>
                                    </w:rPr>
                                    <w:t>“</w:t>
                                  </w:r>
                                  <w:r w:rsidRPr="005052A8">
                                    <w:rPr>
                                      <w:rFonts w:eastAsia="Comic Sans MS" w:cs="Comic Sans MS"/>
                                      <w:i/>
                                      <w:iCs/>
                                      <w:color w:val="002060"/>
                                      <w:lang w:val="en-US"/>
                                    </w:rPr>
                                    <w:t>We were impressed by the level of engagement and willingness of the children to participate. Children were able to gain a deeper understanding of their own feelings, beginning to recognise what makes them feel anxious/angry or dysregulated both in the school and home environment.”</w:t>
                                  </w:r>
                                  <w:r w:rsidRPr="005052A8">
                                    <w:rPr>
                                      <w:rFonts w:eastAsia="Comic Sans MS" w:cs="Comic Sans MS"/>
                                      <w:color w:val="002060"/>
                                      <w:lang w:val="en-US"/>
                                    </w:rPr>
                                    <w:t xml:space="preserve"> Barkerend Primary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832394" id="_x0000_s1040" type="#_x0000_t202" style="position:absolute;left:0;text-align:left;margin-left:29.75pt;margin-top:10.45pt;width:379.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" fillcolor="#f0f0fd" stroked="f">
                      <v:textbox style="mso-fit-shape-to-text:t">
                        <w:txbxContent>
                          <w:p w14:paraId="698AA7E2" w14:textId="77777777" w:rsidR="00E826C8" w:rsidRPr="005052A8" w:rsidRDefault="00E826C8" w:rsidP="00E556FD">
                            <w:pPr>
                              <w:shd w:val="clear" w:color="auto" w:fill="F0F0FD"/>
                              <w:jc w:val="center"/>
                              <w:rPr>
                                <w:color w:val="002060"/>
                              </w:rPr>
                            </w:pPr>
                            <w:r w:rsidRPr="005052A8">
                              <w:rPr>
                                <w:i/>
                                <w:iCs/>
                                <w:color w:val="002060"/>
                              </w:rPr>
                              <w:t>“</w:t>
                            </w:r>
                            <w:r w:rsidRPr="005052A8">
                              <w:rPr>
                                <w:rFonts w:eastAsia="Comic Sans MS" w:cs="Comic Sans MS"/>
                                <w:i/>
                                <w:iCs/>
                                <w:color w:val="002060"/>
                                <w:lang w:val="en-US"/>
                              </w:rPr>
                              <w:t>We were impressed by the level of engagement and willingness of the children to participate. Children were able to gain a deeper understanding of their own feelings, beginning to recognise what makes them feel anxious/angry or dysregulated both in the school and home environment.”</w:t>
                            </w:r>
                            <w:r w:rsidRPr="005052A8">
                              <w:rPr>
                                <w:rFonts w:eastAsia="Comic Sans MS" w:cs="Comic Sans MS"/>
                                <w:color w:val="002060"/>
                                <w:lang w:val="en-US"/>
                              </w:rPr>
                              <w:t xml:space="preserve"> Barkerend Primary School</w:t>
                            </w:r>
                          </w:p>
                        </w:txbxContent>
                      </v:textbox>
                      <w10:wrap type="square"/>
                    </v:shape>
                  </w:pict>
                </mc:Fallback>
              </mc:AlternateContent>
            </w:r>
          </w:p>
          <w:p w14:paraId="2AFD0A9B" w14:textId="77777777" w:rsidR="00E826C8" w:rsidRDefault="00E826C8" w:rsidP="00B575B0"/>
          <w:p w14:paraId="488C9BFF" w14:textId="77777777" w:rsidR="00E826C8" w:rsidRDefault="00E826C8" w:rsidP="00B575B0"/>
          <w:p w14:paraId="55496E9C" w14:textId="77777777" w:rsidR="00E826C8" w:rsidRPr="007A09C5" w:rsidRDefault="00E826C8" w:rsidP="00B575B0"/>
        </w:tc>
      </w:tr>
    </w:tbl>
    <w:p w14:paraId="67845379" w14:textId="77777777" w:rsidR="00436CF9" w:rsidRDefault="00436CF9" w:rsidP="00E826C8"/>
    <w:p w14:paraId="184B721F" w14:textId="2816FB90" w:rsidR="00504F5D" w:rsidRPr="006E06C6" w:rsidRDefault="00504F5D" w:rsidP="00B72414">
      <w:pPr>
        <w:pStyle w:val="Heading2"/>
      </w:pPr>
      <w:bookmarkStart w:id="32" w:name="_Toc189056840"/>
      <w:r w:rsidRPr="006E06C6">
        <w:t>Priority</w:t>
      </w:r>
      <w:r w:rsidR="004E5783" w:rsidRPr="006E06C6">
        <w:t xml:space="preserve"> </w:t>
      </w:r>
      <w:r w:rsidR="00132E08" w:rsidRPr="006E06C6">
        <w:t>2</w:t>
      </w:r>
      <w:r w:rsidRPr="006E06C6">
        <w:t>:</w:t>
      </w:r>
      <w:r w:rsidR="00CF3E01" w:rsidRPr="006E06C6">
        <w:t xml:space="preserve"> </w:t>
      </w:r>
      <w:r w:rsidR="003C10C1" w:rsidRPr="006E06C6">
        <w:t>Relationships</w:t>
      </w:r>
      <w:bookmarkEnd w:id="32"/>
    </w:p>
    <w:p w14:paraId="554018DC" w14:textId="05025484" w:rsidR="000D1CE9" w:rsidRPr="006E06C6" w:rsidRDefault="000D1CE9" w:rsidP="008461F0">
      <w:pPr>
        <w:pStyle w:val="Heading3"/>
      </w:pPr>
      <w:bookmarkStart w:id="33" w:name="_Toc189056841"/>
      <w:r w:rsidRPr="006E06C6">
        <w:t>Evidence:</w:t>
      </w:r>
      <w:bookmarkEnd w:id="33"/>
    </w:p>
    <w:p w14:paraId="61580081" w14:textId="6A46F43D" w:rsidR="00A34686" w:rsidRPr="006E06C6" w:rsidRDefault="005660B4" w:rsidP="008461F0">
      <w:r w:rsidRPr="006E06C6">
        <w:t>A person’s closes</w:t>
      </w:r>
      <w:r w:rsidR="009C63D8" w:rsidRPr="006E06C6">
        <w:t xml:space="preserve">t social circle such as peers, </w:t>
      </w:r>
      <w:r w:rsidR="001C23A6" w:rsidRPr="006E06C6">
        <w:t>partners,</w:t>
      </w:r>
      <w:r w:rsidR="009C63D8" w:rsidRPr="006E06C6">
        <w:t xml:space="preserve"> and family mem</w:t>
      </w:r>
      <w:r w:rsidR="00B81161" w:rsidRPr="006E06C6">
        <w:t>bers, influences their behaviour and contributes to their range of behaviour</w:t>
      </w:r>
      <w:r w:rsidR="009F59E4">
        <w:t>, in addition to being a protective factor for violence and trauma</w:t>
      </w:r>
      <w:r w:rsidR="00B81161" w:rsidRPr="006E06C6">
        <w:t xml:space="preserve">. </w:t>
      </w:r>
      <w:r w:rsidR="00B51A89" w:rsidRPr="006E06C6">
        <w:t>Examining close relationships that may increase the risk of experiencing violence as a victim or perpetrator.</w:t>
      </w:r>
      <w:r w:rsidR="00B51A89">
        <w:t xml:space="preserve"> We have identified </w:t>
      </w:r>
      <w:proofErr w:type="gramStart"/>
      <w:r w:rsidR="00B51A89">
        <w:t>a number of</w:t>
      </w:r>
      <w:proofErr w:type="gramEnd"/>
      <w:r w:rsidR="00B51A89">
        <w:t xml:space="preserve"> focus areas</w:t>
      </w:r>
      <w:r w:rsidR="00EA2154">
        <w:t xml:space="preserve"> for</w:t>
      </w:r>
      <w:r w:rsidR="00A34686" w:rsidRPr="006E06C6">
        <w:t xml:space="preserve"> West Yorkshire:</w:t>
      </w:r>
    </w:p>
    <w:p w14:paraId="68855BF2" w14:textId="05E8C923" w:rsidR="00177678" w:rsidRPr="006E06C6" w:rsidRDefault="00B907BE" w:rsidP="008461F0">
      <w:pPr>
        <w:pStyle w:val="ListParagraph"/>
        <w:numPr>
          <w:ilvl w:val="0"/>
          <w:numId w:val="22"/>
        </w:numPr>
      </w:pPr>
      <w:r w:rsidRPr="006E06C6">
        <w:t xml:space="preserve">Deprivation and the </w:t>
      </w:r>
      <w:r w:rsidR="00957CDD">
        <w:t>cost-of-living</w:t>
      </w:r>
      <w:r w:rsidRPr="006E06C6">
        <w:t xml:space="preserve"> crisis</w:t>
      </w:r>
    </w:p>
    <w:p w14:paraId="799A21D9" w14:textId="49A8B837" w:rsidR="00B907BE" w:rsidRPr="006E06C6" w:rsidRDefault="00B907BE" w:rsidP="008461F0">
      <w:pPr>
        <w:pStyle w:val="ListParagraph"/>
        <w:numPr>
          <w:ilvl w:val="0"/>
          <w:numId w:val="22"/>
        </w:numPr>
      </w:pPr>
      <w:r w:rsidRPr="006E06C6">
        <w:t>Homelessness</w:t>
      </w:r>
    </w:p>
    <w:p w14:paraId="68AFE03B" w14:textId="11C63BC9" w:rsidR="0075234C" w:rsidRPr="006E06C6" w:rsidRDefault="0075234C" w:rsidP="008461F0">
      <w:pPr>
        <w:pStyle w:val="ListParagraph"/>
        <w:numPr>
          <w:ilvl w:val="0"/>
          <w:numId w:val="22"/>
        </w:numPr>
      </w:pPr>
      <w:r w:rsidRPr="006E06C6">
        <w:t>V</w:t>
      </w:r>
      <w:r w:rsidR="00135DDE" w:rsidRPr="006E06C6">
        <w:t>AWG</w:t>
      </w:r>
    </w:p>
    <w:p w14:paraId="7CF044CA" w14:textId="4252B583" w:rsidR="00135DDE" w:rsidRPr="006E06C6" w:rsidRDefault="00135DDE" w:rsidP="008461F0">
      <w:pPr>
        <w:pStyle w:val="ListParagraph"/>
        <w:numPr>
          <w:ilvl w:val="0"/>
          <w:numId w:val="22"/>
        </w:numPr>
      </w:pPr>
      <w:r w:rsidRPr="006E06C6">
        <w:t>Child to Parent Violence</w:t>
      </w:r>
    </w:p>
    <w:p w14:paraId="7A0A34DC" w14:textId="6204A7C7" w:rsidR="00A553F9" w:rsidRPr="006E06C6" w:rsidRDefault="00805E10" w:rsidP="008461F0">
      <w:pPr>
        <w:pStyle w:val="ListParagraph"/>
        <w:numPr>
          <w:ilvl w:val="0"/>
          <w:numId w:val="22"/>
        </w:numPr>
      </w:pPr>
      <w:r w:rsidRPr="006E06C6">
        <w:t>Experiences of s</w:t>
      </w:r>
      <w:r w:rsidR="00A553F9" w:rsidRPr="006E06C6">
        <w:t>exual violence</w:t>
      </w:r>
    </w:p>
    <w:p w14:paraId="3CE05986" w14:textId="4065DEBA" w:rsidR="005660B4" w:rsidRPr="006E06C6" w:rsidRDefault="005660B4" w:rsidP="008461F0">
      <w:pPr>
        <w:pStyle w:val="ListParagraph"/>
        <w:numPr>
          <w:ilvl w:val="0"/>
          <w:numId w:val="22"/>
        </w:numPr>
      </w:pPr>
      <w:r w:rsidRPr="006E06C6">
        <w:t>Domestic abuse</w:t>
      </w:r>
      <w:r w:rsidR="00B81161" w:rsidRPr="006E06C6">
        <w:t xml:space="preserve"> in the household</w:t>
      </w:r>
    </w:p>
    <w:p w14:paraId="6E523B39" w14:textId="32463791" w:rsidR="00DC653D" w:rsidRDefault="005660B4" w:rsidP="0015263A">
      <w:pPr>
        <w:pStyle w:val="ListParagraph"/>
        <w:numPr>
          <w:ilvl w:val="0"/>
          <w:numId w:val="22"/>
        </w:numPr>
      </w:pPr>
      <w:r w:rsidRPr="006E06C6">
        <w:t>Young carers</w:t>
      </w:r>
    </w:p>
    <w:p w14:paraId="2C012151" w14:textId="77777777" w:rsidR="00436CF9" w:rsidRDefault="00436CF9" w:rsidP="00436CF9">
      <w:pPr>
        <w:pStyle w:val="ListParagraph"/>
      </w:pPr>
    </w:p>
    <w:p w14:paraId="287413E4" w14:textId="77777777" w:rsidR="00AD4C9B" w:rsidRDefault="00AD4C9B" w:rsidP="00AD4C9B"/>
    <w:tbl>
      <w:tblPr>
        <w:tblStyle w:val="TableGrid"/>
        <w:tblW w:w="0" w:type="auto"/>
        <w:tblLook w:val="04A0" w:firstRow="1" w:lastRow="0" w:firstColumn="1" w:lastColumn="0" w:noHBand="0" w:noVBand="1"/>
      </w:tblPr>
      <w:tblGrid>
        <w:gridCol w:w="9016"/>
      </w:tblGrid>
      <w:tr w:rsidR="006538EA" w:rsidRPr="006538EA" w14:paraId="31A05CEC" w14:textId="77777777" w:rsidTr="00EF33F8">
        <w:tc>
          <w:tcPr>
            <w:tcW w:w="9016" w:type="dxa"/>
            <w:shd w:val="clear" w:color="auto" w:fill="22605F"/>
          </w:tcPr>
          <w:p w14:paraId="3472C29A" w14:textId="1120FB9A" w:rsidR="006538EA" w:rsidRPr="006538EA" w:rsidRDefault="006538EA" w:rsidP="006538EA">
            <w:pPr>
              <w:jc w:val="center"/>
              <w:rPr>
                <w:rFonts w:eastAsia="Aptos"/>
                <w:b/>
                <w:color w:val="auto"/>
                <w:sz w:val="22"/>
                <w:szCs w:val="22"/>
              </w:rPr>
            </w:pPr>
            <w:r w:rsidRPr="006538EA">
              <w:rPr>
                <w:rFonts w:eastAsia="Aptos"/>
                <w:b/>
                <w:color w:val="FFFFFF" w:themeColor="background1"/>
              </w:rPr>
              <w:t>CASE STUDY: Sexual Violence Prevention Project</w:t>
            </w:r>
            <w:r w:rsidR="009A4FA0" w:rsidRPr="005052A8">
              <w:rPr>
                <w:rFonts w:eastAsia="Aptos"/>
                <w:b/>
                <w:color w:val="FFFFFF" w:themeColor="background1"/>
              </w:rPr>
              <w:t xml:space="preserve"> - Wakefield</w:t>
            </w:r>
          </w:p>
        </w:tc>
      </w:tr>
      <w:tr w:rsidR="006538EA" w:rsidRPr="006538EA" w14:paraId="56779E33" w14:textId="77777777" w:rsidTr="00E556FD">
        <w:tc>
          <w:tcPr>
            <w:tcW w:w="9016" w:type="dxa"/>
            <w:shd w:val="clear" w:color="auto" w:fill="F0F0FD"/>
          </w:tcPr>
          <w:p w14:paraId="70198E71" w14:textId="77777777" w:rsidR="006538EA" w:rsidRPr="006538EA" w:rsidRDefault="006538EA" w:rsidP="006538EA">
            <w:pPr>
              <w:jc w:val="left"/>
              <w:rPr>
                <w:rFonts w:eastAsia="Aptos"/>
                <w:b/>
                <w:color w:val="auto"/>
              </w:rPr>
            </w:pPr>
            <w:r w:rsidRPr="006538EA">
              <w:rPr>
                <w:rFonts w:eastAsia="Aptos"/>
                <w:b/>
                <w:color w:val="auto"/>
              </w:rPr>
              <w:t>Need:</w:t>
            </w:r>
          </w:p>
          <w:p w14:paraId="1F7A748C" w14:textId="77777777" w:rsidR="006538EA" w:rsidRPr="006538EA" w:rsidRDefault="006538EA" w:rsidP="006538EA">
            <w:pPr>
              <w:autoSpaceDE w:val="0"/>
              <w:autoSpaceDN w:val="0"/>
              <w:adjustRightInd w:val="0"/>
              <w:jc w:val="left"/>
              <w:rPr>
                <w:rFonts w:eastAsia="Aptos"/>
                <w:color w:val="auto"/>
              </w:rPr>
            </w:pPr>
            <w:r w:rsidRPr="006538EA">
              <w:rPr>
                <w:rFonts w:eastAsia="Aptos"/>
                <w:color w:val="auto"/>
              </w:rPr>
              <w:t xml:space="preserve">In the year 2020, Police recorded over 83,000 child sexual abuse offences. This is an increase of 267% since 2013. Research indicates that approximately ¼ of all </w:t>
            </w:r>
            <w:proofErr w:type="gramStart"/>
            <w:r w:rsidRPr="006538EA">
              <w:rPr>
                <w:rFonts w:eastAsia="Aptos"/>
                <w:color w:val="auto"/>
              </w:rPr>
              <w:t>child</w:t>
            </w:r>
            <w:proofErr w:type="gramEnd"/>
            <w:r w:rsidRPr="006538EA">
              <w:rPr>
                <w:rFonts w:eastAsia="Aptos"/>
                <w:color w:val="auto"/>
              </w:rPr>
              <w:t xml:space="preserve"> sexual abuse involves a perpetrator under the age of 18. Offences include unwanted touching, sexual assault and rape.</w:t>
            </w:r>
          </w:p>
          <w:p w14:paraId="37D5DD20" w14:textId="77777777" w:rsidR="006538EA" w:rsidRPr="006538EA" w:rsidRDefault="006538EA" w:rsidP="006538EA">
            <w:pPr>
              <w:jc w:val="left"/>
              <w:rPr>
                <w:rFonts w:eastAsia="Aptos"/>
                <w:color w:val="auto"/>
              </w:rPr>
            </w:pPr>
          </w:p>
          <w:p w14:paraId="2290EC4B" w14:textId="77777777" w:rsidR="006538EA" w:rsidRPr="006538EA" w:rsidRDefault="006538EA" w:rsidP="006538EA">
            <w:pPr>
              <w:jc w:val="left"/>
              <w:rPr>
                <w:rFonts w:eastAsia="Aptos"/>
                <w:b/>
                <w:color w:val="auto"/>
              </w:rPr>
            </w:pPr>
            <w:r w:rsidRPr="006538EA">
              <w:rPr>
                <w:rFonts w:eastAsia="Aptos"/>
                <w:b/>
                <w:color w:val="auto"/>
              </w:rPr>
              <w:t>Overview:</w:t>
            </w:r>
          </w:p>
          <w:p w14:paraId="2CC5C0A7" w14:textId="0A9EA97F" w:rsidR="006538EA" w:rsidRPr="006538EA" w:rsidRDefault="006538EA" w:rsidP="006538EA">
            <w:pPr>
              <w:numPr>
                <w:ilvl w:val="0"/>
                <w:numId w:val="45"/>
              </w:numPr>
              <w:contextualSpacing/>
              <w:jc w:val="left"/>
              <w:rPr>
                <w:rFonts w:eastAsia="Aptos"/>
                <w:b/>
                <w:color w:val="auto"/>
              </w:rPr>
            </w:pPr>
            <w:r w:rsidRPr="006538EA">
              <w:rPr>
                <w:rFonts w:eastAsia="Aptos"/>
                <w:color w:val="auto"/>
              </w:rPr>
              <w:t>The project aim</w:t>
            </w:r>
            <w:r w:rsidR="00750D3C">
              <w:rPr>
                <w:rFonts w:eastAsia="Aptos"/>
                <w:color w:val="auto"/>
              </w:rPr>
              <w:t>ed</w:t>
            </w:r>
            <w:r w:rsidRPr="006538EA">
              <w:rPr>
                <w:rFonts w:eastAsia="Aptos"/>
                <w:color w:val="auto"/>
              </w:rPr>
              <w:t xml:space="preserve"> to educate and inform children and young people about Violence Against Women and Girls, healthy relationships and consent. </w:t>
            </w:r>
          </w:p>
          <w:p w14:paraId="397CA47B" w14:textId="77777777" w:rsidR="006538EA" w:rsidRPr="006538EA" w:rsidRDefault="006538EA" w:rsidP="006538EA">
            <w:pPr>
              <w:numPr>
                <w:ilvl w:val="0"/>
                <w:numId w:val="45"/>
              </w:numPr>
              <w:contextualSpacing/>
              <w:jc w:val="left"/>
              <w:rPr>
                <w:rFonts w:eastAsia="Aptos"/>
                <w:b/>
                <w:color w:val="auto"/>
              </w:rPr>
            </w:pPr>
            <w:r w:rsidRPr="006538EA">
              <w:rPr>
                <w:rFonts w:eastAsia="Aptos"/>
                <w:color w:val="auto"/>
                <w:lang w:eastAsia="en-GB"/>
              </w:rPr>
              <w:t xml:space="preserve">Aimed at young people aged 16-25, each group (usually between 25-30 students) received a one-hour workshop facilitated by KCRASAC. </w:t>
            </w:r>
          </w:p>
          <w:p w14:paraId="7DBEC60A" w14:textId="77777777" w:rsidR="006538EA" w:rsidRPr="006538EA" w:rsidRDefault="006538EA" w:rsidP="006538EA">
            <w:pPr>
              <w:numPr>
                <w:ilvl w:val="0"/>
                <w:numId w:val="45"/>
              </w:numPr>
              <w:contextualSpacing/>
              <w:jc w:val="left"/>
              <w:rPr>
                <w:rFonts w:eastAsia="Aptos"/>
                <w:color w:val="auto"/>
              </w:rPr>
            </w:pPr>
            <w:r w:rsidRPr="006538EA">
              <w:rPr>
                <w:rFonts w:eastAsia="Aptos"/>
                <w:color w:val="auto"/>
              </w:rPr>
              <w:t>The intervention addressed the identified needs by teaching young people the importance of consent and how to spot and prevent rape and sexual violence</w:t>
            </w:r>
          </w:p>
          <w:p w14:paraId="1AC07927" w14:textId="77777777" w:rsidR="006538EA" w:rsidRPr="006538EA" w:rsidRDefault="006538EA" w:rsidP="006538EA">
            <w:pPr>
              <w:numPr>
                <w:ilvl w:val="0"/>
                <w:numId w:val="45"/>
              </w:numPr>
              <w:contextualSpacing/>
              <w:jc w:val="left"/>
              <w:rPr>
                <w:rFonts w:eastAsia="Aptos"/>
                <w:color w:val="auto"/>
              </w:rPr>
            </w:pPr>
            <w:r w:rsidRPr="006538EA">
              <w:rPr>
                <w:rFonts w:eastAsia="Aptos"/>
                <w:color w:val="auto"/>
              </w:rPr>
              <w:t>It also challenged the sexually violent behaviour and harassment that has become increasingly normalised to young people through pornography and incel figures online, such as Andrew Tate.</w:t>
            </w:r>
          </w:p>
          <w:p w14:paraId="64F48909" w14:textId="77777777" w:rsidR="006538EA" w:rsidRPr="006538EA" w:rsidRDefault="006538EA" w:rsidP="006538EA">
            <w:pPr>
              <w:ind w:left="720"/>
              <w:contextualSpacing/>
              <w:jc w:val="left"/>
              <w:rPr>
                <w:rFonts w:eastAsia="Aptos"/>
                <w:b/>
                <w:color w:val="auto"/>
              </w:rPr>
            </w:pPr>
          </w:p>
          <w:p w14:paraId="1439FD22" w14:textId="77777777" w:rsidR="006538EA" w:rsidRPr="006538EA" w:rsidRDefault="006538EA" w:rsidP="006538EA">
            <w:pPr>
              <w:jc w:val="left"/>
              <w:rPr>
                <w:rFonts w:eastAsia="Aptos"/>
                <w:b/>
                <w:color w:val="auto"/>
              </w:rPr>
            </w:pPr>
            <w:r w:rsidRPr="006538EA">
              <w:rPr>
                <w:rFonts w:eastAsia="Aptos"/>
                <w:b/>
                <w:color w:val="auto"/>
              </w:rPr>
              <w:t>Benefits</w:t>
            </w:r>
          </w:p>
          <w:p w14:paraId="0FB0B32F" w14:textId="19A41FD1" w:rsidR="006538EA" w:rsidRPr="006538EA" w:rsidRDefault="006538EA" w:rsidP="006538EA">
            <w:pPr>
              <w:numPr>
                <w:ilvl w:val="0"/>
                <w:numId w:val="45"/>
              </w:numPr>
              <w:contextualSpacing/>
              <w:jc w:val="left"/>
              <w:rPr>
                <w:rFonts w:eastAsia="Aptos"/>
                <w:color w:val="auto"/>
              </w:rPr>
            </w:pPr>
            <w:r w:rsidRPr="006538EA">
              <w:rPr>
                <w:rFonts w:eastAsia="Aptos"/>
                <w:color w:val="auto"/>
              </w:rPr>
              <w:t>Reached a total of 2,678 student</w:t>
            </w:r>
            <w:r w:rsidR="002921B3" w:rsidRPr="005052A8">
              <w:rPr>
                <w:rFonts w:eastAsia="Aptos"/>
                <w:color w:val="auto"/>
              </w:rPr>
              <w:t>s</w:t>
            </w:r>
            <w:r w:rsidRPr="006538EA">
              <w:rPr>
                <w:rFonts w:eastAsia="Aptos"/>
                <w:color w:val="auto"/>
              </w:rPr>
              <w:t xml:space="preserve"> in workshops.</w:t>
            </w:r>
          </w:p>
          <w:p w14:paraId="08D6BD89" w14:textId="453C53AA" w:rsidR="006538EA" w:rsidRPr="006538EA" w:rsidRDefault="00750D3C" w:rsidP="006538EA">
            <w:pPr>
              <w:numPr>
                <w:ilvl w:val="0"/>
                <w:numId w:val="45"/>
              </w:numPr>
              <w:contextualSpacing/>
              <w:jc w:val="left"/>
              <w:rPr>
                <w:rFonts w:eastAsia="Aptos"/>
                <w:color w:val="auto"/>
              </w:rPr>
            </w:pPr>
            <w:r>
              <w:rPr>
                <w:rFonts w:eastAsia="Aptos"/>
                <w:color w:val="auto"/>
              </w:rPr>
              <w:t>Understanding gained about</w:t>
            </w:r>
            <w:r w:rsidR="006538EA" w:rsidRPr="006538EA">
              <w:rPr>
                <w:rFonts w:eastAsia="Aptos"/>
                <w:color w:val="auto"/>
              </w:rPr>
              <w:t xml:space="preserve"> consent and increasing awareness of how to spot and prevent rape and sexual violence.</w:t>
            </w:r>
          </w:p>
          <w:p w14:paraId="3131F1BC" w14:textId="77777777" w:rsidR="006538EA" w:rsidRPr="006538EA" w:rsidRDefault="006538EA" w:rsidP="006538EA">
            <w:pPr>
              <w:numPr>
                <w:ilvl w:val="0"/>
                <w:numId w:val="45"/>
              </w:numPr>
              <w:contextualSpacing/>
              <w:jc w:val="left"/>
              <w:rPr>
                <w:rFonts w:eastAsia="Aptos"/>
                <w:color w:val="auto"/>
              </w:rPr>
            </w:pPr>
            <w:r w:rsidRPr="006538EA">
              <w:rPr>
                <w:rFonts w:eastAsia="Aptos"/>
                <w:color w:val="auto"/>
              </w:rPr>
              <w:t>Increase in young people accessing support for sexual violence through KRASAC.</w:t>
            </w:r>
          </w:p>
          <w:p w14:paraId="64137F47" w14:textId="77777777" w:rsidR="006538EA" w:rsidRPr="006538EA" w:rsidRDefault="006538EA" w:rsidP="006538EA">
            <w:pPr>
              <w:numPr>
                <w:ilvl w:val="0"/>
                <w:numId w:val="45"/>
              </w:numPr>
              <w:contextualSpacing/>
              <w:jc w:val="left"/>
              <w:rPr>
                <w:rFonts w:eastAsia="Aptos"/>
                <w:color w:val="auto"/>
              </w:rPr>
            </w:pPr>
            <w:r w:rsidRPr="006538EA">
              <w:rPr>
                <w:rFonts w:eastAsia="Aptos"/>
                <w:color w:val="auto"/>
              </w:rPr>
              <w:t>Wakefield College and Castleford College also experienced a very significant increase in the number of disclosures of both sexual and domestic violence. Students were disclosing both during the sessions and to the academic/pastoral staff outside of sessions.</w:t>
            </w:r>
          </w:p>
          <w:p w14:paraId="5B06B9A8" w14:textId="77777777" w:rsidR="006538EA" w:rsidRPr="006538EA" w:rsidRDefault="006538EA" w:rsidP="006538EA">
            <w:pPr>
              <w:jc w:val="left"/>
              <w:rPr>
                <w:rFonts w:eastAsia="Aptos"/>
                <w:color w:val="auto"/>
                <w:sz w:val="22"/>
                <w:szCs w:val="22"/>
              </w:rPr>
            </w:pPr>
            <w:r w:rsidRPr="006538EA">
              <w:rPr>
                <w:rFonts w:eastAsia="Aptos"/>
                <w:noProof/>
                <w:color w:val="auto"/>
                <w:sz w:val="22"/>
                <w:szCs w:val="22"/>
              </w:rPr>
              <mc:AlternateContent>
                <mc:Choice Requires="wps">
                  <w:drawing>
                    <wp:anchor distT="45720" distB="45720" distL="114300" distR="114300" simplePos="0" relativeHeight="251654144" behindDoc="0" locked="0" layoutInCell="1" allowOverlap="1" wp14:anchorId="45FCEDBB" wp14:editId="3333637D">
                      <wp:simplePos x="0" y="0"/>
                      <wp:positionH relativeFrom="column">
                        <wp:posOffset>377642</wp:posOffset>
                      </wp:positionH>
                      <wp:positionV relativeFrom="paragraph">
                        <wp:posOffset>132575</wp:posOffset>
                      </wp:positionV>
                      <wp:extent cx="4819650" cy="1404620"/>
                      <wp:effectExtent l="0" t="0" r="0" b="8255"/>
                      <wp:wrapSquare wrapText="bothSides"/>
                      <wp:docPr id="4326300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1404620"/>
                              </a:xfrm>
                              <a:prstGeom prst="rect">
                                <a:avLst/>
                              </a:prstGeom>
                              <a:solidFill>
                                <a:srgbClr val="F0F0FD"/>
                              </a:solidFill>
                              <a:ln w="9525">
                                <a:noFill/>
                                <a:miter lim="800000"/>
                                <a:headEnd/>
                                <a:tailEnd/>
                              </a:ln>
                            </wps:spPr>
                            <wps:txbx>
                              <w:txbxContent>
                                <w:p w14:paraId="6DEC7299" w14:textId="77777777" w:rsidR="006538EA" w:rsidRPr="00311463" w:rsidRDefault="006538EA" w:rsidP="00E556FD">
                                  <w:pPr>
                                    <w:shd w:val="clear" w:color="auto" w:fill="F0F0FD"/>
                                    <w:jc w:val="center"/>
                                    <w:rPr>
                                      <w:rFonts w:eastAsia="Comic Sans MS" w:cs="Comic Sans MS"/>
                                      <w:i/>
                                      <w:iCs/>
                                      <w:color w:val="002060"/>
                                    </w:rPr>
                                  </w:pPr>
                                  <w:r w:rsidRPr="000A5A2A">
                                    <w:rPr>
                                      <w:i/>
                                      <w:iCs/>
                                      <w:color w:val="002060"/>
                                    </w:rPr>
                                    <w:t>“</w:t>
                                  </w:r>
                                  <w:r w:rsidRPr="001C737E">
                                    <w:rPr>
                                      <w:rFonts w:eastAsia="Comic Sans MS" w:cs="Comic Sans MS"/>
                                      <w:i/>
                                      <w:iCs/>
                                      <w:color w:val="002060"/>
                                    </w:rPr>
                                    <w:t>There has been a noticeable change among the students’ responses to sexual violence. They are now focusing on the abuser rather than victim blaming or accusing students of making false allegations. It is refreshing</w:t>
                                  </w:r>
                                  <w:r>
                                    <w:rPr>
                                      <w:rFonts w:eastAsia="Comic Sans MS" w:cs="Comic Sans MS"/>
                                      <w:i/>
                                      <w:iCs/>
                                      <w:color w:val="002060"/>
                                    </w:rPr>
                                    <w:t>”</w:t>
                                  </w:r>
                                </w:p>
                                <w:p w14:paraId="22F53804" w14:textId="77777777" w:rsidR="006538EA" w:rsidRPr="000A5A2A" w:rsidRDefault="006538EA" w:rsidP="00E556FD">
                                  <w:pPr>
                                    <w:shd w:val="clear" w:color="auto" w:fill="F0F0FD"/>
                                    <w:jc w:val="center"/>
                                    <w:rPr>
                                      <w:color w:val="002060"/>
                                    </w:rPr>
                                  </w:pPr>
                                  <w:r>
                                    <w:rPr>
                                      <w:rFonts w:eastAsia="Comic Sans MS" w:cs="Comic Sans MS"/>
                                      <w:color w:val="002060"/>
                                      <w:lang w:val="en-US"/>
                                    </w:rPr>
                                    <w:t>Pastoral Staff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FCEDBB" id="_x0000_s1041" type="#_x0000_t202" style="position:absolute;margin-left:29.75pt;margin-top:10.45pt;width:379.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" fillcolor="#f0f0fd" stroked="f">
                      <v:textbox style="mso-fit-shape-to-text:t">
                        <w:txbxContent>
                          <w:p w14:paraId="6DEC7299" w14:textId="77777777" w:rsidR="006538EA" w:rsidRPr="00311463" w:rsidRDefault="006538EA" w:rsidP="00E556FD">
                            <w:pPr>
                              <w:shd w:val="clear" w:color="auto" w:fill="F0F0FD"/>
                              <w:jc w:val="center"/>
                              <w:rPr>
                                <w:rFonts w:eastAsia="Comic Sans MS" w:cs="Comic Sans MS"/>
                                <w:i/>
                                <w:iCs/>
                                <w:color w:val="002060"/>
                              </w:rPr>
                            </w:pPr>
                            <w:r w:rsidRPr="000A5A2A">
                              <w:rPr>
                                <w:i/>
                                <w:iCs/>
                                <w:color w:val="002060"/>
                              </w:rPr>
                              <w:t>“</w:t>
                            </w:r>
                            <w:r w:rsidRPr="001C737E">
                              <w:rPr>
                                <w:rFonts w:eastAsia="Comic Sans MS" w:cs="Comic Sans MS"/>
                                <w:i/>
                                <w:iCs/>
                                <w:color w:val="002060"/>
                              </w:rPr>
                              <w:t>There has been a noticeable change among the students’ responses to sexual violence. They are now focusing on the abuser rather than victim blaming or accusing students of making false allegations. It is refreshing</w:t>
                            </w:r>
                            <w:r>
                              <w:rPr>
                                <w:rFonts w:eastAsia="Comic Sans MS" w:cs="Comic Sans MS"/>
                                <w:i/>
                                <w:iCs/>
                                <w:color w:val="002060"/>
                              </w:rPr>
                              <w:t>”</w:t>
                            </w:r>
                          </w:p>
                          <w:p w14:paraId="22F53804" w14:textId="77777777" w:rsidR="006538EA" w:rsidRPr="000A5A2A" w:rsidRDefault="006538EA" w:rsidP="00E556FD">
                            <w:pPr>
                              <w:shd w:val="clear" w:color="auto" w:fill="F0F0FD"/>
                              <w:jc w:val="center"/>
                              <w:rPr>
                                <w:color w:val="002060"/>
                              </w:rPr>
                            </w:pPr>
                            <w:r>
                              <w:rPr>
                                <w:rFonts w:eastAsia="Comic Sans MS" w:cs="Comic Sans MS"/>
                                <w:color w:val="002060"/>
                                <w:lang w:val="en-US"/>
                              </w:rPr>
                              <w:t>Pastoral Staff</w:t>
                            </w:r>
                          </w:p>
                        </w:txbxContent>
                      </v:textbox>
                      <w10:wrap type="square"/>
                    </v:shape>
                  </w:pict>
                </mc:Fallback>
              </mc:AlternateContent>
            </w:r>
          </w:p>
          <w:p w14:paraId="2C0D4D55" w14:textId="77777777" w:rsidR="006538EA" w:rsidRPr="006538EA" w:rsidRDefault="006538EA" w:rsidP="006538EA">
            <w:pPr>
              <w:jc w:val="left"/>
              <w:rPr>
                <w:rFonts w:eastAsia="Aptos"/>
                <w:color w:val="auto"/>
                <w:sz w:val="22"/>
                <w:szCs w:val="22"/>
              </w:rPr>
            </w:pPr>
          </w:p>
          <w:p w14:paraId="155C6D8E" w14:textId="77777777" w:rsidR="006538EA" w:rsidRPr="006538EA" w:rsidRDefault="006538EA" w:rsidP="006538EA">
            <w:pPr>
              <w:jc w:val="left"/>
              <w:rPr>
                <w:rFonts w:eastAsia="Aptos"/>
                <w:color w:val="auto"/>
                <w:sz w:val="22"/>
                <w:szCs w:val="22"/>
              </w:rPr>
            </w:pPr>
          </w:p>
          <w:p w14:paraId="15E3927E" w14:textId="77777777" w:rsidR="006538EA" w:rsidRPr="006538EA" w:rsidRDefault="006538EA" w:rsidP="006538EA">
            <w:pPr>
              <w:jc w:val="left"/>
              <w:rPr>
                <w:rFonts w:eastAsia="Aptos"/>
                <w:color w:val="auto"/>
                <w:sz w:val="22"/>
                <w:szCs w:val="22"/>
              </w:rPr>
            </w:pPr>
          </w:p>
        </w:tc>
      </w:tr>
    </w:tbl>
    <w:p w14:paraId="1B88A084" w14:textId="77777777" w:rsidR="00963C49" w:rsidRPr="00484EBE" w:rsidRDefault="00963C49" w:rsidP="00963C49">
      <w:pPr>
        <w:pStyle w:val="ListParagraph"/>
        <w:rPr>
          <w:sz w:val="16"/>
          <w:szCs w:val="16"/>
        </w:rPr>
      </w:pPr>
    </w:p>
    <w:p w14:paraId="4CB372E2" w14:textId="2E6C35B2" w:rsidR="007E4150" w:rsidRPr="006E06C6" w:rsidRDefault="00A0274F" w:rsidP="00B72414">
      <w:pPr>
        <w:pStyle w:val="Heading2"/>
      </w:pPr>
      <w:bookmarkStart w:id="34" w:name="_Toc189056842"/>
      <w:r w:rsidRPr="006E06C6">
        <w:t>Priority</w:t>
      </w:r>
      <w:r w:rsidR="004E5783" w:rsidRPr="006E06C6">
        <w:t xml:space="preserve"> 3</w:t>
      </w:r>
      <w:r w:rsidRPr="006E06C6">
        <w:t xml:space="preserve">:  </w:t>
      </w:r>
      <w:r w:rsidR="00D8214D" w:rsidRPr="006E06C6">
        <w:t>Community</w:t>
      </w:r>
      <w:bookmarkEnd w:id="34"/>
      <w:r w:rsidR="00DD1641" w:rsidRPr="006E06C6">
        <w:t xml:space="preserve"> </w:t>
      </w:r>
    </w:p>
    <w:p w14:paraId="7545E2FE" w14:textId="7268CF17" w:rsidR="001B439B" w:rsidRPr="003D62C1" w:rsidRDefault="001B439B" w:rsidP="008461F0">
      <w:r w:rsidRPr="003D62C1">
        <w:t>Evidence:</w:t>
      </w:r>
    </w:p>
    <w:p w14:paraId="3730970E" w14:textId="702E0A52" w:rsidR="0076493B" w:rsidRPr="006E06C6" w:rsidRDefault="0076493B" w:rsidP="008461F0">
      <w:r w:rsidRPr="006E06C6">
        <w:t>Th</w:t>
      </w:r>
      <w:r w:rsidR="00FA5806">
        <w:t>is</w:t>
      </w:r>
      <w:r w:rsidRPr="006E06C6">
        <w:t xml:space="preserve"> priority focuses on </w:t>
      </w:r>
      <w:r w:rsidR="00D9396A" w:rsidRPr="006E06C6">
        <w:t xml:space="preserve">the settings, such as schools, workplaces, and </w:t>
      </w:r>
      <w:r w:rsidR="00AD538B" w:rsidRPr="006E06C6">
        <w:t>neighbourhoods</w:t>
      </w:r>
      <w:r w:rsidR="00D9396A" w:rsidRPr="006E06C6">
        <w:t>, in which social relationships occur and seeks to identify the characteristics of these settings that are associated with becoming victims or perpetrators of violence.</w:t>
      </w:r>
      <w:r w:rsidR="00C912DD" w:rsidRPr="006E06C6">
        <w:t xml:space="preserve"> </w:t>
      </w:r>
      <w:r w:rsidRPr="006E06C6">
        <w:t xml:space="preserve">The needs assessment </w:t>
      </w:r>
      <w:r w:rsidR="00784C9E" w:rsidRPr="006E06C6">
        <w:t>highlights the following priorities:</w:t>
      </w:r>
    </w:p>
    <w:p w14:paraId="3E68967A" w14:textId="310D128B" w:rsidR="00784C9E" w:rsidRPr="006E06C6" w:rsidRDefault="00FB2F9E" w:rsidP="008461F0">
      <w:pPr>
        <w:pStyle w:val="ListParagraph"/>
        <w:numPr>
          <w:ilvl w:val="0"/>
          <w:numId w:val="23"/>
        </w:numPr>
      </w:pPr>
      <w:r w:rsidRPr="006E06C6">
        <w:lastRenderedPageBreak/>
        <w:t>Place based priorities and delivery</w:t>
      </w:r>
      <w:r w:rsidR="00EE4D2A" w:rsidRPr="006E06C6">
        <w:t xml:space="preserve"> including ASB</w:t>
      </w:r>
      <w:r w:rsidR="003E62CD" w:rsidRPr="006E06C6">
        <w:t xml:space="preserve">, County Lines, </w:t>
      </w:r>
      <w:r w:rsidR="0033204C" w:rsidRPr="006E06C6">
        <w:t xml:space="preserve">organised crime, </w:t>
      </w:r>
      <w:r w:rsidR="00933444" w:rsidRPr="006E06C6">
        <w:t xml:space="preserve">carrying a weapon, </w:t>
      </w:r>
      <w:r w:rsidR="00DD7339" w:rsidRPr="006E06C6">
        <w:t xml:space="preserve">personal robbery, </w:t>
      </w:r>
      <w:r w:rsidR="003E62CD" w:rsidRPr="006E06C6">
        <w:t>limited economic opportunities</w:t>
      </w:r>
    </w:p>
    <w:p w14:paraId="75F7BCD1" w14:textId="1A0B4957" w:rsidR="00FB2F9E" w:rsidRPr="006E06C6" w:rsidRDefault="00FB2F9E" w:rsidP="008461F0">
      <w:pPr>
        <w:pStyle w:val="ListParagraph"/>
        <w:numPr>
          <w:ilvl w:val="0"/>
          <w:numId w:val="23"/>
        </w:numPr>
      </w:pPr>
      <w:r w:rsidRPr="006E06C6">
        <w:t>Lack of access to services</w:t>
      </w:r>
      <w:r w:rsidR="00F62844" w:rsidRPr="006E06C6">
        <w:t xml:space="preserve"> and opportunities</w:t>
      </w:r>
      <w:r w:rsidR="00C628B7" w:rsidRPr="006E06C6">
        <w:t xml:space="preserve"> including mental health provision and a breadth of out of school activities</w:t>
      </w:r>
    </w:p>
    <w:p w14:paraId="19ECEA28" w14:textId="3A323124" w:rsidR="00F62844" w:rsidRPr="006E06C6" w:rsidRDefault="00DD2BF7" w:rsidP="008461F0">
      <w:pPr>
        <w:pStyle w:val="ListParagraph"/>
        <w:numPr>
          <w:ilvl w:val="0"/>
          <w:numId w:val="23"/>
        </w:numPr>
      </w:pPr>
      <w:r w:rsidRPr="006E06C6">
        <w:t>Online spaces</w:t>
      </w:r>
      <w:r w:rsidR="00CA0681" w:rsidRPr="006E06C6">
        <w:t xml:space="preserve"> including the emerging metaverse and online gambling</w:t>
      </w:r>
    </w:p>
    <w:p w14:paraId="7748A5D1" w14:textId="280CB9FA" w:rsidR="00EE4D2A" w:rsidRPr="006E06C6" w:rsidRDefault="00F372B6" w:rsidP="008461F0">
      <w:pPr>
        <w:pStyle w:val="ListParagraph"/>
        <w:numPr>
          <w:ilvl w:val="0"/>
          <w:numId w:val="23"/>
        </w:numPr>
      </w:pPr>
      <w:r w:rsidRPr="006E06C6">
        <w:t>Sporting violence</w:t>
      </w:r>
    </w:p>
    <w:p w14:paraId="489B023F" w14:textId="5ABA5615" w:rsidR="00686236" w:rsidRDefault="00D3158B" w:rsidP="0015263A">
      <w:pPr>
        <w:pStyle w:val="ListParagraph"/>
        <w:numPr>
          <w:ilvl w:val="0"/>
          <w:numId w:val="23"/>
        </w:numPr>
      </w:pPr>
      <w:r w:rsidRPr="006E06C6">
        <w:t>NEET</w:t>
      </w:r>
    </w:p>
    <w:p w14:paraId="0FB9EABC" w14:textId="77777777" w:rsidR="0068461A" w:rsidRDefault="0068461A" w:rsidP="0068461A"/>
    <w:tbl>
      <w:tblPr>
        <w:tblStyle w:val="TableGrid"/>
        <w:tblW w:w="0" w:type="auto"/>
        <w:tblLook w:val="04A0" w:firstRow="1" w:lastRow="0" w:firstColumn="1" w:lastColumn="0" w:noHBand="0" w:noVBand="1"/>
      </w:tblPr>
      <w:tblGrid>
        <w:gridCol w:w="9016"/>
      </w:tblGrid>
      <w:tr w:rsidR="004650EE" w:rsidRPr="004650EE" w14:paraId="4A63D116" w14:textId="77777777" w:rsidTr="008160AB">
        <w:tc>
          <w:tcPr>
            <w:tcW w:w="9016" w:type="dxa"/>
            <w:shd w:val="clear" w:color="auto" w:fill="22605F"/>
          </w:tcPr>
          <w:p w14:paraId="34A21DF3" w14:textId="1A28B367" w:rsidR="004650EE" w:rsidRPr="004650EE" w:rsidRDefault="00EF33F8" w:rsidP="004650EE">
            <w:pPr>
              <w:jc w:val="center"/>
              <w:rPr>
                <w:rFonts w:eastAsia="Aptos"/>
                <w:b/>
                <w:color w:val="auto"/>
                <w:sz w:val="22"/>
                <w:szCs w:val="22"/>
              </w:rPr>
            </w:pPr>
            <w:bookmarkStart w:id="35" w:name="_Hlk187407591"/>
            <w:r w:rsidRPr="005052A8">
              <w:rPr>
                <w:rFonts w:eastAsia="Aptos"/>
                <w:b/>
                <w:color w:val="FFFFFF" w:themeColor="background1"/>
              </w:rPr>
              <w:t>CASE STUDY</w:t>
            </w:r>
            <w:r w:rsidR="004650EE" w:rsidRPr="004650EE">
              <w:rPr>
                <w:rFonts w:eastAsia="Aptos"/>
                <w:b/>
                <w:color w:val="FFFFFF" w:themeColor="background1"/>
              </w:rPr>
              <w:t>: Unique Community Hub</w:t>
            </w:r>
            <w:r w:rsidR="009A4FA0" w:rsidRPr="005052A8">
              <w:rPr>
                <w:rFonts w:eastAsia="Aptos"/>
                <w:b/>
                <w:color w:val="FFFFFF" w:themeColor="background1"/>
              </w:rPr>
              <w:t xml:space="preserve"> - Calderdale</w:t>
            </w:r>
          </w:p>
        </w:tc>
      </w:tr>
      <w:tr w:rsidR="004650EE" w:rsidRPr="004650EE" w14:paraId="1CC16376" w14:textId="77777777" w:rsidTr="00E556FD">
        <w:tc>
          <w:tcPr>
            <w:tcW w:w="9016" w:type="dxa"/>
            <w:shd w:val="clear" w:color="auto" w:fill="F0F0FD"/>
          </w:tcPr>
          <w:p w14:paraId="725922B7" w14:textId="77777777" w:rsidR="004650EE" w:rsidRPr="004650EE" w:rsidRDefault="004650EE" w:rsidP="004650EE">
            <w:pPr>
              <w:jc w:val="left"/>
              <w:rPr>
                <w:rFonts w:eastAsia="Aptos"/>
                <w:b/>
                <w:color w:val="auto"/>
              </w:rPr>
            </w:pPr>
            <w:r w:rsidRPr="004650EE">
              <w:rPr>
                <w:rFonts w:eastAsia="Aptos"/>
                <w:b/>
                <w:color w:val="auto"/>
              </w:rPr>
              <w:t>Need:</w:t>
            </w:r>
          </w:p>
          <w:p w14:paraId="4D0186AA" w14:textId="207A8DEE" w:rsidR="0093076F" w:rsidRPr="005052A8" w:rsidRDefault="00FF06CC" w:rsidP="004650EE">
            <w:pPr>
              <w:jc w:val="left"/>
              <w:rPr>
                <w:rFonts w:eastAsia="Aptos"/>
                <w:color w:val="auto"/>
              </w:rPr>
            </w:pPr>
            <w:r w:rsidRPr="005052A8">
              <w:rPr>
                <w:rFonts w:eastAsia="Aptos"/>
                <w:color w:val="auto"/>
              </w:rPr>
              <w:t xml:space="preserve">The bonfire period is traditionally a challenging time for front line </w:t>
            </w:r>
            <w:proofErr w:type="gramStart"/>
            <w:r w:rsidRPr="005052A8">
              <w:rPr>
                <w:rFonts w:eastAsia="Aptos"/>
                <w:color w:val="auto"/>
              </w:rPr>
              <w:t>staff</w:t>
            </w:r>
            <w:r w:rsidR="005E5EA1" w:rsidRPr="005052A8">
              <w:rPr>
                <w:rFonts w:eastAsia="Aptos"/>
                <w:color w:val="auto"/>
              </w:rPr>
              <w:t>,</w:t>
            </w:r>
            <w:proofErr w:type="gramEnd"/>
            <w:r w:rsidR="005E5EA1" w:rsidRPr="005052A8">
              <w:rPr>
                <w:rFonts w:eastAsia="Aptos"/>
                <w:color w:val="auto"/>
              </w:rPr>
              <w:t xml:space="preserve"> however this has been further compounded in the last couple of years by the death on bonfire night of a young boy in the district</w:t>
            </w:r>
            <w:r w:rsidR="0093076F" w:rsidRPr="005052A8">
              <w:rPr>
                <w:rFonts w:eastAsia="Aptos"/>
                <w:color w:val="auto"/>
              </w:rPr>
              <w:t>. Funding through the Violence Reduction Partnership has allowed partners to focus on having a presence on our streets to ensure that the community felt safe and there is not a repeat of this tragic incident.</w:t>
            </w:r>
          </w:p>
          <w:p w14:paraId="5A911C70" w14:textId="77777777" w:rsidR="0093076F" w:rsidRPr="004650EE" w:rsidRDefault="0093076F" w:rsidP="004650EE">
            <w:pPr>
              <w:jc w:val="left"/>
              <w:rPr>
                <w:rFonts w:eastAsia="Aptos"/>
                <w:color w:val="auto"/>
              </w:rPr>
            </w:pPr>
          </w:p>
          <w:p w14:paraId="65682C7C" w14:textId="77777777" w:rsidR="004650EE" w:rsidRPr="004650EE" w:rsidRDefault="004650EE" w:rsidP="004650EE">
            <w:pPr>
              <w:jc w:val="left"/>
              <w:rPr>
                <w:rFonts w:eastAsia="Aptos"/>
                <w:b/>
                <w:color w:val="auto"/>
              </w:rPr>
            </w:pPr>
            <w:r w:rsidRPr="004650EE">
              <w:rPr>
                <w:rFonts w:eastAsia="Aptos"/>
                <w:b/>
                <w:color w:val="auto"/>
              </w:rPr>
              <w:t>Overview:</w:t>
            </w:r>
          </w:p>
          <w:p w14:paraId="00B4D8C5" w14:textId="3F4B084F" w:rsidR="004650EE" w:rsidRPr="005052A8" w:rsidRDefault="00AE7F90" w:rsidP="00AE7F90">
            <w:pPr>
              <w:pStyle w:val="ListParagraph"/>
              <w:numPr>
                <w:ilvl w:val="0"/>
                <w:numId w:val="45"/>
              </w:numPr>
              <w:jc w:val="left"/>
              <w:rPr>
                <w:rFonts w:eastAsia="Aptos"/>
                <w:b/>
                <w:color w:val="auto"/>
              </w:rPr>
            </w:pPr>
            <w:r w:rsidRPr="005052A8">
              <w:rPr>
                <w:rFonts w:eastAsia="Aptos"/>
                <w:color w:val="auto"/>
              </w:rPr>
              <w:t xml:space="preserve">Unique Community Hub, along with West Yorkshire Police and other partners were tasked to provide an intensive programme offer for young people in the Park Ward area to ensure that anti-social and risk-taking behaviours were </w:t>
            </w:r>
            <w:r w:rsidR="008B2E10" w:rsidRPr="005052A8">
              <w:rPr>
                <w:rFonts w:eastAsia="Aptos"/>
                <w:color w:val="auto"/>
              </w:rPr>
              <w:t>minimised,</w:t>
            </w:r>
            <w:r w:rsidRPr="005052A8">
              <w:rPr>
                <w:rFonts w:eastAsia="Aptos"/>
                <w:color w:val="auto"/>
              </w:rPr>
              <w:t xml:space="preserve"> and diversionary activities were provided to keep everyone safe and engaged</w:t>
            </w:r>
          </w:p>
          <w:p w14:paraId="2A995167" w14:textId="020C4872" w:rsidR="009D4FA3" w:rsidRPr="005052A8" w:rsidRDefault="009D4FA3" w:rsidP="00AE7F90">
            <w:pPr>
              <w:pStyle w:val="ListParagraph"/>
              <w:numPr>
                <w:ilvl w:val="0"/>
                <w:numId w:val="45"/>
              </w:numPr>
              <w:jc w:val="left"/>
              <w:rPr>
                <w:rFonts w:eastAsia="Aptos"/>
                <w:bCs/>
                <w:color w:val="auto"/>
              </w:rPr>
            </w:pPr>
            <w:r w:rsidRPr="005052A8">
              <w:rPr>
                <w:rFonts w:eastAsia="Aptos"/>
                <w:bCs/>
                <w:color w:val="auto"/>
              </w:rPr>
              <w:t>The aim was to engage with young people during detached and outreach sessions, where the project engaged with young people on the streets, and in and around known hot spot areas and then referred them to the sessions at the Unique Community Hub, and The Cage during Bonfire Night festivities, whilst providing information on safe practices around fireworks and bonfires</w:t>
            </w:r>
          </w:p>
          <w:p w14:paraId="0566E210" w14:textId="251985F1" w:rsidR="006050D9" w:rsidRPr="005052A8" w:rsidRDefault="00CD5326" w:rsidP="00AE7F90">
            <w:pPr>
              <w:pStyle w:val="ListParagraph"/>
              <w:numPr>
                <w:ilvl w:val="0"/>
                <w:numId w:val="45"/>
              </w:numPr>
              <w:jc w:val="left"/>
              <w:rPr>
                <w:rFonts w:eastAsia="Aptos"/>
                <w:bCs/>
                <w:color w:val="auto"/>
              </w:rPr>
            </w:pPr>
            <w:r w:rsidRPr="005052A8">
              <w:rPr>
                <w:rFonts w:eastAsia="Aptos"/>
                <w:bCs/>
                <w:color w:val="auto"/>
              </w:rPr>
              <w:t xml:space="preserve">Activities on offer were varied, including football tournaments, boxing, fitness sessions and cycling, to traditional youth club activities such as pool tables, table tennis, </w:t>
            </w:r>
            <w:r w:rsidR="001F47C2" w:rsidRPr="005052A8">
              <w:rPr>
                <w:rFonts w:eastAsia="Aptos"/>
                <w:bCs/>
                <w:color w:val="auto"/>
              </w:rPr>
              <w:t>air hockey and space for gaming.</w:t>
            </w:r>
          </w:p>
          <w:p w14:paraId="224E2644" w14:textId="77777777" w:rsidR="001F47C2" w:rsidRPr="005052A8" w:rsidRDefault="001F47C2" w:rsidP="001F47C2">
            <w:pPr>
              <w:pStyle w:val="ListParagraph"/>
              <w:jc w:val="left"/>
              <w:rPr>
                <w:rFonts w:eastAsia="Aptos"/>
                <w:bCs/>
                <w:color w:val="auto"/>
              </w:rPr>
            </w:pPr>
          </w:p>
          <w:p w14:paraId="34ECBE88" w14:textId="77777777" w:rsidR="004650EE" w:rsidRPr="004650EE" w:rsidRDefault="004650EE" w:rsidP="004650EE">
            <w:pPr>
              <w:jc w:val="left"/>
              <w:rPr>
                <w:rFonts w:eastAsia="Aptos"/>
                <w:b/>
                <w:color w:val="auto"/>
              </w:rPr>
            </w:pPr>
            <w:r w:rsidRPr="004650EE">
              <w:rPr>
                <w:rFonts w:eastAsia="Aptos"/>
                <w:b/>
                <w:color w:val="auto"/>
              </w:rPr>
              <w:t>Benefits</w:t>
            </w:r>
          </w:p>
          <w:p w14:paraId="79562D63" w14:textId="3C55E1E5" w:rsidR="004650EE" w:rsidRPr="005052A8" w:rsidRDefault="007E7F6F" w:rsidP="004650EE">
            <w:pPr>
              <w:numPr>
                <w:ilvl w:val="0"/>
                <w:numId w:val="45"/>
              </w:numPr>
              <w:contextualSpacing/>
              <w:jc w:val="left"/>
              <w:rPr>
                <w:rFonts w:eastAsia="Aptos"/>
                <w:color w:val="auto"/>
              </w:rPr>
            </w:pPr>
            <w:r w:rsidRPr="005052A8">
              <w:rPr>
                <w:rFonts w:eastAsia="Aptos"/>
                <w:color w:val="auto"/>
              </w:rPr>
              <w:t>Engaged hundreds of young people each week</w:t>
            </w:r>
          </w:p>
          <w:p w14:paraId="1EAAA8C6" w14:textId="165E9DF0" w:rsidR="007E7F6F" w:rsidRPr="005052A8" w:rsidRDefault="0079372B" w:rsidP="004650EE">
            <w:pPr>
              <w:numPr>
                <w:ilvl w:val="0"/>
                <w:numId w:val="45"/>
              </w:numPr>
              <w:contextualSpacing/>
              <w:jc w:val="left"/>
              <w:rPr>
                <w:rFonts w:eastAsia="Aptos"/>
                <w:color w:val="auto"/>
              </w:rPr>
            </w:pPr>
            <w:r w:rsidRPr="005052A8">
              <w:rPr>
                <w:rFonts w:eastAsia="Aptos"/>
                <w:color w:val="auto"/>
              </w:rPr>
              <w:t>Reduction in anti-social behaviour</w:t>
            </w:r>
          </w:p>
          <w:p w14:paraId="447B78D3" w14:textId="5E37B941" w:rsidR="0079372B" w:rsidRPr="005052A8" w:rsidRDefault="0079372B" w:rsidP="004650EE">
            <w:pPr>
              <w:numPr>
                <w:ilvl w:val="0"/>
                <w:numId w:val="45"/>
              </w:numPr>
              <w:contextualSpacing/>
              <w:jc w:val="left"/>
              <w:rPr>
                <w:rFonts w:eastAsia="Aptos"/>
                <w:color w:val="auto"/>
              </w:rPr>
            </w:pPr>
            <w:r w:rsidRPr="005052A8">
              <w:rPr>
                <w:rFonts w:eastAsia="Aptos"/>
                <w:color w:val="auto"/>
              </w:rPr>
              <w:t xml:space="preserve">Provision of a safe, warm and vibrant environment </w:t>
            </w:r>
            <w:r w:rsidR="00843BDC" w:rsidRPr="005052A8">
              <w:rPr>
                <w:rFonts w:eastAsia="Aptos"/>
                <w:color w:val="auto"/>
              </w:rPr>
              <w:t>for young people to engage in</w:t>
            </w:r>
          </w:p>
          <w:p w14:paraId="7309592D" w14:textId="43665F21" w:rsidR="00843BDC" w:rsidRPr="004650EE" w:rsidRDefault="00843BDC" w:rsidP="004650EE">
            <w:pPr>
              <w:numPr>
                <w:ilvl w:val="0"/>
                <w:numId w:val="45"/>
              </w:numPr>
              <w:contextualSpacing/>
              <w:jc w:val="left"/>
              <w:rPr>
                <w:rFonts w:eastAsia="Aptos"/>
                <w:color w:val="auto"/>
              </w:rPr>
            </w:pPr>
            <w:r w:rsidRPr="005052A8">
              <w:rPr>
                <w:rFonts w:eastAsia="Aptos"/>
                <w:color w:val="auto"/>
              </w:rPr>
              <w:t xml:space="preserve">Increased feelings of safety throughout the </w:t>
            </w:r>
            <w:r w:rsidR="008160AB" w:rsidRPr="005052A8">
              <w:rPr>
                <w:rFonts w:eastAsia="Aptos"/>
                <w:color w:val="auto"/>
              </w:rPr>
              <w:t>bonfire period</w:t>
            </w:r>
          </w:p>
          <w:p w14:paraId="08008233" w14:textId="77777777" w:rsidR="004650EE" w:rsidRPr="004650EE" w:rsidRDefault="004650EE" w:rsidP="004650EE">
            <w:pPr>
              <w:jc w:val="left"/>
              <w:rPr>
                <w:rFonts w:eastAsia="Aptos"/>
                <w:color w:val="auto"/>
                <w:sz w:val="22"/>
                <w:szCs w:val="22"/>
              </w:rPr>
            </w:pPr>
          </w:p>
          <w:p w14:paraId="168F912F" w14:textId="77777777" w:rsidR="004650EE" w:rsidRPr="004650EE" w:rsidRDefault="004650EE" w:rsidP="004650EE">
            <w:pPr>
              <w:jc w:val="left"/>
              <w:rPr>
                <w:rFonts w:eastAsia="Aptos"/>
                <w:color w:val="auto"/>
                <w:sz w:val="22"/>
                <w:szCs w:val="22"/>
              </w:rPr>
            </w:pPr>
          </w:p>
        </w:tc>
      </w:tr>
      <w:bookmarkEnd w:id="35"/>
    </w:tbl>
    <w:p w14:paraId="60FE714F" w14:textId="77777777" w:rsidR="0068461A" w:rsidRDefault="0068461A" w:rsidP="0068461A"/>
    <w:p w14:paraId="72A2ECCB" w14:textId="77777777" w:rsidR="0068461A" w:rsidRDefault="0068461A" w:rsidP="0068461A"/>
    <w:p w14:paraId="31470429" w14:textId="77777777" w:rsidR="005052A8" w:rsidRDefault="005052A8" w:rsidP="0068461A"/>
    <w:p w14:paraId="5C7F5338" w14:textId="77777777" w:rsidR="005052A8" w:rsidRDefault="005052A8" w:rsidP="0068461A"/>
    <w:p w14:paraId="282A17A2" w14:textId="77777777" w:rsidR="005052A8" w:rsidRDefault="005052A8" w:rsidP="0068461A"/>
    <w:p w14:paraId="3D3A8031" w14:textId="77777777" w:rsidR="005052A8" w:rsidRDefault="005052A8" w:rsidP="0068461A"/>
    <w:p w14:paraId="6E67F7F4" w14:textId="1D3E650A" w:rsidR="00504F5D" w:rsidRPr="006E06C6" w:rsidRDefault="00EE0C3F" w:rsidP="00B72414">
      <w:pPr>
        <w:pStyle w:val="Heading2"/>
      </w:pPr>
      <w:bookmarkStart w:id="36" w:name="_Toc189056843"/>
      <w:r w:rsidRPr="006E06C6">
        <w:t>Priority</w:t>
      </w:r>
      <w:r w:rsidR="00E53BE6" w:rsidRPr="006E06C6">
        <w:t xml:space="preserve"> 4</w:t>
      </w:r>
      <w:r w:rsidRPr="006E06C6">
        <w:t xml:space="preserve">:  </w:t>
      </w:r>
      <w:r w:rsidR="001D285A" w:rsidRPr="006E06C6">
        <w:t>Society</w:t>
      </w:r>
      <w:bookmarkEnd w:id="36"/>
    </w:p>
    <w:p w14:paraId="4539613F" w14:textId="45547585" w:rsidR="0095535C" w:rsidRPr="006E06C6" w:rsidRDefault="0095535C" w:rsidP="008461F0">
      <w:pPr>
        <w:pStyle w:val="Heading3"/>
      </w:pPr>
      <w:bookmarkStart w:id="37" w:name="_Toc189056844"/>
      <w:r w:rsidRPr="006E06C6">
        <w:t>Evidence:</w:t>
      </w:r>
      <w:bookmarkEnd w:id="37"/>
    </w:p>
    <w:p w14:paraId="542D3BAB" w14:textId="5E10ABB9" w:rsidR="0095535C" w:rsidRPr="006E06C6" w:rsidRDefault="00DD7339" w:rsidP="008461F0">
      <w:r w:rsidRPr="006E06C6">
        <w:t>There are a</w:t>
      </w:r>
      <w:r w:rsidR="007E0CA3" w:rsidRPr="006E06C6">
        <w:t xml:space="preserve"> broad</w:t>
      </w:r>
      <w:r w:rsidR="00354679" w:rsidRPr="006E06C6">
        <w:t xml:space="preserve"> range of</w:t>
      </w:r>
      <w:r w:rsidR="007E0CA3" w:rsidRPr="006E06C6">
        <w:t xml:space="preserve"> societal factors</w:t>
      </w:r>
      <w:r w:rsidR="00354679" w:rsidRPr="006E06C6">
        <w:t xml:space="preserve"> that either create a level of acceptance or intolerance for violence including</w:t>
      </w:r>
      <w:r w:rsidR="007E0CA3" w:rsidRPr="006E06C6">
        <w:t xml:space="preserve"> health, economic, </w:t>
      </w:r>
      <w:r w:rsidR="00EC1D5D" w:rsidRPr="006E06C6">
        <w:t xml:space="preserve">cultural and socials norms, </w:t>
      </w:r>
      <w:r w:rsidR="004F63C8" w:rsidRPr="006E06C6">
        <w:t xml:space="preserve">and </w:t>
      </w:r>
      <w:r w:rsidR="007E0CA3" w:rsidRPr="006E06C6">
        <w:t>educational</w:t>
      </w:r>
      <w:r w:rsidR="00A96038" w:rsidRPr="006E06C6">
        <w:t xml:space="preserve">. In </w:t>
      </w:r>
      <w:r w:rsidR="001C23A6" w:rsidRPr="006E06C6">
        <w:t>addition,</w:t>
      </w:r>
      <w:r w:rsidR="00A96038" w:rsidRPr="006E06C6">
        <w:t xml:space="preserve"> there are also</w:t>
      </w:r>
      <w:r w:rsidR="00DD3B26" w:rsidRPr="006E06C6">
        <w:t xml:space="preserve"> factors that can create and sustain gaps between different segments of society.</w:t>
      </w:r>
      <w:r w:rsidR="004F63C8" w:rsidRPr="006E06C6">
        <w:t xml:space="preserve"> Our needs assessment identified the following key areas:</w:t>
      </w:r>
    </w:p>
    <w:p w14:paraId="5BF396AC" w14:textId="3A6FE536" w:rsidR="004F63C8" w:rsidRPr="006E06C6" w:rsidRDefault="00DD0716" w:rsidP="008461F0">
      <w:pPr>
        <w:pStyle w:val="ListParagraph"/>
        <w:numPr>
          <w:ilvl w:val="0"/>
          <w:numId w:val="25"/>
        </w:numPr>
      </w:pPr>
      <w:r w:rsidRPr="006E06C6">
        <w:t>NEET</w:t>
      </w:r>
    </w:p>
    <w:p w14:paraId="71B911F8" w14:textId="3686E9CD" w:rsidR="00DD0716" w:rsidRPr="006E06C6" w:rsidRDefault="00957CDD" w:rsidP="008461F0">
      <w:pPr>
        <w:pStyle w:val="ListParagraph"/>
        <w:numPr>
          <w:ilvl w:val="0"/>
          <w:numId w:val="25"/>
        </w:numPr>
      </w:pPr>
      <w:r>
        <w:t>Cost-of-</w:t>
      </w:r>
      <w:r w:rsidR="001C23A6">
        <w:t xml:space="preserve">living </w:t>
      </w:r>
      <w:r w:rsidR="001C23A6" w:rsidRPr="006E06C6">
        <w:t>crisis</w:t>
      </w:r>
    </w:p>
    <w:p w14:paraId="1ABB6369" w14:textId="3ADFD657" w:rsidR="00DD0716" w:rsidRPr="006E06C6" w:rsidRDefault="00DD0716" w:rsidP="008461F0">
      <w:pPr>
        <w:pStyle w:val="ListParagraph"/>
        <w:numPr>
          <w:ilvl w:val="0"/>
          <w:numId w:val="25"/>
        </w:numPr>
      </w:pPr>
      <w:r w:rsidRPr="006E06C6">
        <w:t>Homelessness and overcro</w:t>
      </w:r>
      <w:r w:rsidR="002D0491" w:rsidRPr="006E06C6">
        <w:t>wding</w:t>
      </w:r>
    </w:p>
    <w:p w14:paraId="382E96F5" w14:textId="71DB0DE3" w:rsidR="00327CFD" w:rsidRPr="00D66ADA" w:rsidRDefault="00327CFD" w:rsidP="008461F0">
      <w:pPr>
        <w:pStyle w:val="ListParagraph"/>
        <w:numPr>
          <w:ilvl w:val="0"/>
          <w:numId w:val="25"/>
        </w:numPr>
      </w:pPr>
      <w:r w:rsidRPr="00D66ADA">
        <w:t>Social norm</w:t>
      </w:r>
      <w:r w:rsidR="0063648C" w:rsidRPr="00D66ADA">
        <w:t xml:space="preserve">s of </w:t>
      </w:r>
      <w:r w:rsidR="00D94EF4">
        <w:t xml:space="preserve">children and young </w:t>
      </w:r>
      <w:r w:rsidR="001C23A6">
        <w:t>adults,</w:t>
      </w:r>
      <w:r w:rsidR="001E5834">
        <w:t xml:space="preserve"> </w:t>
      </w:r>
      <w:r w:rsidR="001C23A6">
        <w:t>women,</w:t>
      </w:r>
      <w:r w:rsidR="00011385" w:rsidRPr="00D66ADA">
        <w:t xml:space="preserve"> and violence</w:t>
      </w:r>
    </w:p>
    <w:p w14:paraId="1566202F" w14:textId="33912711" w:rsidR="00522AE8" w:rsidRPr="006E06C6" w:rsidRDefault="00341D78" w:rsidP="00B72414">
      <w:pPr>
        <w:pStyle w:val="Heading2"/>
      </w:pPr>
      <w:bookmarkStart w:id="38" w:name="_Toc189056845"/>
      <w:r w:rsidRPr="006E06C6">
        <w:t>Priority</w:t>
      </w:r>
      <w:r w:rsidR="00664805" w:rsidRPr="006E06C6">
        <w:t xml:space="preserve"> </w:t>
      </w:r>
      <w:r w:rsidR="00E53BE6" w:rsidRPr="006E06C6">
        <w:t>5</w:t>
      </w:r>
      <w:r w:rsidRPr="006E06C6">
        <w:t xml:space="preserve">: </w:t>
      </w:r>
      <w:r w:rsidR="000D3A79" w:rsidRPr="006E06C6">
        <w:t>Sustainability and C</w:t>
      </w:r>
      <w:r w:rsidR="00E00967" w:rsidRPr="006E06C6">
        <w:t>ultural Change</w:t>
      </w:r>
      <w:bookmarkEnd w:id="38"/>
    </w:p>
    <w:p w14:paraId="7FDD847E" w14:textId="5B20B711" w:rsidR="00414EEC" w:rsidRPr="006E06C6" w:rsidRDefault="00341D78" w:rsidP="008461F0">
      <w:pPr>
        <w:pStyle w:val="Heading3"/>
      </w:pPr>
      <w:bookmarkStart w:id="39" w:name="_Toc189056846"/>
      <w:r w:rsidRPr="006E06C6">
        <w:t>Evidence:</w:t>
      </w:r>
      <w:bookmarkEnd w:id="39"/>
    </w:p>
    <w:p w14:paraId="111BF579" w14:textId="3963052A" w:rsidR="00274488" w:rsidRPr="006E06C6" w:rsidRDefault="00CF3BC9" w:rsidP="008461F0">
      <w:r w:rsidRPr="006E06C6">
        <w:t>Tackling</w:t>
      </w:r>
      <w:r w:rsidR="00B16DF2" w:rsidRPr="006E06C6">
        <w:t xml:space="preserve"> the root causes of serious violence</w:t>
      </w:r>
      <w:r w:rsidR="00D00A6D" w:rsidRPr="006E06C6">
        <w:t xml:space="preserve"> is a </w:t>
      </w:r>
      <w:r w:rsidR="001C23A6" w:rsidRPr="006E06C6">
        <w:t>long-term</w:t>
      </w:r>
      <w:r w:rsidR="00D00A6D" w:rsidRPr="006E06C6">
        <w:t xml:space="preserve"> approach with the impact </w:t>
      </w:r>
      <w:r w:rsidR="005B1C96" w:rsidRPr="006E06C6">
        <w:t>not always being felt in the short to medium term</w:t>
      </w:r>
      <w:r w:rsidR="001C23A6" w:rsidRPr="006E06C6">
        <w:t xml:space="preserve">. </w:t>
      </w:r>
      <w:r w:rsidR="00BC30A9" w:rsidRPr="006E06C6">
        <w:t xml:space="preserve">To make longer term impact </w:t>
      </w:r>
      <w:r w:rsidRPr="006E06C6">
        <w:t xml:space="preserve">therefore </w:t>
      </w:r>
      <w:r w:rsidR="00BC30A9" w:rsidRPr="006E06C6">
        <w:t xml:space="preserve">requires </w:t>
      </w:r>
      <w:r w:rsidR="00E71DF5" w:rsidRPr="006E06C6">
        <w:t>a</w:t>
      </w:r>
      <w:r w:rsidR="00BB0F00" w:rsidRPr="006E06C6">
        <w:t>doption of a</w:t>
      </w:r>
      <w:r w:rsidR="00E71DF5" w:rsidRPr="006E06C6">
        <w:t xml:space="preserve"> </w:t>
      </w:r>
      <w:r w:rsidR="00AE73E4">
        <w:t xml:space="preserve">trauma informed </w:t>
      </w:r>
      <w:r w:rsidR="00E71DF5" w:rsidRPr="006E06C6">
        <w:t>sustainable approach</w:t>
      </w:r>
      <w:r w:rsidR="00F505B0" w:rsidRPr="006E06C6">
        <w:t xml:space="preserve"> to </w:t>
      </w:r>
      <w:r w:rsidR="00BB0F00" w:rsidRPr="006E06C6">
        <w:t>serious violence</w:t>
      </w:r>
      <w:r w:rsidR="006A0861">
        <w:t xml:space="preserve"> which requires</w:t>
      </w:r>
      <w:r w:rsidR="00AF031E" w:rsidRPr="006E06C6">
        <w:t xml:space="preserve"> financial </w:t>
      </w:r>
      <w:r w:rsidR="00146AC8" w:rsidRPr="006E06C6">
        <w:t xml:space="preserve">as well as cultural sustainability. </w:t>
      </w:r>
      <w:r w:rsidR="00A90FF1" w:rsidRPr="006E06C6">
        <w:t xml:space="preserve">We </w:t>
      </w:r>
      <w:r w:rsidRPr="006E06C6">
        <w:t xml:space="preserve">therefore </w:t>
      </w:r>
      <w:r w:rsidR="003A08AD" w:rsidRPr="006E06C6">
        <w:t>need to ensure longevity of our approach and interventions and embedding response to serious violence into operational practice</w:t>
      </w:r>
      <w:r w:rsidR="00B16DF2" w:rsidRPr="006E06C6">
        <w:t>.</w:t>
      </w:r>
    </w:p>
    <w:p w14:paraId="6C00F8CD" w14:textId="424E42CE" w:rsidR="00882E13" w:rsidRPr="006E06C6" w:rsidRDefault="00DA20BB" w:rsidP="008461F0">
      <w:r w:rsidRPr="006E06C6">
        <w:t xml:space="preserve">Austerity measures are </w:t>
      </w:r>
      <w:r w:rsidR="00BD75BB">
        <w:t>continuing</w:t>
      </w:r>
      <w:r w:rsidRPr="006E06C6">
        <w:t xml:space="preserve"> to be felt by service</w:t>
      </w:r>
      <w:r w:rsidR="004E348E" w:rsidRPr="006E06C6">
        <w:t>s. A new way of working within existing financial parameters is therefore required</w:t>
      </w:r>
      <w:r w:rsidR="00425D63" w:rsidRPr="006E06C6">
        <w:t xml:space="preserve">. Working together to create system change and focusing resources </w:t>
      </w:r>
      <w:r w:rsidR="003B48A8" w:rsidRPr="006E06C6">
        <w:t>on</w:t>
      </w:r>
      <w:r w:rsidR="008F5014">
        <w:t>,</w:t>
      </w:r>
      <w:r w:rsidR="003B48A8" w:rsidRPr="006E06C6">
        <w:t xml:space="preserve"> and in</w:t>
      </w:r>
      <w:r w:rsidR="008F5014">
        <w:t>,</w:t>
      </w:r>
      <w:r w:rsidR="003B48A8" w:rsidRPr="006E06C6">
        <w:t xml:space="preserve"> those communities most at need</w:t>
      </w:r>
      <w:r w:rsidR="001A3F8F" w:rsidRPr="006E06C6">
        <w:t>.</w:t>
      </w:r>
    </w:p>
    <w:p w14:paraId="40CA8E51" w14:textId="77777777" w:rsidR="001A3F8F" w:rsidRDefault="001A3F8F" w:rsidP="008461F0">
      <w:r w:rsidRPr="006E06C6">
        <w:t>The Serious Violence Duty places a responsibility on named partners to deliver strategies to tackle the causes of serious violence further supporting the need for a coordinated approach to system and cultural change.</w:t>
      </w:r>
    </w:p>
    <w:p w14:paraId="7DCF0F1D" w14:textId="77777777" w:rsidR="00DC653D" w:rsidRPr="006E06C6" w:rsidRDefault="00DC653D" w:rsidP="008461F0"/>
    <w:p w14:paraId="05C47200" w14:textId="77777777" w:rsidR="00995FD0" w:rsidRDefault="00995FD0">
      <w:pPr>
        <w:jc w:val="left"/>
        <w:rPr>
          <w:rFonts w:eastAsiaTheme="majorEastAsia"/>
          <w:b/>
          <w:color w:val="22605F"/>
          <w:sz w:val="28"/>
          <w:szCs w:val="28"/>
        </w:rPr>
      </w:pPr>
      <w:r>
        <w:br w:type="page"/>
      </w:r>
    </w:p>
    <w:p w14:paraId="76DE8CF9" w14:textId="50812710" w:rsidR="00D33FBC" w:rsidRDefault="00647D71" w:rsidP="0015263A">
      <w:pPr>
        <w:pStyle w:val="Heading1"/>
      </w:pPr>
      <w:bookmarkStart w:id="40" w:name="_Toc189056847"/>
      <w:r>
        <w:lastRenderedPageBreak/>
        <w:t xml:space="preserve">Our </w:t>
      </w:r>
      <w:r w:rsidR="00B472B4">
        <w:t>Response</w:t>
      </w:r>
      <w:bookmarkEnd w:id="40"/>
    </w:p>
    <w:p w14:paraId="27905E62" w14:textId="4D37B01A" w:rsidR="00383DED" w:rsidRPr="00DA254C" w:rsidRDefault="00B472B4" w:rsidP="008461F0">
      <w:r w:rsidRPr="00DA254C">
        <w:t xml:space="preserve">Our delivery will be a mixture of </w:t>
      </w:r>
      <w:r w:rsidR="001C23A6" w:rsidRPr="00DA254C">
        <w:t>short- and longer-term</w:t>
      </w:r>
      <w:r w:rsidRPr="00DA254C">
        <w:t xml:space="preserve"> approaches and delivered through primary, </w:t>
      </w:r>
      <w:r w:rsidR="001C23A6" w:rsidRPr="00DA254C">
        <w:t>secondary,</w:t>
      </w:r>
      <w:r w:rsidRPr="00DA254C">
        <w:t xml:space="preserve"> and tertiary prevention</w:t>
      </w:r>
      <w:r>
        <w:t xml:space="preserve"> through a trauma informed lens</w:t>
      </w:r>
      <w:r w:rsidRPr="00DA254C">
        <w:t xml:space="preserve">. The </w:t>
      </w:r>
      <w:r w:rsidR="001C23A6" w:rsidRPr="00DA254C">
        <w:t xml:space="preserve">responses </w:t>
      </w:r>
      <w:r w:rsidR="001C23A6">
        <w:t>include</w:t>
      </w:r>
      <w:r w:rsidR="00CF59A8">
        <w:t xml:space="preserve"> a range of</w:t>
      </w:r>
      <w:r w:rsidR="005A1663">
        <w:t xml:space="preserve"> integrated</w:t>
      </w:r>
      <w:r w:rsidR="007D40DF">
        <w:t xml:space="preserve"> </w:t>
      </w:r>
      <w:r w:rsidRPr="00DA254C">
        <w:t>partnership response</w:t>
      </w:r>
      <w:r w:rsidR="005A1663">
        <w:t>, research</w:t>
      </w:r>
      <w:r w:rsidR="00CF59A8">
        <w:t xml:space="preserve">, </w:t>
      </w:r>
      <w:r w:rsidR="001C23A6">
        <w:t>engagement,</w:t>
      </w:r>
      <w:r w:rsidR="005A1663">
        <w:t xml:space="preserve"> and interventions</w:t>
      </w:r>
      <w:r w:rsidR="00CF59A8">
        <w:t>.</w:t>
      </w:r>
      <w:r w:rsidR="00E4674A">
        <w:t xml:space="preserve"> </w:t>
      </w:r>
      <w:r w:rsidR="003769F0">
        <w:t xml:space="preserve">An overview of </w:t>
      </w:r>
      <w:r w:rsidR="009A0AAF">
        <w:t>our delivery is</w:t>
      </w:r>
      <w:r w:rsidR="00D2615A">
        <w:t xml:space="preserve"> outlined at Appendix 1. </w:t>
      </w:r>
      <w:r w:rsidR="00315C27">
        <w:t xml:space="preserve">But </w:t>
      </w:r>
      <w:r w:rsidR="005D5A67">
        <w:t>th</w:t>
      </w:r>
      <w:r w:rsidR="00315C27">
        <w:t xml:space="preserve">is </w:t>
      </w:r>
      <w:r w:rsidR="005D5A67">
        <w:t xml:space="preserve">is </w:t>
      </w:r>
      <w:r w:rsidR="00315C27">
        <w:t>not</w:t>
      </w:r>
      <w:r w:rsidRPr="00DA254C">
        <w:t xml:space="preserve"> </w:t>
      </w:r>
      <w:r w:rsidR="001C23A6" w:rsidRPr="00DA254C">
        <w:t>exhaustive,</w:t>
      </w:r>
      <w:r w:rsidRPr="00DA254C">
        <w:t xml:space="preserve"> and </w:t>
      </w:r>
      <w:r w:rsidR="00315C27">
        <w:t xml:space="preserve">the </w:t>
      </w:r>
      <w:r w:rsidRPr="00DA254C">
        <w:t xml:space="preserve">further </w:t>
      </w:r>
      <w:r w:rsidR="00933E52">
        <w:t xml:space="preserve">response will be </w:t>
      </w:r>
      <w:r w:rsidRPr="00DA254C">
        <w:t xml:space="preserve">developed in </w:t>
      </w:r>
      <w:r w:rsidR="00933E52">
        <w:t xml:space="preserve">a West Yorkshire and five place based </w:t>
      </w:r>
      <w:r w:rsidRPr="00DA254C">
        <w:t>delivery plans.</w:t>
      </w:r>
    </w:p>
    <w:p w14:paraId="7F87F086" w14:textId="77777777" w:rsidR="00B472B4" w:rsidRPr="00B472B4" w:rsidRDefault="00B472B4" w:rsidP="008461F0"/>
    <w:p w14:paraId="2EE21C34" w14:textId="1AEEC67A" w:rsidR="00882085" w:rsidRPr="00664805" w:rsidRDefault="004B4B46" w:rsidP="008461F0">
      <w:pPr>
        <w:pStyle w:val="Heading1"/>
      </w:pPr>
      <w:bookmarkStart w:id="41" w:name="_Toc189056848"/>
      <w:r w:rsidRPr="00664805">
        <w:t>Accountability</w:t>
      </w:r>
      <w:bookmarkEnd w:id="41"/>
    </w:p>
    <w:p w14:paraId="2CA4C537" w14:textId="52CCA095" w:rsidR="004B4B46" w:rsidRPr="006E06C6" w:rsidRDefault="004B4B46" w:rsidP="00B72414">
      <w:pPr>
        <w:pStyle w:val="Heading2"/>
      </w:pPr>
      <w:bookmarkStart w:id="42" w:name="_Toc189056849"/>
      <w:r w:rsidRPr="006E06C6">
        <w:t>Who will be accountable</w:t>
      </w:r>
      <w:r w:rsidR="00851C4C">
        <w:t>?</w:t>
      </w:r>
      <w:bookmarkEnd w:id="42"/>
    </w:p>
    <w:p w14:paraId="3D457F2A" w14:textId="77777777" w:rsidR="00FD68BF" w:rsidRDefault="00FD68BF" w:rsidP="00FD68BF">
      <w:r>
        <w:t xml:space="preserve">The VRP is accountable to the Home Office and hosted by West Yorkshire Combined Authority.  The West Yorkshire Serious Violence Reduction Executive Steering Group, chaired by the West Yorkshire Deputy Mayor has overall oversight of serious violence This group includes the VRP ‘core membership’ as for VRPs required by the Home Office, Serious Violence Duty specified authorities, and wider partners who contribute to our understanding and system approach to serious violence. Having responsibility for decisions relating to the VRP, Serious Violence Duty, this membership provides a strategic framework, sharing best practice and alignment with district operational delivery such as the work of the Community Safety Partnerships. </w:t>
      </w:r>
    </w:p>
    <w:p w14:paraId="6B2EBFE5" w14:textId="2E2C501E" w:rsidR="00B70F40" w:rsidRDefault="00FD68BF" w:rsidP="00FD68BF">
      <w:r>
        <w:t>The operational delivery of priorities is developed and overseen by a Partnership Delivery Group and the five place-based Community Safety Partnerships. The breadth of partner involvement in these partnerships provides an opportunity to share understanding and maximise opportunities for the implementation of the priorities. Our network of partners and connecting partnerships are broad but there are always opportunities to develop this further. The serious violence duty places a new emphasis on the role and contribution of partners. Therefore, as our partnership continues to mature, we are further developing clarity on the roles and responsibilities of partners and our accountability structures. We will help partners to meet Home Office and statutory duty requirements as well embedding our partners as active participants in decision making at different levels. This will ensure that we can simplify and maximise opportunities of the roles of our core members and delivery structures.</w:t>
      </w:r>
    </w:p>
    <w:p w14:paraId="02C5B51B" w14:textId="77777777" w:rsidR="00963C49" w:rsidRPr="006E06C6" w:rsidRDefault="00963C49" w:rsidP="00FD68BF"/>
    <w:p w14:paraId="1783A36C" w14:textId="29B38518" w:rsidR="00651AFE" w:rsidRPr="006E06C6" w:rsidRDefault="00651AFE" w:rsidP="00B72414">
      <w:pPr>
        <w:pStyle w:val="Heading2"/>
      </w:pPr>
      <w:bookmarkStart w:id="43" w:name="_Toc189056850"/>
      <w:r w:rsidRPr="006E06C6">
        <w:t xml:space="preserve">What will we </w:t>
      </w:r>
      <w:r w:rsidR="001C23A6" w:rsidRPr="006E06C6">
        <w:t>measure?</w:t>
      </w:r>
      <w:bookmarkEnd w:id="43"/>
    </w:p>
    <w:p w14:paraId="0479238A" w14:textId="719AB503" w:rsidR="00651AFE" w:rsidRPr="006E06C6" w:rsidRDefault="00651AFE" w:rsidP="008461F0">
      <w:r w:rsidRPr="006E06C6">
        <w:t xml:space="preserve">The use of data and intelligence is at the heart of our public health response to serious violence. We use our </w:t>
      </w:r>
      <w:r w:rsidR="00BD434B" w:rsidRPr="006E06C6">
        <w:t xml:space="preserve">knowledge to </w:t>
      </w:r>
      <w:r w:rsidR="003E7B13" w:rsidRPr="006E06C6">
        <w:t>plan and design our response</w:t>
      </w:r>
      <w:r w:rsidR="00E73B1C" w:rsidRPr="006E06C6">
        <w:t>; in our implementation and delivery;</w:t>
      </w:r>
      <w:r w:rsidRPr="006E06C6">
        <w:t xml:space="preserve"> as well as informing the monitoring of implementation and impact</w:t>
      </w:r>
      <w:r w:rsidR="00AF2423" w:rsidRPr="006E06C6">
        <w:t xml:space="preserve"> we make on serious violence</w:t>
      </w:r>
      <w:r w:rsidRPr="006E06C6">
        <w:t>.</w:t>
      </w:r>
    </w:p>
    <w:p w14:paraId="5790A284" w14:textId="0EF9F299" w:rsidR="008B281D" w:rsidRDefault="00B4447E" w:rsidP="008461F0">
      <w:r w:rsidRPr="006E06C6">
        <w:t xml:space="preserve">We </w:t>
      </w:r>
      <w:r w:rsidR="002225A4">
        <w:t>monitor the performance of our interventions</w:t>
      </w:r>
      <w:r w:rsidR="008F79EC">
        <w:t xml:space="preserve">, </w:t>
      </w:r>
      <w:r w:rsidRPr="006E06C6">
        <w:t xml:space="preserve">learn from the implementation of our </w:t>
      </w:r>
      <w:r w:rsidR="001C23A6" w:rsidRPr="006E06C6">
        <w:t>actions,</w:t>
      </w:r>
      <w:r w:rsidRPr="006E06C6">
        <w:t xml:space="preserve"> and understand the impact that it has upon communities. </w:t>
      </w:r>
      <w:r w:rsidR="003E6AF1" w:rsidRPr="006E06C6">
        <w:t>Our</w:t>
      </w:r>
      <w:r w:rsidR="00EF70BD" w:rsidRPr="006E06C6">
        <w:t xml:space="preserve"> </w:t>
      </w:r>
      <w:r w:rsidR="00AB2D4A" w:rsidRPr="006E06C6">
        <w:t xml:space="preserve">Theory of Change model outlines </w:t>
      </w:r>
      <w:r w:rsidR="003E6AF1" w:rsidRPr="006E06C6">
        <w:t xml:space="preserve">the outcomes </w:t>
      </w:r>
      <w:r w:rsidR="009B1EAC" w:rsidRPr="006E06C6">
        <w:t xml:space="preserve">and impacts </w:t>
      </w:r>
      <w:r w:rsidR="003E6AF1" w:rsidRPr="006E06C6">
        <w:t>that we are aiming to achieve through our inputs and activities</w:t>
      </w:r>
      <w:r w:rsidR="008200FF" w:rsidRPr="006E06C6">
        <w:t>.</w:t>
      </w:r>
    </w:p>
    <w:p w14:paraId="48C52308" w14:textId="77777777" w:rsidR="00DC653D" w:rsidRPr="006E06C6" w:rsidRDefault="00DC653D" w:rsidP="008461F0"/>
    <w:p w14:paraId="13D2BEB8" w14:textId="1AE67E2F" w:rsidR="00E6028A" w:rsidRPr="006E06C6" w:rsidRDefault="00F92338" w:rsidP="00B72414">
      <w:pPr>
        <w:pStyle w:val="Heading2"/>
      </w:pPr>
      <w:bookmarkStart w:id="44" w:name="_Toc189056851"/>
      <w:r w:rsidRPr="006E06C6">
        <w:t>How we will measure our work</w:t>
      </w:r>
      <w:bookmarkEnd w:id="44"/>
    </w:p>
    <w:p w14:paraId="144D2EC3" w14:textId="76555F19" w:rsidR="007034A4" w:rsidRPr="008461F0" w:rsidRDefault="00891ED0" w:rsidP="008461F0">
      <w:r w:rsidRPr="008461F0">
        <w:t xml:space="preserve">The </w:t>
      </w:r>
      <w:r w:rsidR="001162D6" w:rsidRPr="008461F0">
        <w:t>VRP</w:t>
      </w:r>
      <w:r w:rsidRPr="008461F0">
        <w:t xml:space="preserve"> Knowledge Hub take a central role</w:t>
      </w:r>
      <w:r w:rsidR="002E72FA" w:rsidRPr="008461F0">
        <w:t>,</w:t>
      </w:r>
      <w:r w:rsidRPr="008461F0">
        <w:t xml:space="preserve"> in </w:t>
      </w:r>
      <w:r w:rsidR="002E72FA" w:rsidRPr="008461F0">
        <w:t xml:space="preserve">collaboration with our partners, of </w:t>
      </w:r>
      <w:r w:rsidR="00BD09EB" w:rsidRPr="008461F0">
        <w:t xml:space="preserve">facilitating the </w:t>
      </w:r>
      <w:r w:rsidR="0051297D" w:rsidRPr="008461F0">
        <w:t xml:space="preserve">robust </w:t>
      </w:r>
      <w:r w:rsidR="00BD09EB" w:rsidRPr="008461F0">
        <w:t xml:space="preserve">evidence base and </w:t>
      </w:r>
      <w:r w:rsidR="00153086" w:rsidRPr="008461F0">
        <w:t>analysis</w:t>
      </w:r>
      <w:r w:rsidR="00BD09EB" w:rsidRPr="008461F0">
        <w:t xml:space="preserve"> through hosting a data dashboard; production of Strategic Needs Assessments supplemented by </w:t>
      </w:r>
      <w:r w:rsidR="002F358E" w:rsidRPr="008461F0">
        <w:t>Place based profiles</w:t>
      </w:r>
      <w:r w:rsidR="00E97750" w:rsidRPr="008461F0">
        <w:t xml:space="preserve"> and </w:t>
      </w:r>
      <w:r w:rsidR="0099335C" w:rsidRPr="008461F0">
        <w:t>Influential Facto</w:t>
      </w:r>
      <w:r w:rsidR="00463512" w:rsidRPr="008461F0">
        <w:t>r</w:t>
      </w:r>
      <w:r w:rsidR="0099335C" w:rsidRPr="008461F0">
        <w:t>s</w:t>
      </w:r>
      <w:r w:rsidR="002F358E" w:rsidRPr="008461F0">
        <w:t xml:space="preserve">; </w:t>
      </w:r>
      <w:r w:rsidR="001E542E" w:rsidRPr="008461F0">
        <w:t>commissioning</w:t>
      </w:r>
      <w:r w:rsidR="002F358E" w:rsidRPr="008461F0">
        <w:t xml:space="preserve"> evaluation and </w:t>
      </w:r>
      <w:r w:rsidR="00463512" w:rsidRPr="008461F0">
        <w:t xml:space="preserve">undertaking </w:t>
      </w:r>
      <w:r w:rsidR="002F358E" w:rsidRPr="008461F0">
        <w:t xml:space="preserve">research projects; and </w:t>
      </w:r>
      <w:r w:rsidR="00B74F9B" w:rsidRPr="008461F0">
        <w:t xml:space="preserve">through </w:t>
      </w:r>
      <w:r w:rsidR="00C93DA1" w:rsidRPr="008461F0">
        <w:t>community engagement and</w:t>
      </w:r>
      <w:r w:rsidR="00B74F9B" w:rsidRPr="008461F0">
        <w:t xml:space="preserve"> gaining their</w:t>
      </w:r>
      <w:r w:rsidR="00C93DA1" w:rsidRPr="008461F0">
        <w:t xml:space="preserve"> feedback</w:t>
      </w:r>
      <w:r w:rsidR="001E542E" w:rsidRPr="008461F0">
        <w:t xml:space="preserve">. </w:t>
      </w:r>
    </w:p>
    <w:p w14:paraId="588AAA6A" w14:textId="13E64CEE" w:rsidR="0051297D" w:rsidRDefault="00B74F9B" w:rsidP="008461F0">
      <w:r w:rsidRPr="008461F0">
        <w:t>Utilising our</w:t>
      </w:r>
      <w:r w:rsidR="00096FA3" w:rsidRPr="008461F0">
        <w:t xml:space="preserve"> evaluation and review we </w:t>
      </w:r>
      <w:r w:rsidRPr="008461F0">
        <w:t>are</w:t>
      </w:r>
      <w:r w:rsidR="00096FA3" w:rsidRPr="008461F0">
        <w:t xml:space="preserve"> accountable for our </w:t>
      </w:r>
      <w:r w:rsidR="00334FBB" w:rsidRPr="008461F0">
        <w:t>delivery</w:t>
      </w:r>
      <w:r w:rsidR="006B1E48" w:rsidRPr="008461F0">
        <w:t xml:space="preserve"> through our governance arrangements. We continue to</w:t>
      </w:r>
      <w:r w:rsidR="00334FBB" w:rsidRPr="008461F0">
        <w:t xml:space="preserve"> </w:t>
      </w:r>
      <w:r w:rsidR="00DC653D" w:rsidRPr="008461F0">
        <w:t>use</w:t>
      </w:r>
      <w:r w:rsidR="00334FBB" w:rsidRPr="008461F0">
        <w:t xml:space="preserve"> this</w:t>
      </w:r>
      <w:r w:rsidR="006B1E48" w:rsidRPr="008461F0">
        <w:t xml:space="preserve"> intelligence and community feedback</w:t>
      </w:r>
      <w:r w:rsidR="00334FBB" w:rsidRPr="008461F0">
        <w:t xml:space="preserve"> to inform</w:t>
      </w:r>
      <w:r w:rsidR="008C3E49" w:rsidRPr="008461F0">
        <w:t xml:space="preserve"> ongoing quality improvements to our approach,</w:t>
      </w:r>
      <w:r w:rsidR="00D70698" w:rsidRPr="008461F0">
        <w:t xml:space="preserve"> </w:t>
      </w:r>
      <w:r w:rsidR="001C23A6" w:rsidRPr="008461F0">
        <w:t>transformation,</w:t>
      </w:r>
      <w:r w:rsidR="00D70698" w:rsidRPr="008461F0">
        <w:t xml:space="preserve"> and sustainability of our work.</w:t>
      </w:r>
    </w:p>
    <w:p w14:paraId="7732ED2A" w14:textId="77777777" w:rsidR="00995FD0" w:rsidRDefault="00995FD0" w:rsidP="008461F0"/>
    <w:p w14:paraId="73C1349C" w14:textId="5EE852C3" w:rsidR="00995FD0" w:rsidRDefault="00995FD0" w:rsidP="00995FD0">
      <w:pPr>
        <w:pStyle w:val="Heading2"/>
      </w:pPr>
      <w:bookmarkStart w:id="45" w:name="_Toc189056852"/>
      <w:r>
        <w:t>Data Sharing</w:t>
      </w:r>
      <w:bookmarkEnd w:id="45"/>
    </w:p>
    <w:p w14:paraId="014A630D" w14:textId="39494E49" w:rsidR="00995FD0" w:rsidRDefault="00995FD0" w:rsidP="007E037F">
      <w:r w:rsidRPr="00995FD0">
        <w:t xml:space="preserve">The West Yorkshire VRP is committed to effective, secure, and purposeful data sharing as a cornerstone of violence reduction efforts. Using the Serious Violence Duty as an enabler, we have established data-sharing agreements with key partners, facilitating collaborative use of data. </w:t>
      </w:r>
    </w:p>
    <w:p w14:paraId="4341793A" w14:textId="5D464594" w:rsidR="007E037F" w:rsidRPr="00995FD0" w:rsidRDefault="007E037F" w:rsidP="007E037F">
      <w:r>
        <w:t xml:space="preserve">Appendix 3 provides a summary of our Data Sharing Strategy </w:t>
      </w:r>
    </w:p>
    <w:p w14:paraId="733840E6" w14:textId="77777777" w:rsidR="00995FD0" w:rsidRPr="00995FD0" w:rsidRDefault="00995FD0" w:rsidP="00995FD0"/>
    <w:p w14:paraId="10E67272" w14:textId="77777777" w:rsidR="00995FD0" w:rsidRPr="008461F0" w:rsidRDefault="00995FD0" w:rsidP="008461F0"/>
    <w:p w14:paraId="6057FE18" w14:textId="77777777" w:rsidR="006912CA" w:rsidRDefault="006912CA" w:rsidP="008461F0"/>
    <w:p w14:paraId="5A2E4DE9" w14:textId="77777777" w:rsidR="008D6F13" w:rsidRDefault="008D6F13" w:rsidP="008461F0"/>
    <w:p w14:paraId="03017879" w14:textId="77777777" w:rsidR="008D6F13" w:rsidRDefault="008D6F13" w:rsidP="008461F0"/>
    <w:p w14:paraId="6276B734" w14:textId="6AE72A19" w:rsidR="008D6F13" w:rsidRPr="00DA2BDE" w:rsidRDefault="008D6F13" w:rsidP="008461F0">
      <w:pPr>
        <w:sectPr w:rsidR="008D6F13" w:rsidRPr="00DA2BDE" w:rsidSect="00E82BDC">
          <w:pgSz w:w="11906" w:h="16838"/>
          <w:pgMar w:top="1276" w:right="1440" w:bottom="1440" w:left="1440" w:header="709" w:footer="709" w:gutter="0"/>
          <w:cols w:space="708"/>
          <w:docGrid w:linePitch="360"/>
        </w:sectPr>
      </w:pPr>
    </w:p>
    <w:p w14:paraId="0C6159D3" w14:textId="552351A8" w:rsidR="00794E0C" w:rsidRDefault="00794E0C" w:rsidP="00794E0C">
      <w:pPr>
        <w:pStyle w:val="Heading1"/>
      </w:pPr>
      <w:bookmarkStart w:id="46" w:name="_Toc93912836"/>
      <w:bookmarkStart w:id="47" w:name="_Toc93913082"/>
      <w:bookmarkStart w:id="48" w:name="_Toc120694359"/>
      <w:bookmarkStart w:id="49" w:name="_Toc120694412"/>
      <w:bookmarkStart w:id="50" w:name="_Toc120712659"/>
      <w:bookmarkStart w:id="51" w:name="_Toc120712742"/>
      <w:bookmarkStart w:id="52" w:name="_Toc189056853"/>
      <w:r w:rsidRPr="00664805">
        <w:lastRenderedPageBreak/>
        <w:t xml:space="preserve">Appendix 1: </w:t>
      </w:r>
      <w:bookmarkEnd w:id="46"/>
      <w:bookmarkEnd w:id="47"/>
      <w:bookmarkEnd w:id="48"/>
      <w:bookmarkEnd w:id="49"/>
      <w:bookmarkEnd w:id="50"/>
      <w:bookmarkEnd w:id="51"/>
      <w:r>
        <w:t>Violence Reduction Partnership and Serious Violence Duty Funded Initiatives</w:t>
      </w:r>
      <w:r w:rsidR="00E556FD">
        <w:t xml:space="preserve"> 2024/2025</w:t>
      </w:r>
      <w:r>
        <w:t xml:space="preserve"> </w:t>
      </w:r>
      <w:r w:rsidR="00E556FD">
        <w:t>Financial Year</w:t>
      </w:r>
      <w:bookmarkEnd w:id="52"/>
    </w:p>
    <w:p w14:paraId="39565E45" w14:textId="47007525" w:rsidR="007C77ED" w:rsidRPr="007C77ED" w:rsidRDefault="001666C5" w:rsidP="007C77ED">
      <w:r w:rsidRPr="00DF75D3">
        <w:rPr>
          <w:noProof/>
        </w:rPr>
        <w:drawing>
          <wp:anchor distT="0" distB="0" distL="114300" distR="114300" simplePos="0" relativeHeight="251658251" behindDoc="0" locked="0" layoutInCell="1" allowOverlap="1" wp14:anchorId="1DA0EF07" wp14:editId="0FD2CD45">
            <wp:simplePos x="0" y="0"/>
            <wp:positionH relativeFrom="column">
              <wp:posOffset>-209550</wp:posOffset>
            </wp:positionH>
            <wp:positionV relativeFrom="page">
              <wp:posOffset>1238250</wp:posOffset>
            </wp:positionV>
            <wp:extent cx="9315450" cy="5393690"/>
            <wp:effectExtent l="0" t="0" r="0" b="0"/>
            <wp:wrapNone/>
            <wp:docPr id="6978992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89926" name="Picture 1">
                      <a:extLst>
                        <a:ext uri="{C183D7F6-B498-43B3-948B-1728B52AA6E4}">
                          <adec:decorative xmlns:adec="http://schemas.microsoft.com/office/drawing/2017/decorative" val="1"/>
                        </a:ext>
                      </a:extLst>
                    </pic:cNvPr>
                    <pic:cNvPicPr/>
                  </pic:nvPicPr>
                  <pic:blipFill>
                    <a:blip r:embed="rId25">
                      <a:extLst>
                        <a:ext uri="{28A0092B-C50C-407E-A947-70E740481C1C}">
                          <a14:useLocalDpi xmlns:a14="http://schemas.microsoft.com/office/drawing/2010/main" val="0"/>
                        </a:ext>
                      </a:extLst>
                    </a:blip>
                    <a:stretch>
                      <a:fillRect/>
                    </a:stretch>
                  </pic:blipFill>
                  <pic:spPr>
                    <a:xfrm>
                      <a:off x="0" y="0"/>
                      <a:ext cx="9315450" cy="5393690"/>
                    </a:xfrm>
                    <a:prstGeom prst="rect">
                      <a:avLst/>
                    </a:prstGeom>
                  </pic:spPr>
                </pic:pic>
              </a:graphicData>
            </a:graphic>
            <wp14:sizeRelH relativeFrom="margin">
              <wp14:pctWidth>0</wp14:pctWidth>
            </wp14:sizeRelH>
            <wp14:sizeRelV relativeFrom="margin">
              <wp14:pctHeight>0</wp14:pctHeight>
            </wp14:sizeRelV>
          </wp:anchor>
        </w:drawing>
      </w:r>
    </w:p>
    <w:p w14:paraId="68BB4993" w14:textId="1C341790" w:rsidR="009C3B9D" w:rsidRDefault="009C3B9D">
      <w:pPr>
        <w:jc w:val="left"/>
        <w:rPr>
          <w:rFonts w:eastAsiaTheme="majorEastAsia"/>
          <w:b/>
          <w:color w:val="22605F"/>
          <w:sz w:val="28"/>
          <w:szCs w:val="28"/>
        </w:rPr>
        <w:sectPr w:rsidR="009C3B9D" w:rsidSect="00E82BDC">
          <w:pgSz w:w="16838" w:h="11906" w:orient="landscape"/>
          <w:pgMar w:top="567" w:right="1440" w:bottom="1276" w:left="1440" w:header="708" w:footer="708" w:gutter="0"/>
          <w:cols w:space="708"/>
          <w:docGrid w:linePitch="360"/>
        </w:sectPr>
      </w:pPr>
    </w:p>
    <w:p w14:paraId="6CAD8B07" w14:textId="07BB08AC" w:rsidR="00966822" w:rsidRPr="002901F2" w:rsidRDefault="00966822" w:rsidP="00794E0C">
      <w:pPr>
        <w:rPr>
          <w:rFonts w:eastAsiaTheme="majorEastAsia"/>
          <w:b/>
          <w:color w:val="22605F"/>
          <w:sz w:val="28"/>
          <w:szCs w:val="28"/>
        </w:rPr>
      </w:pPr>
      <w:r w:rsidRPr="002901F2">
        <w:rPr>
          <w:rFonts w:eastAsiaTheme="majorEastAsia"/>
          <w:b/>
          <w:color w:val="22605F"/>
          <w:sz w:val="28"/>
          <w:szCs w:val="28"/>
        </w:rPr>
        <w:lastRenderedPageBreak/>
        <w:t xml:space="preserve">Appendix 2: Delivery </w:t>
      </w:r>
      <w:r w:rsidR="00901C20" w:rsidRPr="002901F2">
        <w:rPr>
          <w:rFonts w:eastAsiaTheme="majorEastAsia"/>
          <w:b/>
          <w:color w:val="22605F"/>
          <w:sz w:val="28"/>
          <w:szCs w:val="28"/>
        </w:rPr>
        <w:t xml:space="preserve">from </w:t>
      </w:r>
      <w:r w:rsidR="00F61D83" w:rsidRPr="002901F2">
        <w:rPr>
          <w:rFonts w:eastAsiaTheme="majorEastAsia"/>
          <w:b/>
          <w:color w:val="22605F"/>
          <w:sz w:val="28"/>
          <w:szCs w:val="28"/>
        </w:rPr>
        <w:t xml:space="preserve">the wider </w:t>
      </w:r>
      <w:r w:rsidR="008F0805" w:rsidRPr="002901F2">
        <w:rPr>
          <w:rFonts w:eastAsiaTheme="majorEastAsia"/>
          <w:b/>
          <w:color w:val="22605F"/>
          <w:sz w:val="28"/>
          <w:szCs w:val="28"/>
        </w:rPr>
        <w:t>Violence</w:t>
      </w:r>
      <w:r w:rsidR="00F61D83" w:rsidRPr="002901F2">
        <w:rPr>
          <w:rFonts w:eastAsiaTheme="majorEastAsia"/>
          <w:b/>
          <w:color w:val="22605F"/>
          <w:sz w:val="28"/>
          <w:szCs w:val="28"/>
        </w:rPr>
        <w:t xml:space="preserve"> Reduction</w:t>
      </w:r>
      <w:r w:rsidR="008F0805" w:rsidRPr="002901F2">
        <w:rPr>
          <w:rFonts w:eastAsiaTheme="majorEastAsia"/>
          <w:b/>
          <w:color w:val="22605F"/>
          <w:sz w:val="28"/>
          <w:szCs w:val="28"/>
        </w:rPr>
        <w:t xml:space="preserve"> Partnership</w:t>
      </w:r>
      <w:r w:rsidR="00F61D83" w:rsidRPr="002901F2">
        <w:rPr>
          <w:rFonts w:eastAsiaTheme="majorEastAsia"/>
          <w:b/>
          <w:color w:val="22605F"/>
          <w:sz w:val="28"/>
          <w:szCs w:val="28"/>
        </w:rPr>
        <w:t xml:space="preserve"> against Response Strategy priorities</w:t>
      </w:r>
    </w:p>
    <w:p w14:paraId="5F644C3A" w14:textId="77777777" w:rsidR="004D1936" w:rsidRDefault="00186B8C" w:rsidP="008461F0">
      <w:r>
        <w:t>Please note this list is not exhaustive and is being developed across the partnership.</w:t>
      </w:r>
    </w:p>
    <w:tbl>
      <w:tblPr>
        <w:tblW w:w="21407" w:type="dxa"/>
        <w:tblCellMar>
          <w:top w:w="15" w:type="dxa"/>
          <w:bottom w:w="15" w:type="dxa"/>
        </w:tblCellMar>
        <w:tblLook w:val="04A0" w:firstRow="1" w:lastRow="0" w:firstColumn="1" w:lastColumn="0" w:noHBand="0" w:noVBand="1"/>
      </w:tblPr>
      <w:tblGrid>
        <w:gridCol w:w="2542"/>
        <w:gridCol w:w="8505"/>
        <w:gridCol w:w="3795"/>
        <w:gridCol w:w="1636"/>
        <w:gridCol w:w="1657"/>
        <w:gridCol w:w="1638"/>
        <w:gridCol w:w="1634"/>
      </w:tblGrid>
      <w:tr w:rsidR="00406EAB" w:rsidRPr="008A4F2B" w14:paraId="5FAEE3C0" w14:textId="77777777" w:rsidTr="00636B9A">
        <w:trPr>
          <w:trHeight w:val="315"/>
        </w:trPr>
        <w:tc>
          <w:tcPr>
            <w:tcW w:w="2542" w:type="dxa"/>
            <w:tcBorders>
              <w:top w:val="single" w:sz="8" w:space="0" w:color="auto"/>
              <w:left w:val="single" w:sz="8" w:space="0" w:color="auto"/>
              <w:bottom w:val="nil"/>
              <w:right w:val="nil"/>
            </w:tcBorders>
            <w:shd w:val="clear" w:color="auto" w:fill="00515E"/>
            <w:vAlign w:val="center"/>
            <w:hideMark/>
          </w:tcPr>
          <w:p w14:paraId="0D37E74D" w14:textId="77777777" w:rsidR="008A4F2B" w:rsidRPr="008A4F2B" w:rsidRDefault="008A4F2B" w:rsidP="00DF43E1">
            <w:pPr>
              <w:spacing w:after="0"/>
              <w:jc w:val="center"/>
              <w:rPr>
                <w:b/>
                <w:bCs/>
                <w:color w:val="FFFFFF" w:themeColor="background1"/>
              </w:rPr>
            </w:pPr>
            <w:r w:rsidRPr="008A4F2B">
              <w:rPr>
                <w:b/>
                <w:bCs/>
                <w:color w:val="FFFFFF" w:themeColor="background1"/>
              </w:rPr>
              <w:t>District</w:t>
            </w:r>
          </w:p>
        </w:tc>
        <w:tc>
          <w:tcPr>
            <w:tcW w:w="8505" w:type="dxa"/>
            <w:tcBorders>
              <w:top w:val="single" w:sz="8" w:space="0" w:color="auto"/>
              <w:left w:val="nil"/>
              <w:bottom w:val="nil"/>
              <w:right w:val="nil"/>
            </w:tcBorders>
            <w:shd w:val="clear" w:color="auto" w:fill="00515E"/>
            <w:vAlign w:val="center"/>
            <w:hideMark/>
          </w:tcPr>
          <w:p w14:paraId="34B124B4" w14:textId="77777777" w:rsidR="008A4F2B" w:rsidRPr="008A4F2B" w:rsidRDefault="008A4F2B" w:rsidP="00DF43E1">
            <w:pPr>
              <w:spacing w:after="0"/>
              <w:jc w:val="center"/>
              <w:rPr>
                <w:b/>
                <w:bCs/>
                <w:color w:val="FFFFFF" w:themeColor="background1"/>
              </w:rPr>
            </w:pPr>
            <w:r w:rsidRPr="008A4F2B">
              <w:rPr>
                <w:b/>
                <w:bCs/>
                <w:color w:val="FFFFFF" w:themeColor="background1"/>
              </w:rPr>
              <w:t>Project and Intervention Type</w:t>
            </w:r>
          </w:p>
        </w:tc>
        <w:tc>
          <w:tcPr>
            <w:tcW w:w="3795" w:type="dxa"/>
            <w:tcBorders>
              <w:top w:val="single" w:sz="8" w:space="0" w:color="auto"/>
              <w:left w:val="nil"/>
              <w:bottom w:val="nil"/>
              <w:right w:val="nil"/>
            </w:tcBorders>
            <w:shd w:val="clear" w:color="auto" w:fill="00515E"/>
            <w:vAlign w:val="center"/>
            <w:hideMark/>
          </w:tcPr>
          <w:p w14:paraId="0AD9DBEB" w14:textId="77777777" w:rsidR="008A4F2B" w:rsidRPr="008A4F2B" w:rsidRDefault="008A4F2B" w:rsidP="00DF43E1">
            <w:pPr>
              <w:spacing w:after="0"/>
              <w:jc w:val="center"/>
              <w:rPr>
                <w:b/>
                <w:bCs/>
                <w:color w:val="FFFFFF" w:themeColor="background1"/>
              </w:rPr>
            </w:pPr>
            <w:r w:rsidRPr="008A4F2B">
              <w:rPr>
                <w:b/>
                <w:bCs/>
                <w:color w:val="FFFFFF" w:themeColor="background1"/>
              </w:rPr>
              <w:t>Organisation</w:t>
            </w:r>
          </w:p>
        </w:tc>
        <w:tc>
          <w:tcPr>
            <w:tcW w:w="1636" w:type="dxa"/>
            <w:tcBorders>
              <w:top w:val="single" w:sz="8" w:space="0" w:color="auto"/>
              <w:left w:val="nil"/>
              <w:bottom w:val="nil"/>
              <w:right w:val="nil"/>
            </w:tcBorders>
            <w:shd w:val="clear" w:color="auto" w:fill="00515E"/>
            <w:vAlign w:val="center"/>
            <w:hideMark/>
          </w:tcPr>
          <w:p w14:paraId="62D687A2" w14:textId="77777777" w:rsidR="008A4F2B" w:rsidRPr="008A4F2B" w:rsidRDefault="008A4F2B" w:rsidP="00DF43E1">
            <w:pPr>
              <w:spacing w:after="0"/>
              <w:jc w:val="center"/>
              <w:rPr>
                <w:b/>
                <w:bCs/>
                <w:color w:val="FFFFFF" w:themeColor="background1"/>
              </w:rPr>
            </w:pPr>
            <w:r w:rsidRPr="008A4F2B">
              <w:rPr>
                <w:b/>
                <w:bCs/>
                <w:color w:val="FFFFFF" w:themeColor="background1"/>
              </w:rPr>
              <w:t>Individual</w:t>
            </w:r>
          </w:p>
        </w:tc>
        <w:tc>
          <w:tcPr>
            <w:tcW w:w="1657" w:type="dxa"/>
            <w:tcBorders>
              <w:top w:val="single" w:sz="8" w:space="0" w:color="auto"/>
              <w:left w:val="nil"/>
              <w:bottom w:val="nil"/>
              <w:right w:val="nil"/>
            </w:tcBorders>
            <w:shd w:val="clear" w:color="auto" w:fill="00515E"/>
            <w:vAlign w:val="center"/>
            <w:hideMark/>
          </w:tcPr>
          <w:p w14:paraId="5B1E33B5" w14:textId="77777777" w:rsidR="008A4F2B" w:rsidRPr="008A4F2B" w:rsidRDefault="008A4F2B" w:rsidP="00DF43E1">
            <w:pPr>
              <w:spacing w:after="0"/>
              <w:jc w:val="center"/>
              <w:rPr>
                <w:b/>
                <w:bCs/>
                <w:color w:val="FFFFFF" w:themeColor="background1"/>
              </w:rPr>
            </w:pPr>
            <w:r w:rsidRPr="008A4F2B">
              <w:rPr>
                <w:b/>
                <w:bCs/>
                <w:color w:val="FFFFFF" w:themeColor="background1"/>
              </w:rPr>
              <w:t>Relationship</w:t>
            </w:r>
          </w:p>
        </w:tc>
        <w:tc>
          <w:tcPr>
            <w:tcW w:w="1638" w:type="dxa"/>
            <w:tcBorders>
              <w:top w:val="single" w:sz="8" w:space="0" w:color="auto"/>
              <w:left w:val="nil"/>
              <w:bottom w:val="nil"/>
              <w:right w:val="nil"/>
            </w:tcBorders>
            <w:shd w:val="clear" w:color="auto" w:fill="00515E"/>
            <w:vAlign w:val="center"/>
            <w:hideMark/>
          </w:tcPr>
          <w:p w14:paraId="30B28923" w14:textId="77777777" w:rsidR="008A4F2B" w:rsidRPr="008A4F2B" w:rsidRDefault="008A4F2B" w:rsidP="00DF43E1">
            <w:pPr>
              <w:spacing w:after="0"/>
              <w:jc w:val="center"/>
              <w:rPr>
                <w:b/>
                <w:bCs/>
                <w:color w:val="FFFFFF" w:themeColor="background1"/>
              </w:rPr>
            </w:pPr>
            <w:r w:rsidRPr="008A4F2B">
              <w:rPr>
                <w:b/>
                <w:bCs/>
                <w:color w:val="FFFFFF" w:themeColor="background1"/>
              </w:rPr>
              <w:t>Community</w:t>
            </w:r>
          </w:p>
        </w:tc>
        <w:tc>
          <w:tcPr>
            <w:tcW w:w="1634" w:type="dxa"/>
            <w:tcBorders>
              <w:top w:val="single" w:sz="8" w:space="0" w:color="auto"/>
              <w:left w:val="nil"/>
              <w:bottom w:val="nil"/>
              <w:right w:val="single" w:sz="8" w:space="0" w:color="auto"/>
            </w:tcBorders>
            <w:shd w:val="clear" w:color="auto" w:fill="00515E"/>
            <w:vAlign w:val="center"/>
            <w:hideMark/>
          </w:tcPr>
          <w:p w14:paraId="4C43CA26" w14:textId="77777777" w:rsidR="008A4F2B" w:rsidRPr="008A4F2B" w:rsidRDefault="008A4F2B" w:rsidP="00DF43E1">
            <w:pPr>
              <w:spacing w:after="0"/>
              <w:jc w:val="center"/>
              <w:rPr>
                <w:b/>
                <w:bCs/>
                <w:color w:val="FFFFFF" w:themeColor="background1"/>
              </w:rPr>
            </w:pPr>
            <w:r w:rsidRPr="008A4F2B">
              <w:rPr>
                <w:b/>
                <w:bCs/>
                <w:color w:val="FFFFFF" w:themeColor="background1"/>
              </w:rPr>
              <w:t>Society</w:t>
            </w:r>
          </w:p>
        </w:tc>
      </w:tr>
      <w:tr w:rsidR="00636B9A" w:rsidRPr="008A4F2B" w14:paraId="3D0AD3C0"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17243D"/>
            <w:vAlign w:val="center"/>
            <w:hideMark/>
          </w:tcPr>
          <w:p w14:paraId="536435AF" w14:textId="6ED10298" w:rsidR="008A4F2B" w:rsidRPr="008A4F2B" w:rsidRDefault="008A4F2B" w:rsidP="00DF43E1">
            <w:pPr>
              <w:spacing w:after="0"/>
              <w:jc w:val="center"/>
              <w:rPr>
                <w:b/>
                <w:bCs/>
                <w:color w:val="FFFFFF" w:themeColor="background1"/>
              </w:rPr>
            </w:pPr>
            <w:r w:rsidRPr="008A4F2B">
              <w:rPr>
                <w:b/>
                <w:bCs/>
                <w:color w:val="FFFFFF" w:themeColor="background1"/>
              </w:rPr>
              <w:t>West Yorkshire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66C5ADB" w14:textId="77777777" w:rsidR="008A4F2B" w:rsidRPr="008A4F2B" w:rsidRDefault="008A4F2B" w:rsidP="00DF43E1">
            <w:pPr>
              <w:spacing w:after="0"/>
              <w:jc w:val="center"/>
            </w:pPr>
            <w:r w:rsidRPr="008A4F2B">
              <w:t>Operation Jemlock (Enforcement)</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5E66D0F"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33F2A8B3"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7F3EA31B"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210438F9"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3A0A6D2B" w14:textId="77777777" w:rsidR="008A4F2B" w:rsidRPr="008A4F2B" w:rsidRDefault="008A4F2B" w:rsidP="00DF43E1">
            <w:pPr>
              <w:spacing w:after="0"/>
              <w:jc w:val="center"/>
            </w:pPr>
          </w:p>
        </w:tc>
      </w:tr>
      <w:tr w:rsidR="00636B9A" w:rsidRPr="008A4F2B" w14:paraId="6AF07ED5"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17243D"/>
            <w:vAlign w:val="center"/>
            <w:hideMark/>
          </w:tcPr>
          <w:p w14:paraId="636A5160" w14:textId="635D69E4" w:rsidR="008A4F2B" w:rsidRPr="008A4F2B" w:rsidRDefault="008A4F2B" w:rsidP="00DF43E1">
            <w:pPr>
              <w:spacing w:after="0"/>
              <w:jc w:val="center"/>
              <w:rPr>
                <w:b/>
                <w:bCs/>
                <w:color w:val="FFFFFF" w:themeColor="background1"/>
              </w:rPr>
            </w:pPr>
            <w:r w:rsidRPr="008A4F2B">
              <w:rPr>
                <w:b/>
                <w:bCs/>
                <w:color w:val="FFFFFF" w:themeColor="background1"/>
              </w:rPr>
              <w:t>West Yorkshire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0C0CDE9" w14:textId="77777777" w:rsidR="008A4F2B" w:rsidRPr="008A4F2B" w:rsidRDefault="008A4F2B" w:rsidP="00DF43E1">
            <w:pPr>
              <w:spacing w:after="0"/>
              <w:jc w:val="center"/>
            </w:pPr>
            <w:r w:rsidRPr="008A4F2B">
              <w:t>Domestic Violence: Multi-Agency Risk Assessment Conferences - MARAC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7FA804AF" w14:textId="77777777" w:rsidR="008A4F2B" w:rsidRPr="008A4F2B" w:rsidRDefault="008A4F2B" w:rsidP="00DF43E1">
            <w:pPr>
              <w:spacing w:after="0"/>
              <w:jc w:val="center"/>
            </w:pPr>
            <w:r w:rsidRPr="008A4F2B">
              <w:t>Local Authorities with other statutory and VCSE partners</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6BC8B1BF"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0D57E1A7"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7F78817B"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D0C4644" w14:textId="77777777" w:rsidR="008A4F2B" w:rsidRPr="008A4F2B" w:rsidRDefault="008A4F2B" w:rsidP="00DF43E1">
            <w:pPr>
              <w:spacing w:after="0"/>
              <w:jc w:val="center"/>
            </w:pPr>
          </w:p>
        </w:tc>
      </w:tr>
      <w:tr w:rsidR="00636B9A" w:rsidRPr="008A4F2B" w14:paraId="46F6A30A"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17243D"/>
            <w:vAlign w:val="center"/>
            <w:hideMark/>
          </w:tcPr>
          <w:p w14:paraId="273EB34E" w14:textId="11B44698" w:rsidR="008A4F2B" w:rsidRPr="008A4F2B" w:rsidRDefault="008A4F2B" w:rsidP="00DF43E1">
            <w:pPr>
              <w:spacing w:after="0"/>
              <w:jc w:val="center"/>
              <w:rPr>
                <w:b/>
                <w:bCs/>
                <w:color w:val="FFFFFF" w:themeColor="background1"/>
              </w:rPr>
            </w:pPr>
            <w:r w:rsidRPr="008A4F2B">
              <w:rPr>
                <w:b/>
                <w:bCs/>
                <w:color w:val="FFFFFF" w:themeColor="background1"/>
              </w:rPr>
              <w:t>West Yorkshire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B718FFA" w14:textId="77777777" w:rsidR="008A4F2B" w:rsidRPr="008A4F2B" w:rsidRDefault="008A4F2B" w:rsidP="00DF43E1">
            <w:pPr>
              <w:spacing w:after="0"/>
              <w:jc w:val="center"/>
            </w:pPr>
            <w:r w:rsidRPr="008A4F2B">
              <w:t>Domestic Violence: Daily Risk Assessment Meetings - DRAM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EAD3F17" w14:textId="77777777" w:rsidR="008A4F2B" w:rsidRPr="008A4F2B" w:rsidRDefault="008A4F2B" w:rsidP="00DF43E1">
            <w:pPr>
              <w:spacing w:after="0"/>
              <w:jc w:val="center"/>
            </w:pPr>
            <w:r w:rsidRPr="008A4F2B">
              <w:t>Local Authorities</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175A23F5"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7822363B"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53877988"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0F4E393D" w14:textId="77777777" w:rsidR="008A4F2B" w:rsidRPr="008A4F2B" w:rsidRDefault="008A4F2B" w:rsidP="00DF43E1">
            <w:pPr>
              <w:spacing w:after="0"/>
              <w:jc w:val="center"/>
            </w:pPr>
          </w:p>
        </w:tc>
      </w:tr>
      <w:tr w:rsidR="00636B9A" w:rsidRPr="008A4F2B" w14:paraId="328EFBDB"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17243D"/>
            <w:vAlign w:val="center"/>
            <w:hideMark/>
          </w:tcPr>
          <w:p w14:paraId="7ED99437" w14:textId="4C04E4DF" w:rsidR="008A4F2B" w:rsidRPr="008A4F2B" w:rsidRDefault="008A4F2B" w:rsidP="00DF43E1">
            <w:pPr>
              <w:spacing w:after="0"/>
              <w:jc w:val="center"/>
              <w:rPr>
                <w:b/>
                <w:bCs/>
                <w:color w:val="FFFFFF" w:themeColor="background1"/>
              </w:rPr>
            </w:pPr>
            <w:r w:rsidRPr="008A4F2B">
              <w:rPr>
                <w:b/>
                <w:bCs/>
                <w:color w:val="FFFFFF" w:themeColor="background1"/>
              </w:rPr>
              <w:t>West Yorkshire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C17FD29" w14:textId="77777777" w:rsidR="008A4F2B" w:rsidRPr="008A4F2B" w:rsidRDefault="008A4F2B" w:rsidP="00DF43E1">
            <w:pPr>
              <w:spacing w:after="0"/>
              <w:jc w:val="center"/>
            </w:pPr>
            <w:r w:rsidRPr="008A4F2B">
              <w:t>Domestic Violence: Support in Safe Accommodation projects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F57FF69" w14:textId="77777777" w:rsidR="008A4F2B" w:rsidRPr="008A4F2B" w:rsidRDefault="008A4F2B" w:rsidP="00DF43E1">
            <w:pPr>
              <w:spacing w:after="0"/>
              <w:jc w:val="center"/>
            </w:pPr>
            <w:r w:rsidRPr="008A4F2B">
              <w:t>Local Authorities</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2DEE402E"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2820E0CE"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105D0C3D"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5CAB4BFC" w14:textId="77777777" w:rsidR="008A4F2B" w:rsidRPr="008A4F2B" w:rsidRDefault="008A4F2B" w:rsidP="00DF43E1">
            <w:pPr>
              <w:spacing w:after="0"/>
              <w:jc w:val="center"/>
            </w:pPr>
          </w:p>
        </w:tc>
      </w:tr>
      <w:tr w:rsidR="00636B9A" w:rsidRPr="008A4F2B" w14:paraId="57AAE9C6"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17243D"/>
            <w:vAlign w:val="center"/>
            <w:hideMark/>
          </w:tcPr>
          <w:p w14:paraId="3260DD52" w14:textId="72CD2CEE" w:rsidR="008A4F2B" w:rsidRPr="008A4F2B" w:rsidRDefault="008A4F2B" w:rsidP="00DF43E1">
            <w:pPr>
              <w:spacing w:after="0"/>
              <w:jc w:val="center"/>
              <w:rPr>
                <w:b/>
                <w:bCs/>
                <w:color w:val="FFFFFF" w:themeColor="background1"/>
              </w:rPr>
            </w:pPr>
            <w:r w:rsidRPr="008A4F2B">
              <w:rPr>
                <w:b/>
                <w:bCs/>
                <w:color w:val="FFFFFF" w:themeColor="background1"/>
              </w:rPr>
              <w:t>West Yorkshire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91767AF" w14:textId="77777777" w:rsidR="008A4F2B" w:rsidRPr="008A4F2B" w:rsidRDefault="008A4F2B" w:rsidP="00DF43E1">
            <w:pPr>
              <w:spacing w:after="0"/>
              <w:jc w:val="center"/>
            </w:pPr>
            <w:r w:rsidRPr="008A4F2B">
              <w:t>Homicide Prevention Threat Delivery Group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21F176B3"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47636780"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B86755D"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00513ECA"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7E2823B" w14:textId="77777777" w:rsidR="008A4F2B" w:rsidRPr="008A4F2B" w:rsidRDefault="008A4F2B" w:rsidP="00DF43E1">
            <w:pPr>
              <w:spacing w:after="0"/>
              <w:jc w:val="center"/>
            </w:pPr>
          </w:p>
        </w:tc>
      </w:tr>
      <w:tr w:rsidR="00636B9A" w:rsidRPr="008A4F2B" w14:paraId="70E188B9"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17243D"/>
            <w:vAlign w:val="center"/>
            <w:hideMark/>
          </w:tcPr>
          <w:p w14:paraId="52D73F13" w14:textId="44419235" w:rsidR="008A4F2B" w:rsidRPr="008A4F2B" w:rsidRDefault="008A4F2B" w:rsidP="00DF43E1">
            <w:pPr>
              <w:spacing w:after="0"/>
              <w:jc w:val="center"/>
              <w:rPr>
                <w:b/>
                <w:bCs/>
                <w:color w:val="FFFFFF" w:themeColor="background1"/>
              </w:rPr>
            </w:pPr>
            <w:r w:rsidRPr="008A4F2B">
              <w:rPr>
                <w:b/>
                <w:bCs/>
                <w:color w:val="FFFFFF" w:themeColor="background1"/>
              </w:rPr>
              <w:t>West Yorkshire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69B9631" w14:textId="77777777" w:rsidR="008A4F2B" w:rsidRPr="008A4F2B" w:rsidRDefault="008A4F2B" w:rsidP="00DF43E1">
            <w:pPr>
              <w:spacing w:after="0"/>
              <w:jc w:val="center"/>
            </w:pPr>
            <w:r w:rsidRPr="008A4F2B">
              <w:t>Contextual Multi-Agency Child Exploitation Meetings - MACE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9DDAAEC" w14:textId="37D11175" w:rsidR="008A4F2B" w:rsidRPr="008A4F2B" w:rsidRDefault="008A4F2B" w:rsidP="00DF43E1">
            <w:pPr>
              <w:spacing w:after="0"/>
              <w:jc w:val="center"/>
            </w:pPr>
            <w:r w:rsidRPr="008A4F2B">
              <w:t>Childrens Services</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07F2E067"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B977988"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4D1E0D07"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14E6AF58" w14:textId="77777777" w:rsidR="008A4F2B" w:rsidRPr="008A4F2B" w:rsidRDefault="008A4F2B" w:rsidP="00DF43E1">
            <w:pPr>
              <w:spacing w:after="0"/>
              <w:jc w:val="center"/>
            </w:pPr>
          </w:p>
        </w:tc>
      </w:tr>
      <w:tr w:rsidR="00636B9A" w:rsidRPr="008A4F2B" w14:paraId="521FD8F8"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17243D"/>
            <w:vAlign w:val="center"/>
            <w:hideMark/>
          </w:tcPr>
          <w:p w14:paraId="17472589" w14:textId="2292DCE3" w:rsidR="008A4F2B" w:rsidRPr="008A4F2B" w:rsidRDefault="008A4F2B" w:rsidP="00DF43E1">
            <w:pPr>
              <w:spacing w:after="0"/>
              <w:jc w:val="center"/>
              <w:rPr>
                <w:b/>
                <w:bCs/>
                <w:color w:val="FFFFFF" w:themeColor="background1"/>
              </w:rPr>
            </w:pPr>
            <w:r w:rsidRPr="008A4F2B">
              <w:rPr>
                <w:b/>
                <w:bCs/>
                <w:color w:val="FFFFFF" w:themeColor="background1"/>
              </w:rPr>
              <w:t>West Yorkshire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F77A3DB" w14:textId="77777777" w:rsidR="008A4F2B" w:rsidRPr="008A4F2B" w:rsidRDefault="008A4F2B" w:rsidP="00DF43E1">
            <w:pPr>
              <w:spacing w:after="0"/>
              <w:jc w:val="center"/>
            </w:pPr>
            <w:r w:rsidRPr="008A4F2B">
              <w:t>WYFRS Youth Interventions (Social Skills)</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BD5CD0B" w14:textId="77777777" w:rsidR="008A4F2B" w:rsidRPr="008A4F2B" w:rsidRDefault="008A4F2B" w:rsidP="00DF43E1">
            <w:pPr>
              <w:spacing w:after="0"/>
              <w:jc w:val="center"/>
            </w:pPr>
            <w:r w:rsidRPr="008A4F2B">
              <w:t>WYFRS (West Yorkshire Fire and Rescue Service)</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6427F995"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6C9EBA1E"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20570DCE"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6B969E2" w14:textId="77777777" w:rsidR="008A4F2B" w:rsidRPr="008A4F2B" w:rsidRDefault="008A4F2B" w:rsidP="00DF43E1">
            <w:pPr>
              <w:spacing w:after="0"/>
              <w:jc w:val="center"/>
            </w:pPr>
          </w:p>
        </w:tc>
      </w:tr>
      <w:tr w:rsidR="00636B9A" w:rsidRPr="008A4F2B" w14:paraId="6A0D7CC7"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17243D"/>
            <w:vAlign w:val="center"/>
            <w:hideMark/>
          </w:tcPr>
          <w:p w14:paraId="2AD38214" w14:textId="7730BDF0" w:rsidR="008A4F2B" w:rsidRPr="008A4F2B" w:rsidRDefault="008A4F2B" w:rsidP="00DF43E1">
            <w:pPr>
              <w:spacing w:after="0"/>
              <w:jc w:val="center"/>
              <w:rPr>
                <w:b/>
                <w:bCs/>
                <w:color w:val="FFFFFF" w:themeColor="background1"/>
              </w:rPr>
            </w:pPr>
            <w:r w:rsidRPr="008A4F2B">
              <w:rPr>
                <w:b/>
                <w:bCs/>
                <w:color w:val="FFFFFF" w:themeColor="background1"/>
              </w:rPr>
              <w:t>West Yorkshire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F3206E5" w14:textId="77777777" w:rsidR="008A4F2B" w:rsidRPr="008A4F2B" w:rsidRDefault="008A4F2B" w:rsidP="00DF43E1">
            <w:pPr>
              <w:spacing w:after="0"/>
              <w:jc w:val="center"/>
            </w:pPr>
            <w:r w:rsidRPr="008A4F2B">
              <w:t>The King's Trust Get Started programmes - Get Started with Health and Fitness (Sports programme)</w:t>
            </w:r>
          </w:p>
        </w:tc>
        <w:tc>
          <w:tcPr>
            <w:tcW w:w="3795" w:type="dxa"/>
            <w:tcBorders>
              <w:top w:val="single" w:sz="4" w:space="0" w:color="auto"/>
              <w:left w:val="single" w:sz="4" w:space="0" w:color="auto"/>
              <w:bottom w:val="single" w:sz="4" w:space="0" w:color="auto"/>
              <w:right w:val="single" w:sz="4" w:space="0" w:color="auto"/>
            </w:tcBorders>
            <w:vAlign w:val="center"/>
            <w:hideMark/>
          </w:tcPr>
          <w:p w14:paraId="0D3F3990" w14:textId="77777777" w:rsidR="008A4F2B" w:rsidRPr="008A4F2B" w:rsidRDefault="008A4F2B" w:rsidP="00DF43E1">
            <w:pPr>
              <w:spacing w:after="0"/>
              <w:jc w:val="center"/>
            </w:pPr>
            <w:r w:rsidRPr="008A4F2B">
              <w:t>WYFRS</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4D900FE5"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2ABEA214"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6E5CA398"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72FCDF40" w14:textId="77777777" w:rsidR="008A4F2B" w:rsidRPr="008A4F2B" w:rsidRDefault="008A4F2B" w:rsidP="00DF43E1">
            <w:pPr>
              <w:spacing w:after="0"/>
              <w:jc w:val="center"/>
            </w:pPr>
          </w:p>
        </w:tc>
      </w:tr>
      <w:tr w:rsidR="00636B9A" w:rsidRPr="008A4F2B" w14:paraId="749B07DC"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17243D"/>
            <w:vAlign w:val="center"/>
            <w:hideMark/>
          </w:tcPr>
          <w:p w14:paraId="2278D91A" w14:textId="23F39959" w:rsidR="008A4F2B" w:rsidRPr="008A4F2B" w:rsidRDefault="008A4F2B" w:rsidP="00DF43E1">
            <w:pPr>
              <w:spacing w:after="0"/>
              <w:jc w:val="center"/>
              <w:rPr>
                <w:b/>
                <w:bCs/>
                <w:color w:val="FFFFFF" w:themeColor="background1"/>
              </w:rPr>
            </w:pPr>
            <w:r w:rsidRPr="008A4F2B">
              <w:rPr>
                <w:b/>
                <w:bCs/>
                <w:color w:val="FFFFFF" w:themeColor="background1"/>
              </w:rPr>
              <w:t>West Yorkshire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12D8920" w14:textId="77777777" w:rsidR="008A4F2B" w:rsidRPr="008A4F2B" w:rsidRDefault="008A4F2B" w:rsidP="00DF43E1">
            <w:pPr>
              <w:spacing w:after="0"/>
              <w:jc w:val="center"/>
            </w:pPr>
            <w:r w:rsidRPr="008A4F2B">
              <w:t>The King's Trust Get Started programmes - Get Started with Emergency Response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1AF23977" w14:textId="77777777" w:rsidR="008A4F2B" w:rsidRPr="008A4F2B" w:rsidRDefault="008A4F2B" w:rsidP="00DF43E1">
            <w:pPr>
              <w:spacing w:after="0"/>
              <w:jc w:val="center"/>
            </w:pPr>
            <w:r w:rsidRPr="008A4F2B">
              <w:t>WYFRS</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59933D7B"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0AA7AD1"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27366351"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C8CE787" w14:textId="77777777" w:rsidR="008A4F2B" w:rsidRPr="008A4F2B" w:rsidRDefault="008A4F2B" w:rsidP="00DF43E1">
            <w:pPr>
              <w:spacing w:after="0"/>
              <w:jc w:val="center"/>
            </w:pPr>
          </w:p>
        </w:tc>
      </w:tr>
      <w:tr w:rsidR="00636B9A" w:rsidRPr="008A4F2B" w14:paraId="2AA6D48D"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17243D"/>
            <w:vAlign w:val="center"/>
            <w:hideMark/>
          </w:tcPr>
          <w:p w14:paraId="7A897509" w14:textId="534EBA3B" w:rsidR="008A4F2B" w:rsidRPr="008A4F2B" w:rsidRDefault="008A4F2B" w:rsidP="00DF43E1">
            <w:pPr>
              <w:spacing w:after="0"/>
              <w:jc w:val="center"/>
              <w:rPr>
                <w:b/>
                <w:bCs/>
                <w:color w:val="FFFFFF" w:themeColor="background1"/>
              </w:rPr>
            </w:pPr>
            <w:r w:rsidRPr="008A4F2B">
              <w:rPr>
                <w:b/>
                <w:bCs/>
                <w:color w:val="FFFFFF" w:themeColor="background1"/>
              </w:rPr>
              <w:t>West Yorkshire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65BCCB0" w14:textId="77777777" w:rsidR="008A4F2B" w:rsidRPr="008A4F2B" w:rsidRDefault="008A4F2B" w:rsidP="00DF43E1">
            <w:pPr>
              <w:spacing w:after="0"/>
              <w:jc w:val="center"/>
            </w:pPr>
            <w:r w:rsidRPr="008A4F2B">
              <w:t>Fast Furious and Fatal (FFF) and @Etude Targeted Intervention Days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0AC83D81" w14:textId="77777777" w:rsidR="008A4F2B" w:rsidRPr="008A4F2B" w:rsidRDefault="008A4F2B" w:rsidP="00DF43E1">
            <w:pPr>
              <w:spacing w:after="0"/>
              <w:jc w:val="center"/>
            </w:pPr>
            <w:r w:rsidRPr="008A4F2B">
              <w:t>WYFRS</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3EEC2EDE"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5CECC8D"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6989DECA"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934D39B" w14:textId="77777777" w:rsidR="008A4F2B" w:rsidRPr="008A4F2B" w:rsidRDefault="008A4F2B" w:rsidP="00DF43E1">
            <w:pPr>
              <w:spacing w:after="0"/>
              <w:jc w:val="center"/>
            </w:pPr>
          </w:p>
        </w:tc>
      </w:tr>
      <w:tr w:rsidR="00636B9A" w:rsidRPr="008A4F2B" w14:paraId="5C08D4C9"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17243D"/>
            <w:vAlign w:val="center"/>
            <w:hideMark/>
          </w:tcPr>
          <w:p w14:paraId="5D34E6A2" w14:textId="0E4B4D8B" w:rsidR="008A4F2B" w:rsidRPr="008A4F2B" w:rsidRDefault="008A4F2B" w:rsidP="00DF43E1">
            <w:pPr>
              <w:spacing w:after="0"/>
              <w:jc w:val="center"/>
              <w:rPr>
                <w:b/>
                <w:bCs/>
                <w:color w:val="FFFFFF" w:themeColor="background1"/>
              </w:rPr>
            </w:pPr>
            <w:r w:rsidRPr="008A4F2B">
              <w:rPr>
                <w:b/>
                <w:bCs/>
                <w:color w:val="FFFFFF" w:themeColor="background1"/>
              </w:rPr>
              <w:t>West Yorkshire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180C4A5" w14:textId="77777777" w:rsidR="008A4F2B" w:rsidRPr="008A4F2B" w:rsidRDefault="008A4F2B" w:rsidP="00DF43E1">
            <w:pPr>
              <w:spacing w:after="0"/>
              <w:jc w:val="center"/>
            </w:pPr>
            <w:r w:rsidRPr="008A4F2B">
              <w:t>Drive4 Life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404C814" w14:textId="77777777" w:rsidR="008A4F2B" w:rsidRPr="008A4F2B" w:rsidRDefault="008A4F2B" w:rsidP="00DF43E1">
            <w:pPr>
              <w:spacing w:after="0"/>
              <w:jc w:val="center"/>
            </w:pPr>
            <w:r w:rsidRPr="008A4F2B">
              <w:t>WYFRS</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567C94CF"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465B879"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4D62A351"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5C203E74" w14:textId="77777777" w:rsidR="008A4F2B" w:rsidRPr="008A4F2B" w:rsidRDefault="008A4F2B" w:rsidP="00DF43E1">
            <w:pPr>
              <w:spacing w:after="0"/>
              <w:jc w:val="center"/>
            </w:pPr>
          </w:p>
        </w:tc>
      </w:tr>
      <w:tr w:rsidR="00636B9A" w:rsidRPr="008A4F2B" w14:paraId="6B90DA88"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17243D"/>
            <w:vAlign w:val="center"/>
            <w:hideMark/>
          </w:tcPr>
          <w:p w14:paraId="59D80B65" w14:textId="79EA7461" w:rsidR="008A4F2B" w:rsidRPr="008A4F2B" w:rsidRDefault="008A4F2B" w:rsidP="00DF43E1">
            <w:pPr>
              <w:spacing w:after="0"/>
              <w:jc w:val="center"/>
              <w:rPr>
                <w:b/>
                <w:bCs/>
                <w:color w:val="FFFFFF" w:themeColor="background1"/>
              </w:rPr>
            </w:pPr>
            <w:r w:rsidRPr="008A4F2B">
              <w:rPr>
                <w:b/>
                <w:bCs/>
                <w:color w:val="FFFFFF" w:themeColor="background1"/>
              </w:rPr>
              <w:t>West Yorkshire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039FC81" w14:textId="77777777" w:rsidR="008A4F2B" w:rsidRPr="008A4F2B" w:rsidRDefault="008A4F2B" w:rsidP="00DF43E1">
            <w:pPr>
              <w:spacing w:after="0"/>
              <w:jc w:val="center"/>
            </w:pPr>
            <w:r w:rsidRPr="008A4F2B">
              <w:t>Targeted intervention Days - TID (Social Skills Training)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B98C065" w14:textId="77777777" w:rsidR="008A4F2B" w:rsidRPr="008A4F2B" w:rsidRDefault="008A4F2B" w:rsidP="00DF43E1">
            <w:pPr>
              <w:spacing w:after="0"/>
              <w:jc w:val="center"/>
            </w:pPr>
            <w:r w:rsidRPr="008A4F2B">
              <w:t>WYFRS</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0E19D33D"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FC977E5"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3F095087"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36317B1" w14:textId="77777777" w:rsidR="008A4F2B" w:rsidRPr="008A4F2B" w:rsidRDefault="008A4F2B" w:rsidP="00DF43E1">
            <w:pPr>
              <w:spacing w:after="0"/>
              <w:jc w:val="center"/>
            </w:pPr>
          </w:p>
        </w:tc>
      </w:tr>
      <w:tr w:rsidR="00636B9A" w:rsidRPr="008A4F2B" w14:paraId="789BB382"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17243D"/>
            <w:vAlign w:val="center"/>
            <w:hideMark/>
          </w:tcPr>
          <w:p w14:paraId="2F1C8F90" w14:textId="327FB7DB" w:rsidR="008A4F2B" w:rsidRPr="008A4F2B" w:rsidRDefault="008A4F2B" w:rsidP="00DF43E1">
            <w:pPr>
              <w:spacing w:after="0"/>
              <w:jc w:val="center"/>
              <w:rPr>
                <w:b/>
                <w:bCs/>
                <w:color w:val="FFFFFF" w:themeColor="background1"/>
              </w:rPr>
            </w:pPr>
            <w:r w:rsidRPr="008A4F2B">
              <w:rPr>
                <w:b/>
                <w:bCs/>
                <w:color w:val="FFFFFF" w:themeColor="background1"/>
              </w:rPr>
              <w:t>West Yorkshire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5BC6066" w14:textId="77777777" w:rsidR="008A4F2B" w:rsidRPr="008A4F2B" w:rsidRDefault="008A4F2B" w:rsidP="00DF43E1">
            <w:pPr>
              <w:spacing w:after="0"/>
              <w:jc w:val="center"/>
            </w:pPr>
            <w:r w:rsidRPr="008A4F2B">
              <w:t>Junior Detectives (Social Skills Training)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6CB2822" w14:textId="77777777" w:rsidR="008A4F2B" w:rsidRPr="008A4F2B" w:rsidRDefault="008A4F2B" w:rsidP="00DF43E1">
            <w:pPr>
              <w:spacing w:after="0"/>
              <w:jc w:val="center"/>
            </w:pPr>
            <w:r w:rsidRPr="008A4F2B">
              <w:t>West Yorkshire Police with Partners</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ACF7C97"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14EB7756"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284DE6D9"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F9DED0C" w14:textId="77777777" w:rsidR="008A4F2B" w:rsidRPr="008A4F2B" w:rsidRDefault="008A4F2B" w:rsidP="00DF43E1">
            <w:pPr>
              <w:spacing w:after="0"/>
              <w:jc w:val="center"/>
            </w:pPr>
          </w:p>
        </w:tc>
      </w:tr>
      <w:tr w:rsidR="00636B9A" w:rsidRPr="008A4F2B" w14:paraId="01DB3217"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17243D"/>
            <w:vAlign w:val="center"/>
            <w:hideMark/>
          </w:tcPr>
          <w:p w14:paraId="08426D61" w14:textId="68BD27E5" w:rsidR="008A4F2B" w:rsidRPr="008A4F2B" w:rsidRDefault="008A4F2B" w:rsidP="00DF43E1">
            <w:pPr>
              <w:spacing w:after="0"/>
              <w:jc w:val="center"/>
              <w:rPr>
                <w:b/>
                <w:bCs/>
                <w:color w:val="FFFFFF" w:themeColor="background1"/>
              </w:rPr>
            </w:pPr>
            <w:r w:rsidRPr="008A4F2B">
              <w:rPr>
                <w:b/>
                <w:bCs/>
                <w:color w:val="FFFFFF" w:themeColor="background1"/>
              </w:rPr>
              <w:t>West Yorkshire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76ACC1F" w14:textId="77777777" w:rsidR="008A4F2B" w:rsidRPr="008A4F2B" w:rsidRDefault="008A4F2B" w:rsidP="00DF43E1">
            <w:pPr>
              <w:spacing w:after="0"/>
              <w:jc w:val="center"/>
            </w:pPr>
            <w:r w:rsidRPr="008A4F2B">
              <w:t>Programme Precision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725AFB4"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5BD282B3"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35ED05F6"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610A8EA6"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D0F5FCD" w14:textId="77777777" w:rsidR="008A4F2B" w:rsidRPr="008A4F2B" w:rsidRDefault="008A4F2B" w:rsidP="00DF43E1">
            <w:pPr>
              <w:spacing w:after="0"/>
              <w:jc w:val="center"/>
            </w:pPr>
          </w:p>
        </w:tc>
      </w:tr>
      <w:tr w:rsidR="00636B9A" w:rsidRPr="008A4F2B" w14:paraId="34A9474E"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17243D"/>
            <w:vAlign w:val="center"/>
            <w:hideMark/>
          </w:tcPr>
          <w:p w14:paraId="511D3E26" w14:textId="3BB06624" w:rsidR="008A4F2B" w:rsidRPr="008A4F2B" w:rsidRDefault="008A4F2B" w:rsidP="00DF43E1">
            <w:pPr>
              <w:spacing w:after="0"/>
              <w:jc w:val="center"/>
              <w:rPr>
                <w:b/>
                <w:bCs/>
                <w:color w:val="FFFFFF" w:themeColor="background1"/>
              </w:rPr>
            </w:pPr>
            <w:r w:rsidRPr="008A4F2B">
              <w:rPr>
                <w:b/>
                <w:bCs/>
                <w:color w:val="FFFFFF" w:themeColor="background1"/>
              </w:rPr>
              <w:t>West Yorkshire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9E60E92" w14:textId="77777777" w:rsidR="008A4F2B" w:rsidRPr="008A4F2B" w:rsidRDefault="008A4F2B" w:rsidP="00DF43E1">
            <w:pPr>
              <w:spacing w:after="0"/>
              <w:jc w:val="center"/>
            </w:pPr>
            <w:r w:rsidRPr="008A4F2B">
              <w:t>Civil Order Caseworkers for Sexual Offending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9C9F4EB"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13C5BB35"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23AB9FF2"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0A23C987"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19F705E1" w14:textId="77777777" w:rsidR="008A4F2B" w:rsidRPr="008A4F2B" w:rsidRDefault="008A4F2B" w:rsidP="00DF43E1">
            <w:pPr>
              <w:spacing w:after="0"/>
              <w:jc w:val="center"/>
            </w:pPr>
          </w:p>
        </w:tc>
      </w:tr>
      <w:tr w:rsidR="00636B9A" w:rsidRPr="008A4F2B" w14:paraId="051BE519"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17243D"/>
            <w:vAlign w:val="center"/>
            <w:hideMark/>
          </w:tcPr>
          <w:p w14:paraId="5D214883" w14:textId="794B46C5" w:rsidR="008A4F2B" w:rsidRPr="008A4F2B" w:rsidRDefault="008A4F2B" w:rsidP="00DF43E1">
            <w:pPr>
              <w:spacing w:after="0"/>
              <w:jc w:val="center"/>
              <w:rPr>
                <w:b/>
                <w:bCs/>
                <w:color w:val="FFFFFF" w:themeColor="background1"/>
              </w:rPr>
            </w:pPr>
            <w:r w:rsidRPr="008A4F2B">
              <w:rPr>
                <w:b/>
                <w:bCs/>
                <w:color w:val="FFFFFF" w:themeColor="background1"/>
              </w:rPr>
              <w:t>West Yorkshire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0E7A6E0" w14:textId="77777777" w:rsidR="008A4F2B" w:rsidRPr="008A4F2B" w:rsidRDefault="008A4F2B" w:rsidP="00DF43E1">
            <w:pPr>
              <w:spacing w:after="0"/>
              <w:jc w:val="center"/>
            </w:pPr>
            <w:r w:rsidRPr="008A4F2B">
              <w:t>V100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1F9BEAF"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55151B36"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25C1C614"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15D8B07B"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34F70F8A" w14:textId="77777777" w:rsidR="008A4F2B" w:rsidRPr="008A4F2B" w:rsidRDefault="008A4F2B" w:rsidP="00DF43E1">
            <w:pPr>
              <w:spacing w:after="0"/>
              <w:jc w:val="center"/>
            </w:pPr>
          </w:p>
        </w:tc>
      </w:tr>
      <w:tr w:rsidR="00DF43E1" w:rsidRPr="008A4F2B" w14:paraId="5E00960E"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17243D"/>
            <w:vAlign w:val="center"/>
            <w:hideMark/>
          </w:tcPr>
          <w:p w14:paraId="1A3099E5" w14:textId="57E6EFA6" w:rsidR="008A4F2B" w:rsidRPr="008A4F2B" w:rsidRDefault="008A4F2B" w:rsidP="00DF43E1">
            <w:pPr>
              <w:spacing w:after="0"/>
              <w:jc w:val="center"/>
              <w:rPr>
                <w:b/>
                <w:bCs/>
                <w:color w:val="FFFFFF" w:themeColor="background1"/>
              </w:rPr>
            </w:pPr>
            <w:r w:rsidRPr="008A4F2B">
              <w:rPr>
                <w:b/>
                <w:bCs/>
                <w:color w:val="FFFFFF" w:themeColor="background1"/>
              </w:rPr>
              <w:t>West Yorkshire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58CA74E" w14:textId="77777777" w:rsidR="008A4F2B" w:rsidRPr="008A4F2B" w:rsidRDefault="008A4F2B" w:rsidP="00DF43E1">
            <w:pPr>
              <w:spacing w:after="0"/>
              <w:jc w:val="center"/>
            </w:pPr>
            <w:r w:rsidRPr="008A4F2B">
              <w:t>Public Protection Notice Triage Process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0FFB2F42"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3250BB3D"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5E2BD8D8"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2AAD76"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74D5D4A" w14:textId="77777777" w:rsidR="008A4F2B" w:rsidRPr="008A4F2B" w:rsidRDefault="008A4F2B" w:rsidP="00DF43E1">
            <w:pPr>
              <w:spacing w:after="0"/>
              <w:jc w:val="center"/>
            </w:pPr>
          </w:p>
        </w:tc>
      </w:tr>
      <w:tr w:rsidR="00DF43E1" w:rsidRPr="008A4F2B" w14:paraId="54C97915"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17243D"/>
            <w:vAlign w:val="center"/>
            <w:hideMark/>
          </w:tcPr>
          <w:p w14:paraId="57897D70" w14:textId="5184855A" w:rsidR="008A4F2B" w:rsidRPr="008A4F2B" w:rsidRDefault="008A4F2B" w:rsidP="00DF43E1">
            <w:pPr>
              <w:spacing w:after="0"/>
              <w:jc w:val="center"/>
              <w:rPr>
                <w:b/>
                <w:bCs/>
                <w:color w:val="FFFFFF" w:themeColor="background1"/>
              </w:rPr>
            </w:pPr>
            <w:r w:rsidRPr="008A4F2B">
              <w:rPr>
                <w:b/>
                <w:bCs/>
                <w:color w:val="FFFFFF" w:themeColor="background1"/>
              </w:rPr>
              <w:t>West Yorkshire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09E102C" w14:textId="77777777" w:rsidR="008A4F2B" w:rsidRPr="008A4F2B" w:rsidRDefault="008A4F2B" w:rsidP="00DF43E1">
            <w:pPr>
              <w:spacing w:after="0"/>
              <w:jc w:val="center"/>
            </w:pPr>
            <w:r w:rsidRPr="008A4F2B">
              <w:t>Cut it Out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ADF43B2"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234EA17"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30559D0"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5331C9"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35A9F930" w14:textId="77777777" w:rsidR="008A4F2B" w:rsidRPr="008A4F2B" w:rsidRDefault="008A4F2B" w:rsidP="00DF43E1">
            <w:pPr>
              <w:spacing w:after="0"/>
              <w:jc w:val="center"/>
            </w:pPr>
          </w:p>
        </w:tc>
      </w:tr>
      <w:tr w:rsidR="00636B9A" w:rsidRPr="008A4F2B" w14:paraId="53D92C7C"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17243D"/>
            <w:vAlign w:val="center"/>
            <w:hideMark/>
          </w:tcPr>
          <w:p w14:paraId="503701E1" w14:textId="63FCA390" w:rsidR="008A4F2B" w:rsidRPr="008A4F2B" w:rsidRDefault="008A4F2B" w:rsidP="00DF43E1">
            <w:pPr>
              <w:spacing w:after="0"/>
              <w:jc w:val="center"/>
              <w:rPr>
                <w:b/>
                <w:bCs/>
                <w:color w:val="FFFFFF" w:themeColor="background1"/>
              </w:rPr>
            </w:pPr>
            <w:r w:rsidRPr="008A4F2B">
              <w:rPr>
                <w:b/>
                <w:bCs/>
                <w:color w:val="FFFFFF" w:themeColor="background1"/>
              </w:rPr>
              <w:t>West Yorkshire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94FFA1D" w14:textId="77777777" w:rsidR="008A4F2B" w:rsidRPr="008A4F2B" w:rsidRDefault="008A4F2B" w:rsidP="00DF43E1">
            <w:pPr>
              <w:spacing w:after="0"/>
              <w:jc w:val="center"/>
            </w:pPr>
            <w:r w:rsidRPr="008A4F2B">
              <w:t>Smartwater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C3B2186"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4381D63D"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6704C3B7"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3CD5305A"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59ACC39C" w14:textId="77777777" w:rsidR="008A4F2B" w:rsidRPr="008A4F2B" w:rsidRDefault="008A4F2B" w:rsidP="00DF43E1">
            <w:pPr>
              <w:spacing w:after="0"/>
              <w:jc w:val="center"/>
            </w:pPr>
          </w:p>
        </w:tc>
      </w:tr>
      <w:tr w:rsidR="00636B9A" w:rsidRPr="008A4F2B" w14:paraId="63104ACF"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4D8C71B4" w14:textId="77777777" w:rsidR="008A4F2B" w:rsidRPr="008A4F2B" w:rsidRDefault="008A4F2B" w:rsidP="00DF43E1">
            <w:pPr>
              <w:spacing w:after="0"/>
              <w:jc w:val="center"/>
              <w:rPr>
                <w:b/>
                <w:bCs/>
                <w:color w:val="000000"/>
              </w:rPr>
            </w:pPr>
            <w:r w:rsidRPr="008A4F2B">
              <w:rPr>
                <w:b/>
                <w:bCs/>
                <w:color w:val="000000"/>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FF2EC5F" w14:textId="67656498" w:rsidR="008A4F2B" w:rsidRPr="008A4F2B" w:rsidRDefault="008A4F2B" w:rsidP="00DF43E1">
            <w:pPr>
              <w:spacing w:after="0"/>
              <w:jc w:val="center"/>
            </w:pPr>
            <w:r w:rsidRPr="008A4F2B">
              <w:t>SPARK! summer camp (After-school pr</w:t>
            </w:r>
            <w:r w:rsidR="008E787C">
              <w:t>o</w:t>
            </w:r>
            <w:r w:rsidRPr="008A4F2B">
              <w:t>grammes)</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562B428" w14:textId="77777777" w:rsidR="008A4F2B" w:rsidRPr="008A4F2B" w:rsidRDefault="008A4F2B" w:rsidP="00DF43E1">
            <w:pPr>
              <w:spacing w:after="0"/>
              <w:jc w:val="center"/>
            </w:pPr>
            <w:r w:rsidRPr="008A4F2B">
              <w:t>Youth Justice Service</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76A62C7C"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60057599"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4C7D65CB"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01B6F637" w14:textId="77777777" w:rsidR="008A4F2B" w:rsidRPr="008A4F2B" w:rsidRDefault="008A4F2B" w:rsidP="00DF43E1">
            <w:pPr>
              <w:spacing w:after="0"/>
              <w:jc w:val="center"/>
            </w:pPr>
          </w:p>
        </w:tc>
      </w:tr>
      <w:tr w:rsidR="00636B9A" w:rsidRPr="008A4F2B" w14:paraId="1602275E" w14:textId="77777777" w:rsidTr="00636B9A">
        <w:trPr>
          <w:trHeight w:val="540"/>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0312D533"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489C286" w14:textId="0F19AF43" w:rsidR="008A4F2B" w:rsidRPr="008A4F2B" w:rsidRDefault="008A4F2B" w:rsidP="00DF43E1">
            <w:pPr>
              <w:spacing w:after="0"/>
              <w:jc w:val="center"/>
            </w:pPr>
            <w:r w:rsidRPr="008A4F2B">
              <w:t>Bradford &amp; District Knife Replacement scheme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3F83C9D" w14:textId="77777777" w:rsidR="008A4F2B" w:rsidRPr="008A4F2B" w:rsidRDefault="008A4F2B" w:rsidP="00DF43E1">
            <w:pPr>
              <w:spacing w:after="0"/>
              <w:jc w:val="center"/>
            </w:pPr>
            <w:r w:rsidRPr="008A4F2B">
              <w:t>Youth Justice Services, Domestic Abuse &amp; Sexual Violence Team &amp; The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553A2AC4"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338786B2"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71472298"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51070971" w14:textId="77777777" w:rsidR="008A4F2B" w:rsidRPr="008A4F2B" w:rsidRDefault="008A4F2B" w:rsidP="00DF43E1">
            <w:pPr>
              <w:spacing w:after="0"/>
              <w:jc w:val="center"/>
            </w:pPr>
          </w:p>
        </w:tc>
      </w:tr>
      <w:tr w:rsidR="00636B9A" w:rsidRPr="008A4F2B" w14:paraId="151956FC"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6BAD0987"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8536BB6" w14:textId="77777777" w:rsidR="008A4F2B" w:rsidRPr="008A4F2B" w:rsidRDefault="008A4F2B" w:rsidP="00DF43E1">
            <w:pPr>
              <w:spacing w:after="0"/>
              <w:jc w:val="center"/>
            </w:pPr>
            <w:r w:rsidRPr="008A4F2B">
              <w:t>Peer Action Collective (Social skills training)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3582611" w14:textId="77777777" w:rsidR="008A4F2B" w:rsidRPr="008A4F2B" w:rsidRDefault="008A4F2B" w:rsidP="00DF43E1">
            <w:pPr>
              <w:spacing w:after="0"/>
              <w:jc w:val="center"/>
            </w:pPr>
            <w:r w:rsidRPr="008A4F2B">
              <w:t>Bradford City Community Football Foundation</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47B94B2B"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2A85872A"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5F9F283A"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77D72E54" w14:textId="77777777" w:rsidR="008A4F2B" w:rsidRPr="008A4F2B" w:rsidRDefault="008A4F2B" w:rsidP="00DF43E1">
            <w:pPr>
              <w:spacing w:after="0"/>
              <w:jc w:val="center"/>
            </w:pPr>
          </w:p>
        </w:tc>
      </w:tr>
      <w:tr w:rsidR="00636B9A" w:rsidRPr="008A4F2B" w14:paraId="0FFF15D1" w14:textId="77777777" w:rsidTr="00636B9A">
        <w:trPr>
          <w:trHeight w:val="540"/>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082ACECD" w14:textId="77777777" w:rsidR="008A4F2B" w:rsidRPr="008A4F2B" w:rsidRDefault="008A4F2B" w:rsidP="00DF43E1">
            <w:pPr>
              <w:spacing w:after="0"/>
              <w:jc w:val="center"/>
              <w:rPr>
                <w:b/>
                <w:bCs/>
                <w:color w:val="000000" w:themeColor="text1"/>
              </w:rPr>
            </w:pPr>
            <w:r w:rsidRPr="008A4F2B">
              <w:rPr>
                <w:b/>
                <w:bCs/>
                <w:color w:val="000000" w:themeColor="text1"/>
              </w:rPr>
              <w:lastRenderedPageBreak/>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D4C4C5C" w14:textId="77777777" w:rsidR="008A4F2B" w:rsidRPr="008A4F2B" w:rsidRDefault="008A4F2B" w:rsidP="00DF43E1">
            <w:pPr>
              <w:spacing w:after="0"/>
              <w:jc w:val="center"/>
            </w:pPr>
            <w:r w:rsidRPr="008A4F2B">
              <w:t>Kicks (Sports programme)</w:t>
            </w:r>
          </w:p>
        </w:tc>
        <w:tc>
          <w:tcPr>
            <w:tcW w:w="3795" w:type="dxa"/>
            <w:tcBorders>
              <w:top w:val="single" w:sz="4" w:space="0" w:color="auto"/>
              <w:left w:val="single" w:sz="4" w:space="0" w:color="auto"/>
              <w:bottom w:val="single" w:sz="4" w:space="0" w:color="auto"/>
              <w:right w:val="single" w:sz="4" w:space="0" w:color="auto"/>
            </w:tcBorders>
            <w:vAlign w:val="center"/>
            <w:hideMark/>
          </w:tcPr>
          <w:p w14:paraId="231A66FA" w14:textId="77777777" w:rsidR="008A4F2B" w:rsidRPr="008A4F2B" w:rsidRDefault="008A4F2B" w:rsidP="00DF43E1">
            <w:pPr>
              <w:spacing w:after="0"/>
              <w:jc w:val="center"/>
            </w:pPr>
            <w:r w:rsidRPr="008A4F2B">
              <w:t>Bradford City Community Football Foundation</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46ED3A8B"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15EBC968"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119A4545"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6601B2A" w14:textId="77777777" w:rsidR="008A4F2B" w:rsidRPr="008A4F2B" w:rsidRDefault="008A4F2B" w:rsidP="00DF43E1">
            <w:pPr>
              <w:spacing w:after="0"/>
              <w:jc w:val="center"/>
            </w:pPr>
          </w:p>
        </w:tc>
      </w:tr>
      <w:tr w:rsidR="00636B9A" w:rsidRPr="008A4F2B" w14:paraId="55A0A172" w14:textId="77777777" w:rsidTr="00636B9A">
        <w:trPr>
          <w:trHeight w:val="540"/>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47F4BA8F"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2A5CC4E" w14:textId="77777777" w:rsidR="008A4F2B" w:rsidRPr="008A4F2B" w:rsidRDefault="008A4F2B" w:rsidP="00DF43E1">
            <w:pPr>
              <w:spacing w:after="0"/>
              <w:jc w:val="center"/>
            </w:pPr>
            <w:r w:rsidRPr="008A4F2B">
              <w:t>First Round Boxing (Sports programme)</w:t>
            </w:r>
          </w:p>
        </w:tc>
        <w:tc>
          <w:tcPr>
            <w:tcW w:w="3795" w:type="dxa"/>
            <w:tcBorders>
              <w:top w:val="single" w:sz="4" w:space="0" w:color="auto"/>
              <w:left w:val="single" w:sz="4" w:space="0" w:color="auto"/>
              <w:bottom w:val="single" w:sz="4" w:space="0" w:color="auto"/>
              <w:right w:val="single" w:sz="4" w:space="0" w:color="auto"/>
            </w:tcBorders>
            <w:vAlign w:val="center"/>
            <w:hideMark/>
          </w:tcPr>
          <w:p w14:paraId="7D9B8354"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520A3A28"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6D65E81F"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7986D40F"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4824BBE" w14:textId="77777777" w:rsidR="008A4F2B" w:rsidRPr="008A4F2B" w:rsidRDefault="008A4F2B" w:rsidP="00DF43E1">
            <w:pPr>
              <w:spacing w:after="0"/>
              <w:jc w:val="center"/>
            </w:pPr>
          </w:p>
        </w:tc>
      </w:tr>
      <w:tr w:rsidR="00636B9A" w:rsidRPr="008A4F2B" w14:paraId="0768AE5D"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0E5E8210"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AB045A6" w14:textId="77777777" w:rsidR="008A4F2B" w:rsidRPr="008A4F2B" w:rsidRDefault="008A4F2B" w:rsidP="00DF43E1">
            <w:pPr>
              <w:spacing w:after="0"/>
              <w:jc w:val="center"/>
            </w:pPr>
            <w:r w:rsidRPr="008A4F2B">
              <w:t>Brew Project (Mentoring)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76CE718" w14:textId="77777777" w:rsidR="008A4F2B" w:rsidRPr="008A4F2B" w:rsidRDefault="008A4F2B" w:rsidP="00DF43E1">
            <w:pPr>
              <w:spacing w:after="0"/>
              <w:jc w:val="center"/>
            </w:pPr>
            <w:r w:rsidRPr="008A4F2B">
              <w:t>Invictus Well-Being</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67EA4BDF"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226DA725"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63B1F6F4"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3D5BD78A" w14:textId="77777777" w:rsidR="008A4F2B" w:rsidRPr="008A4F2B" w:rsidRDefault="008A4F2B" w:rsidP="00DF43E1">
            <w:pPr>
              <w:spacing w:after="0"/>
              <w:jc w:val="center"/>
            </w:pPr>
          </w:p>
        </w:tc>
      </w:tr>
      <w:tr w:rsidR="00636B9A" w:rsidRPr="008A4F2B" w14:paraId="2714CC4B"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55F5E878"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5E436C2" w14:textId="77777777" w:rsidR="008A4F2B" w:rsidRPr="008A4F2B" w:rsidRDefault="008A4F2B" w:rsidP="00DF43E1">
            <w:pPr>
              <w:spacing w:after="0"/>
              <w:jc w:val="center"/>
            </w:pPr>
            <w:r w:rsidRPr="008A4F2B">
              <w:t>Holmewood Project (After-school Programmes)</w:t>
            </w:r>
          </w:p>
        </w:tc>
        <w:tc>
          <w:tcPr>
            <w:tcW w:w="3795" w:type="dxa"/>
            <w:tcBorders>
              <w:top w:val="single" w:sz="4" w:space="0" w:color="auto"/>
              <w:left w:val="single" w:sz="4" w:space="0" w:color="auto"/>
              <w:bottom w:val="single" w:sz="4" w:space="0" w:color="auto"/>
              <w:right w:val="single" w:sz="4" w:space="0" w:color="auto"/>
            </w:tcBorders>
            <w:vAlign w:val="center"/>
            <w:hideMark/>
          </w:tcPr>
          <w:p w14:paraId="2F159149" w14:textId="77777777" w:rsidR="008A4F2B" w:rsidRPr="008A4F2B" w:rsidRDefault="008A4F2B" w:rsidP="00DF43E1">
            <w:pPr>
              <w:spacing w:after="0"/>
              <w:jc w:val="center"/>
            </w:pPr>
            <w:r w:rsidRPr="008A4F2B">
              <w:t>WYFRS</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69736B11"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BDF6B4F"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15245A0B"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E9F0F25" w14:textId="77777777" w:rsidR="008A4F2B" w:rsidRPr="008A4F2B" w:rsidRDefault="008A4F2B" w:rsidP="00DF43E1">
            <w:pPr>
              <w:spacing w:after="0"/>
              <w:jc w:val="center"/>
            </w:pPr>
          </w:p>
        </w:tc>
      </w:tr>
      <w:tr w:rsidR="00636B9A" w:rsidRPr="008A4F2B" w14:paraId="4AE83A41"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63EE2885"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29556E6" w14:textId="77777777" w:rsidR="008A4F2B" w:rsidRPr="008A4F2B" w:rsidRDefault="008A4F2B" w:rsidP="00DF43E1">
            <w:pPr>
              <w:spacing w:after="0"/>
              <w:jc w:val="center"/>
            </w:pPr>
            <w:r w:rsidRPr="008A4F2B">
              <w:t>Bonfire / ASB (Focused Deterrence)</w:t>
            </w:r>
          </w:p>
        </w:tc>
        <w:tc>
          <w:tcPr>
            <w:tcW w:w="3795" w:type="dxa"/>
            <w:tcBorders>
              <w:top w:val="single" w:sz="4" w:space="0" w:color="auto"/>
              <w:left w:val="single" w:sz="4" w:space="0" w:color="auto"/>
              <w:bottom w:val="single" w:sz="4" w:space="0" w:color="auto"/>
              <w:right w:val="single" w:sz="4" w:space="0" w:color="auto"/>
            </w:tcBorders>
            <w:vAlign w:val="center"/>
            <w:hideMark/>
          </w:tcPr>
          <w:p w14:paraId="76339490" w14:textId="77777777" w:rsidR="008A4F2B" w:rsidRPr="008A4F2B" w:rsidRDefault="008A4F2B" w:rsidP="00DF43E1">
            <w:pPr>
              <w:spacing w:after="0"/>
              <w:jc w:val="center"/>
            </w:pPr>
            <w:r w:rsidRPr="008A4F2B">
              <w:t>WYFRS &amp; BCFC Community Foundation</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33D73E71"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63833EB4"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3D096E6F"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DDE7982" w14:textId="77777777" w:rsidR="008A4F2B" w:rsidRPr="008A4F2B" w:rsidRDefault="008A4F2B" w:rsidP="00DF43E1">
            <w:pPr>
              <w:spacing w:after="0"/>
              <w:jc w:val="center"/>
            </w:pPr>
          </w:p>
        </w:tc>
      </w:tr>
      <w:tr w:rsidR="00636B9A" w:rsidRPr="008A4F2B" w14:paraId="42F749C6"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4A0FBB23"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88AFA4A" w14:textId="29A6735A" w:rsidR="008A4F2B" w:rsidRPr="008A4F2B" w:rsidRDefault="008A4F2B" w:rsidP="00DF43E1">
            <w:pPr>
              <w:spacing w:after="0"/>
              <w:jc w:val="center"/>
            </w:pPr>
            <w:r w:rsidRPr="008A4F2B">
              <w:t xml:space="preserve">MARAC </w:t>
            </w:r>
            <w:r w:rsidR="008B2E10" w:rsidRPr="008A4F2B">
              <w:t>Navigators (</w:t>
            </w:r>
            <w:r w:rsidRPr="008A4F2B">
              <w:t>Mentoring)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6B0DB25" w14:textId="77777777" w:rsidR="008A4F2B" w:rsidRPr="008A4F2B" w:rsidRDefault="008A4F2B" w:rsidP="00DF43E1">
            <w:pPr>
              <w:spacing w:after="0"/>
              <w:jc w:val="center"/>
            </w:pPr>
            <w:r w:rsidRPr="008A4F2B">
              <w:t>Bridge Project</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29D41AB8"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911DD7C"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4D6AB351"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116DF907" w14:textId="77777777" w:rsidR="008A4F2B" w:rsidRPr="008A4F2B" w:rsidRDefault="008A4F2B" w:rsidP="00DF43E1">
            <w:pPr>
              <w:spacing w:after="0"/>
              <w:jc w:val="center"/>
            </w:pPr>
          </w:p>
        </w:tc>
      </w:tr>
      <w:tr w:rsidR="00636B9A" w:rsidRPr="008A4F2B" w14:paraId="0680FA92"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23D60EAB"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5FD7283" w14:textId="77777777" w:rsidR="008A4F2B" w:rsidRPr="008A4F2B" w:rsidRDefault="008A4F2B" w:rsidP="00DF43E1">
            <w:pPr>
              <w:spacing w:after="0"/>
              <w:jc w:val="center"/>
            </w:pPr>
            <w:r w:rsidRPr="008A4F2B">
              <w:t>Dance United (Sports programme)</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71EF4DD" w14:textId="77777777" w:rsidR="008A4F2B" w:rsidRPr="008A4F2B" w:rsidRDefault="008A4F2B" w:rsidP="00DF43E1">
            <w:pPr>
              <w:spacing w:after="0"/>
              <w:jc w:val="center"/>
            </w:pPr>
            <w:r w:rsidRPr="008A4F2B">
              <w:t>Dance United</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09A4A3FF"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C341BB9"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6183085"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90A2D84" w14:textId="77777777" w:rsidR="008A4F2B" w:rsidRPr="008A4F2B" w:rsidRDefault="008A4F2B" w:rsidP="00DF43E1">
            <w:pPr>
              <w:spacing w:after="0"/>
              <w:jc w:val="center"/>
            </w:pPr>
          </w:p>
        </w:tc>
      </w:tr>
      <w:tr w:rsidR="00636B9A" w:rsidRPr="008A4F2B" w14:paraId="5BE0EC11"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1D196FCF"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3E31796" w14:textId="77777777" w:rsidR="008A4F2B" w:rsidRPr="008A4F2B" w:rsidRDefault="008A4F2B" w:rsidP="00DF43E1">
            <w:pPr>
              <w:spacing w:after="0"/>
              <w:jc w:val="center"/>
            </w:pPr>
            <w:r w:rsidRPr="008A4F2B">
              <w:t>Lotus Project (Mentoring)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A0CC8F4" w14:textId="77777777" w:rsidR="008A4F2B" w:rsidRPr="008A4F2B" w:rsidRDefault="008A4F2B" w:rsidP="00DF43E1">
            <w:pPr>
              <w:spacing w:after="0"/>
              <w:jc w:val="center"/>
            </w:pPr>
            <w:r w:rsidRPr="008A4F2B">
              <w:t>Bridge Project</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07863566"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42BB4E17"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26AF9F80"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3A86AE7E" w14:textId="77777777" w:rsidR="008A4F2B" w:rsidRPr="008A4F2B" w:rsidRDefault="008A4F2B" w:rsidP="00DF43E1">
            <w:pPr>
              <w:spacing w:after="0"/>
              <w:jc w:val="center"/>
            </w:pPr>
          </w:p>
        </w:tc>
      </w:tr>
      <w:tr w:rsidR="00636B9A" w:rsidRPr="008A4F2B" w14:paraId="60FC1C09"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5ECD2F47"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09B8E3D" w14:textId="3F4D4B1B" w:rsidR="008A4F2B" w:rsidRPr="008A4F2B" w:rsidRDefault="008A4F2B" w:rsidP="00DF43E1">
            <w:pPr>
              <w:spacing w:after="0"/>
              <w:jc w:val="center"/>
            </w:pPr>
            <w:r w:rsidRPr="008A4F2B">
              <w:t xml:space="preserve">ASB </w:t>
            </w:r>
            <w:r w:rsidR="008B2E10" w:rsidRPr="008A4F2B">
              <w:t>project (</w:t>
            </w:r>
            <w:r w:rsidRPr="008A4F2B">
              <w:t>Sports programme)</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AAC6CA9" w14:textId="77777777" w:rsidR="008A4F2B" w:rsidRPr="008A4F2B" w:rsidRDefault="008A4F2B" w:rsidP="00DF43E1">
            <w:pPr>
              <w:spacing w:after="0"/>
              <w:jc w:val="center"/>
            </w:pPr>
            <w:r w:rsidRPr="008A4F2B">
              <w:t>Bradford Bulls foundation</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73D17991"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4631A3BD"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7963716F"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77039F1D" w14:textId="77777777" w:rsidR="008A4F2B" w:rsidRPr="008A4F2B" w:rsidRDefault="008A4F2B" w:rsidP="00DF43E1">
            <w:pPr>
              <w:spacing w:after="0"/>
              <w:jc w:val="center"/>
            </w:pPr>
          </w:p>
        </w:tc>
      </w:tr>
      <w:tr w:rsidR="00636B9A" w:rsidRPr="008A4F2B" w14:paraId="5837F267"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42CC72E4"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86064B4" w14:textId="77777777" w:rsidR="008A4F2B" w:rsidRPr="008A4F2B" w:rsidRDefault="008A4F2B" w:rsidP="00DF43E1">
            <w:pPr>
              <w:spacing w:after="0"/>
              <w:jc w:val="center"/>
            </w:pPr>
            <w:r w:rsidRPr="008A4F2B">
              <w:t>Young person IDVA (Mentoring)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50418FE" w14:textId="77777777" w:rsidR="008A4F2B" w:rsidRPr="008A4F2B" w:rsidRDefault="008A4F2B" w:rsidP="00DF43E1">
            <w:pPr>
              <w:spacing w:after="0"/>
              <w:jc w:val="center"/>
            </w:pPr>
            <w:r w:rsidRPr="008A4F2B">
              <w:t>James</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693FACAD"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AD051F9"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34E5913A"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6013AC1" w14:textId="77777777" w:rsidR="008A4F2B" w:rsidRPr="008A4F2B" w:rsidRDefault="008A4F2B" w:rsidP="00DF43E1">
            <w:pPr>
              <w:spacing w:after="0"/>
              <w:jc w:val="center"/>
            </w:pPr>
          </w:p>
        </w:tc>
      </w:tr>
      <w:tr w:rsidR="00636B9A" w:rsidRPr="008A4F2B" w14:paraId="5018D953"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755B2FA8"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noWrap/>
            <w:vAlign w:val="center"/>
            <w:hideMark/>
          </w:tcPr>
          <w:p w14:paraId="464042DB" w14:textId="24ACAA9A" w:rsidR="008A4F2B" w:rsidRPr="008A4F2B" w:rsidRDefault="008A4F2B" w:rsidP="00DF43E1">
            <w:pPr>
              <w:spacing w:after="0"/>
              <w:jc w:val="center"/>
            </w:pPr>
            <w:r w:rsidRPr="008A4F2B">
              <w:t xml:space="preserve">OnTrack Community Initiative (After-school </w:t>
            </w:r>
            <w:r w:rsidR="008E787C" w:rsidRPr="008A4F2B">
              <w:t>programmes</w:t>
            </w:r>
            <w:r w:rsidRPr="008A4F2B">
              <w:t>)</w:t>
            </w:r>
          </w:p>
        </w:tc>
        <w:tc>
          <w:tcPr>
            <w:tcW w:w="3795" w:type="dxa"/>
            <w:tcBorders>
              <w:top w:val="single" w:sz="4" w:space="0" w:color="auto"/>
              <w:left w:val="single" w:sz="4" w:space="0" w:color="auto"/>
              <w:bottom w:val="single" w:sz="4" w:space="0" w:color="auto"/>
              <w:right w:val="single" w:sz="4" w:space="0" w:color="auto"/>
            </w:tcBorders>
            <w:vAlign w:val="center"/>
            <w:hideMark/>
          </w:tcPr>
          <w:p w14:paraId="2A51AB18" w14:textId="77777777" w:rsidR="008A4F2B" w:rsidRPr="008A4F2B" w:rsidRDefault="008A4F2B" w:rsidP="00DF43E1">
            <w:pPr>
              <w:spacing w:after="0"/>
              <w:jc w:val="center"/>
            </w:pPr>
            <w:r w:rsidRPr="008A4F2B">
              <w:t>On Trak</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1A1D81E7"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790D27A6"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08B6F602"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E085103" w14:textId="77777777" w:rsidR="008A4F2B" w:rsidRPr="008A4F2B" w:rsidRDefault="008A4F2B" w:rsidP="00DF43E1">
            <w:pPr>
              <w:spacing w:after="0"/>
              <w:jc w:val="center"/>
            </w:pPr>
          </w:p>
        </w:tc>
      </w:tr>
      <w:tr w:rsidR="00636B9A" w:rsidRPr="008A4F2B" w14:paraId="1661FA3E"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64561B18"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noWrap/>
            <w:vAlign w:val="center"/>
            <w:hideMark/>
          </w:tcPr>
          <w:p w14:paraId="565A4EAB" w14:textId="77777777" w:rsidR="008A4F2B" w:rsidRPr="008A4F2B" w:rsidRDefault="008A4F2B" w:rsidP="00DF43E1">
            <w:pPr>
              <w:spacing w:after="0"/>
              <w:jc w:val="center"/>
            </w:pPr>
            <w:r w:rsidRPr="008A4F2B">
              <w:t>Jog On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188E5FD"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5BEBFC04"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7300EE2"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B79704"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73296704" w14:textId="77777777" w:rsidR="008A4F2B" w:rsidRPr="008A4F2B" w:rsidRDefault="008A4F2B" w:rsidP="00DF43E1">
            <w:pPr>
              <w:spacing w:after="0"/>
              <w:jc w:val="center"/>
            </w:pPr>
          </w:p>
        </w:tc>
      </w:tr>
      <w:tr w:rsidR="00636B9A" w:rsidRPr="008A4F2B" w14:paraId="7194AC41"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47C9E4AE"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756BDFB" w14:textId="77777777" w:rsidR="008A4F2B" w:rsidRPr="008A4F2B" w:rsidRDefault="008A4F2B" w:rsidP="00DF43E1">
            <w:pPr>
              <w:spacing w:after="0"/>
              <w:jc w:val="center"/>
            </w:pPr>
            <w:r w:rsidRPr="008A4F2B">
              <w:t>PSHE/After school wellbeing inputs (Social skills training)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5C306B2" w14:textId="77777777" w:rsidR="008A4F2B" w:rsidRPr="008A4F2B" w:rsidRDefault="008A4F2B" w:rsidP="00DF43E1">
            <w:pPr>
              <w:spacing w:after="0"/>
              <w:jc w:val="center"/>
            </w:pPr>
            <w:r w:rsidRPr="008A4F2B">
              <w:t>Bradford Council/Unique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65E4C390"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142F508B"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7631A72E"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9E782E0" w14:textId="77777777" w:rsidR="008A4F2B" w:rsidRPr="008A4F2B" w:rsidRDefault="008A4F2B" w:rsidP="00DF43E1">
            <w:pPr>
              <w:spacing w:after="0"/>
              <w:jc w:val="center"/>
            </w:pPr>
          </w:p>
        </w:tc>
      </w:tr>
      <w:tr w:rsidR="00636B9A" w:rsidRPr="008A4F2B" w14:paraId="1F041016"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6FA1347E"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667C1C8" w14:textId="77777777" w:rsidR="008A4F2B" w:rsidRPr="008A4F2B" w:rsidRDefault="008A4F2B" w:rsidP="00DF43E1">
            <w:pPr>
              <w:spacing w:after="0"/>
              <w:jc w:val="center"/>
            </w:pPr>
            <w:r w:rsidRPr="008A4F2B">
              <w:t>Inspired Young and Healthy People (Mentoring)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2581E0D0" w14:textId="77777777" w:rsidR="008A4F2B" w:rsidRPr="008A4F2B" w:rsidRDefault="008A4F2B" w:rsidP="00DF43E1">
            <w:pPr>
              <w:spacing w:after="0"/>
              <w:jc w:val="center"/>
            </w:pPr>
            <w:r w:rsidRPr="008A4F2B">
              <w:t>Inspired Young and Healthy People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029A4629"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73824804"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6811B957"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0B002124" w14:textId="77777777" w:rsidR="008A4F2B" w:rsidRPr="008A4F2B" w:rsidRDefault="008A4F2B" w:rsidP="00DF43E1">
            <w:pPr>
              <w:spacing w:after="0"/>
              <w:jc w:val="center"/>
            </w:pPr>
          </w:p>
        </w:tc>
      </w:tr>
      <w:tr w:rsidR="00636B9A" w:rsidRPr="008A4F2B" w14:paraId="0DF30562" w14:textId="77777777" w:rsidTr="00636B9A">
        <w:trPr>
          <w:trHeight w:val="55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79E9E3B2"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CD11D5A" w14:textId="77777777" w:rsidR="008A4F2B" w:rsidRPr="008A4F2B" w:rsidRDefault="008A4F2B" w:rsidP="00DF43E1">
            <w:pPr>
              <w:spacing w:after="0"/>
              <w:jc w:val="center"/>
            </w:pPr>
            <w:r w:rsidRPr="008A4F2B">
              <w:t>Himmat Project (Mentoring)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1D5FB893" w14:textId="77777777" w:rsidR="008A4F2B" w:rsidRPr="008A4F2B" w:rsidRDefault="008A4F2B" w:rsidP="00DF43E1">
            <w:pPr>
              <w:spacing w:after="0"/>
              <w:jc w:val="center"/>
            </w:pPr>
            <w:r w:rsidRPr="008A4F2B">
              <w:t>Himmat Alternative Education and Youth Work</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7C389FB0"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23531D4C"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697B7EA"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577548A" w14:textId="77777777" w:rsidR="008A4F2B" w:rsidRPr="008A4F2B" w:rsidRDefault="008A4F2B" w:rsidP="00DF43E1">
            <w:pPr>
              <w:spacing w:after="0"/>
              <w:jc w:val="center"/>
            </w:pPr>
          </w:p>
        </w:tc>
      </w:tr>
      <w:tr w:rsidR="00636B9A" w:rsidRPr="008A4F2B" w14:paraId="36A165D0"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3F222C83"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D126200" w14:textId="77777777" w:rsidR="008A4F2B" w:rsidRPr="008A4F2B" w:rsidRDefault="008A4F2B" w:rsidP="00DF43E1">
            <w:pPr>
              <w:spacing w:after="0"/>
              <w:jc w:val="center"/>
            </w:pPr>
            <w:r w:rsidRPr="008A4F2B">
              <w:t>Muslim women in prison project (Mentoring)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5466D9E" w14:textId="77777777" w:rsidR="008A4F2B" w:rsidRPr="008A4F2B" w:rsidRDefault="008A4F2B" w:rsidP="00DF43E1">
            <w:pPr>
              <w:spacing w:after="0"/>
              <w:jc w:val="center"/>
            </w:pPr>
            <w:r w:rsidRPr="008A4F2B">
              <w:t>Khidmatt Centre</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59E83B83"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3D3FE6C2"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578475F8"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0FAE8E9A" w14:textId="77777777" w:rsidR="008A4F2B" w:rsidRPr="008A4F2B" w:rsidRDefault="008A4F2B" w:rsidP="00DF43E1">
            <w:pPr>
              <w:spacing w:after="0"/>
              <w:jc w:val="center"/>
            </w:pPr>
          </w:p>
        </w:tc>
      </w:tr>
      <w:tr w:rsidR="00636B9A" w:rsidRPr="008A4F2B" w14:paraId="2AD67EE8"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68CBBB6B"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AE1F66C" w14:textId="77777777" w:rsidR="008A4F2B" w:rsidRPr="008A4F2B" w:rsidRDefault="008A4F2B" w:rsidP="00DF43E1">
            <w:pPr>
              <w:spacing w:after="0"/>
              <w:jc w:val="center"/>
            </w:pPr>
            <w:r w:rsidRPr="008A4F2B">
              <w:t>MIND in Bradford (Mentoring)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79B7856B" w14:textId="77777777" w:rsidR="008A4F2B" w:rsidRPr="008A4F2B" w:rsidRDefault="008A4F2B" w:rsidP="00DF43E1">
            <w:pPr>
              <w:spacing w:after="0"/>
              <w:jc w:val="center"/>
            </w:pPr>
            <w:r w:rsidRPr="008A4F2B">
              <w:t>Youth in Mind</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10864133"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9800797"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0FAFD8F7"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8233C8B" w14:textId="77777777" w:rsidR="008A4F2B" w:rsidRPr="008A4F2B" w:rsidRDefault="008A4F2B" w:rsidP="00DF43E1">
            <w:pPr>
              <w:spacing w:after="0"/>
              <w:jc w:val="center"/>
            </w:pPr>
          </w:p>
        </w:tc>
      </w:tr>
      <w:tr w:rsidR="00636B9A" w:rsidRPr="008A4F2B" w14:paraId="138D673F"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01CF5F07"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B7D53BB" w14:textId="77777777" w:rsidR="008A4F2B" w:rsidRPr="008A4F2B" w:rsidRDefault="008A4F2B" w:rsidP="00DF43E1">
            <w:pPr>
              <w:spacing w:after="0"/>
              <w:jc w:val="center"/>
            </w:pPr>
            <w:r w:rsidRPr="008A4F2B">
              <w:t>Prism youth project (Intervention to prevent school exclusion)</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201EBA6" w14:textId="77777777" w:rsidR="008A4F2B" w:rsidRPr="008A4F2B" w:rsidRDefault="008A4F2B" w:rsidP="00DF43E1">
            <w:pPr>
              <w:spacing w:after="0"/>
              <w:jc w:val="center"/>
            </w:pPr>
            <w:r w:rsidRPr="008A4F2B">
              <w:t>Prism</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7EBA3168"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48066C33"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3971BF76"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5BCAF106" w14:textId="77777777" w:rsidR="008A4F2B" w:rsidRPr="008A4F2B" w:rsidRDefault="008A4F2B" w:rsidP="00DF43E1">
            <w:pPr>
              <w:spacing w:after="0"/>
              <w:jc w:val="center"/>
            </w:pPr>
          </w:p>
        </w:tc>
      </w:tr>
      <w:tr w:rsidR="00636B9A" w:rsidRPr="008A4F2B" w14:paraId="23A399D0"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32BE9D3A"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5A27C88" w14:textId="77777777" w:rsidR="008A4F2B" w:rsidRPr="008A4F2B" w:rsidRDefault="008A4F2B" w:rsidP="00DF43E1">
            <w:pPr>
              <w:spacing w:after="0"/>
              <w:jc w:val="center"/>
            </w:pPr>
            <w:r w:rsidRPr="008A4F2B">
              <w:t>Place 2Be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5904BAA" w14:textId="2EBC276E" w:rsidR="008A4F2B" w:rsidRPr="008A4F2B" w:rsidRDefault="008A4F2B" w:rsidP="00DF43E1">
            <w:pPr>
              <w:spacing w:after="0"/>
              <w:jc w:val="center"/>
            </w:pPr>
            <w:r w:rsidRPr="008A4F2B">
              <w:t>Place 2Be</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1BB3A5EE"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55F167E3"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292B53CC"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7E3A74E6" w14:textId="77777777" w:rsidR="008A4F2B" w:rsidRPr="008A4F2B" w:rsidRDefault="008A4F2B" w:rsidP="00DF43E1">
            <w:pPr>
              <w:spacing w:after="0"/>
              <w:jc w:val="center"/>
            </w:pPr>
          </w:p>
        </w:tc>
      </w:tr>
      <w:tr w:rsidR="00636B9A" w:rsidRPr="008A4F2B" w14:paraId="4E4CC9E8" w14:textId="77777777" w:rsidTr="00636B9A">
        <w:trPr>
          <w:trHeight w:val="540"/>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56507696" w14:textId="03417DF5"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7E230E8" w14:textId="77777777" w:rsidR="008A4F2B" w:rsidRPr="008A4F2B" w:rsidRDefault="008A4F2B" w:rsidP="00DF43E1">
            <w:pPr>
              <w:spacing w:after="0"/>
              <w:jc w:val="center"/>
            </w:pPr>
            <w:r w:rsidRPr="008A4F2B">
              <w:t>School engagement Programme (Intervention to prevent school exclusion)</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B7B1B01" w14:textId="77777777" w:rsidR="008A4F2B" w:rsidRPr="008A4F2B" w:rsidRDefault="008A4F2B" w:rsidP="00DF43E1">
            <w:pPr>
              <w:spacing w:after="0"/>
              <w:jc w:val="center"/>
            </w:pPr>
            <w:r w:rsidRPr="008A4F2B">
              <w:t>West Yorkshire Police / Bradford City Community foundation (BCCF)</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6CC7F6B0"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4E4FAB8F"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61755CE5"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E79B620" w14:textId="77777777" w:rsidR="008A4F2B" w:rsidRPr="008A4F2B" w:rsidRDefault="008A4F2B" w:rsidP="00DF43E1">
            <w:pPr>
              <w:spacing w:after="0"/>
              <w:jc w:val="center"/>
            </w:pPr>
          </w:p>
        </w:tc>
      </w:tr>
      <w:tr w:rsidR="00636B9A" w:rsidRPr="008A4F2B" w14:paraId="372863B1"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72EAB2DA" w14:textId="0289CF10"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0DC52C7" w14:textId="25652313" w:rsidR="008A4F2B" w:rsidRPr="008A4F2B" w:rsidRDefault="008E787C" w:rsidP="00DF43E1">
            <w:pPr>
              <w:spacing w:after="0"/>
              <w:jc w:val="center"/>
            </w:pPr>
            <w:r w:rsidRPr="008A4F2B">
              <w:t>Anti-violence</w:t>
            </w:r>
            <w:r w:rsidR="008A4F2B" w:rsidRPr="008A4F2B">
              <w:t xml:space="preserve"> month (1st - 28th Feb 25)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0F606042" w14:textId="77777777" w:rsidR="008A4F2B" w:rsidRPr="008A4F2B" w:rsidRDefault="008A4F2B" w:rsidP="00DF43E1">
            <w:pPr>
              <w:spacing w:after="0"/>
              <w:jc w:val="center"/>
            </w:pPr>
            <w:r w:rsidRPr="008A4F2B">
              <w:t>Safer Bradford</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7F596DC8"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24D59F7F"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32549F22"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7369A694" w14:textId="77777777" w:rsidR="008A4F2B" w:rsidRPr="008A4F2B" w:rsidRDefault="008A4F2B" w:rsidP="00DF43E1">
            <w:pPr>
              <w:spacing w:after="0"/>
              <w:jc w:val="center"/>
            </w:pPr>
          </w:p>
        </w:tc>
      </w:tr>
      <w:tr w:rsidR="00636B9A" w:rsidRPr="008A4F2B" w14:paraId="5DCED1E5"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238554BF"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D10D5E3" w14:textId="2BB59244" w:rsidR="008A4F2B" w:rsidRPr="008A4F2B" w:rsidRDefault="008A4F2B" w:rsidP="00DF43E1">
            <w:pPr>
              <w:spacing w:after="0"/>
              <w:jc w:val="center"/>
            </w:pPr>
            <w:r w:rsidRPr="008A4F2B">
              <w:t xml:space="preserve">OutLoud / Beyond the Margin (After-school </w:t>
            </w:r>
            <w:r w:rsidR="008E787C" w:rsidRPr="008A4F2B">
              <w:t>programmes</w:t>
            </w:r>
            <w:r w:rsidRPr="008A4F2B">
              <w:t>)</w:t>
            </w:r>
          </w:p>
        </w:tc>
        <w:tc>
          <w:tcPr>
            <w:tcW w:w="3795" w:type="dxa"/>
            <w:tcBorders>
              <w:top w:val="single" w:sz="4" w:space="0" w:color="auto"/>
              <w:left w:val="single" w:sz="4" w:space="0" w:color="auto"/>
              <w:bottom w:val="single" w:sz="4" w:space="0" w:color="auto"/>
              <w:right w:val="single" w:sz="4" w:space="0" w:color="auto"/>
            </w:tcBorders>
            <w:vAlign w:val="center"/>
            <w:hideMark/>
          </w:tcPr>
          <w:p w14:paraId="19EA4FA4" w14:textId="77777777" w:rsidR="008A4F2B" w:rsidRPr="008A4F2B" w:rsidRDefault="008A4F2B" w:rsidP="00DF43E1">
            <w:pPr>
              <w:spacing w:after="0"/>
              <w:jc w:val="center"/>
            </w:pPr>
            <w:r w:rsidRPr="008A4F2B">
              <w:t>OutLoud</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CFE08D0"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48A50348"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7D7BB453"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0DC1C5D2" w14:textId="77777777" w:rsidR="008A4F2B" w:rsidRPr="008A4F2B" w:rsidRDefault="008A4F2B" w:rsidP="00DF43E1">
            <w:pPr>
              <w:spacing w:after="0"/>
              <w:jc w:val="center"/>
            </w:pPr>
          </w:p>
        </w:tc>
      </w:tr>
      <w:tr w:rsidR="00636B9A" w:rsidRPr="008A4F2B" w14:paraId="0ECDFEAE"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62571867" w14:textId="7BD94EFC"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2501BEF" w14:textId="77777777" w:rsidR="008A4F2B" w:rsidRPr="008A4F2B" w:rsidRDefault="008A4F2B" w:rsidP="00DF43E1">
            <w:pPr>
              <w:spacing w:after="0"/>
              <w:jc w:val="center"/>
            </w:pPr>
            <w:r w:rsidRPr="008A4F2B">
              <w:t>L&amp;D (Custody-based teachable moments)</w:t>
            </w:r>
          </w:p>
        </w:tc>
        <w:tc>
          <w:tcPr>
            <w:tcW w:w="3795" w:type="dxa"/>
            <w:tcBorders>
              <w:top w:val="single" w:sz="4" w:space="0" w:color="auto"/>
              <w:left w:val="single" w:sz="4" w:space="0" w:color="auto"/>
              <w:bottom w:val="single" w:sz="4" w:space="0" w:color="auto"/>
              <w:right w:val="single" w:sz="4" w:space="0" w:color="auto"/>
            </w:tcBorders>
            <w:noWrap/>
            <w:vAlign w:val="center"/>
            <w:hideMark/>
          </w:tcPr>
          <w:p w14:paraId="164C649C" w14:textId="77777777" w:rsidR="008A4F2B" w:rsidRPr="008A4F2B" w:rsidRDefault="008A4F2B" w:rsidP="00DF43E1">
            <w:pPr>
              <w:spacing w:after="0"/>
              <w:jc w:val="center"/>
            </w:pPr>
            <w:r w:rsidRPr="008A4F2B">
              <w:t>Liaison and Diversion</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0BBC84C6"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5A3E5A13"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251262F2"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D6AA1CC" w14:textId="77777777" w:rsidR="008A4F2B" w:rsidRPr="008A4F2B" w:rsidRDefault="008A4F2B" w:rsidP="00DF43E1">
            <w:pPr>
              <w:spacing w:after="0"/>
              <w:jc w:val="center"/>
            </w:pPr>
          </w:p>
        </w:tc>
      </w:tr>
      <w:tr w:rsidR="00636B9A" w:rsidRPr="008A4F2B" w14:paraId="669D2123"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0FB01E73" w14:textId="5AB816E5"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28CCEF5" w14:textId="77777777" w:rsidR="008A4F2B" w:rsidRPr="008A4F2B" w:rsidRDefault="008A4F2B" w:rsidP="00DF43E1">
            <w:pPr>
              <w:spacing w:after="0"/>
              <w:jc w:val="center"/>
            </w:pPr>
            <w:r w:rsidRPr="008A4F2B">
              <w:t>Step2 (Mentoring)</w:t>
            </w:r>
          </w:p>
        </w:tc>
        <w:tc>
          <w:tcPr>
            <w:tcW w:w="3795" w:type="dxa"/>
            <w:tcBorders>
              <w:top w:val="single" w:sz="4" w:space="0" w:color="auto"/>
              <w:left w:val="single" w:sz="4" w:space="0" w:color="auto"/>
              <w:bottom w:val="single" w:sz="4" w:space="0" w:color="auto"/>
              <w:right w:val="single" w:sz="4" w:space="0" w:color="auto"/>
            </w:tcBorders>
            <w:noWrap/>
            <w:vAlign w:val="center"/>
            <w:hideMark/>
          </w:tcPr>
          <w:p w14:paraId="1EEC7B27" w14:textId="77777777" w:rsidR="008A4F2B" w:rsidRPr="008A4F2B" w:rsidRDefault="008A4F2B" w:rsidP="00DF43E1">
            <w:pPr>
              <w:spacing w:after="0"/>
              <w:jc w:val="center"/>
            </w:pPr>
            <w:r w:rsidRPr="008A4F2B">
              <w:t>Step 2</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713D3B3E"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55169C94"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5F81B8B3"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0E978A31" w14:textId="77777777" w:rsidR="008A4F2B" w:rsidRPr="008A4F2B" w:rsidRDefault="008A4F2B" w:rsidP="00DF43E1">
            <w:pPr>
              <w:spacing w:after="0"/>
              <w:jc w:val="center"/>
            </w:pPr>
          </w:p>
        </w:tc>
      </w:tr>
      <w:tr w:rsidR="00636B9A" w:rsidRPr="008A4F2B" w14:paraId="00FDBAD5"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350D236B" w14:textId="6353436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4148255" w14:textId="77777777" w:rsidR="008A4F2B" w:rsidRPr="008A4F2B" w:rsidRDefault="008A4F2B" w:rsidP="00DF43E1">
            <w:pPr>
              <w:spacing w:after="0"/>
              <w:jc w:val="center"/>
            </w:pPr>
            <w:r w:rsidRPr="008A4F2B">
              <w:t>All Star Entz (Mentoring)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1D8D524" w14:textId="77777777" w:rsidR="008A4F2B" w:rsidRPr="008A4F2B" w:rsidRDefault="008A4F2B" w:rsidP="00DF43E1">
            <w:pPr>
              <w:spacing w:after="0"/>
              <w:jc w:val="center"/>
            </w:pPr>
            <w:r w:rsidRPr="008A4F2B">
              <w:t>All Star Entz</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66758CE2"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46AAACE4"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1CB78B29"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8625FB0" w14:textId="77777777" w:rsidR="008A4F2B" w:rsidRPr="008A4F2B" w:rsidRDefault="008A4F2B" w:rsidP="00DF43E1">
            <w:pPr>
              <w:spacing w:after="0"/>
              <w:jc w:val="center"/>
            </w:pPr>
          </w:p>
        </w:tc>
      </w:tr>
      <w:tr w:rsidR="00636B9A" w:rsidRPr="008A4F2B" w14:paraId="546F7FD3"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20F53354" w14:textId="0C4DBC0F"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9BEEEF6" w14:textId="77777777" w:rsidR="008A4F2B" w:rsidRPr="008A4F2B" w:rsidRDefault="008A4F2B" w:rsidP="00DF43E1">
            <w:pPr>
              <w:spacing w:after="0"/>
              <w:jc w:val="center"/>
            </w:pPr>
            <w:r w:rsidRPr="008A4F2B">
              <w:t>Bradford Hate Crime Alliance (Anti-bullying programmes)</w:t>
            </w:r>
          </w:p>
        </w:tc>
        <w:tc>
          <w:tcPr>
            <w:tcW w:w="3795" w:type="dxa"/>
            <w:tcBorders>
              <w:top w:val="single" w:sz="4" w:space="0" w:color="auto"/>
              <w:left w:val="single" w:sz="4" w:space="0" w:color="auto"/>
              <w:bottom w:val="single" w:sz="4" w:space="0" w:color="auto"/>
              <w:right w:val="single" w:sz="4" w:space="0" w:color="auto"/>
            </w:tcBorders>
            <w:noWrap/>
            <w:vAlign w:val="center"/>
            <w:hideMark/>
          </w:tcPr>
          <w:p w14:paraId="2CE249B8" w14:textId="77777777" w:rsidR="008A4F2B" w:rsidRPr="008A4F2B" w:rsidRDefault="008A4F2B" w:rsidP="00DF43E1">
            <w:pPr>
              <w:spacing w:after="0"/>
              <w:jc w:val="center"/>
            </w:pPr>
            <w:r w:rsidRPr="008A4F2B">
              <w:t>Bradford Hate Crime Alliance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0032DAC2"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39FEFFD2"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06A8EFBD"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1A01DC5C" w14:textId="77777777" w:rsidR="008A4F2B" w:rsidRPr="008A4F2B" w:rsidRDefault="008A4F2B" w:rsidP="00DF43E1">
            <w:pPr>
              <w:spacing w:after="0"/>
              <w:jc w:val="center"/>
            </w:pPr>
          </w:p>
        </w:tc>
      </w:tr>
      <w:tr w:rsidR="00636B9A" w:rsidRPr="008A4F2B" w14:paraId="636CFDBA"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5487A9A7" w14:textId="1D3445AC"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3844A00" w14:textId="77777777" w:rsidR="008A4F2B" w:rsidRPr="008A4F2B" w:rsidRDefault="008A4F2B" w:rsidP="00DF43E1">
            <w:pPr>
              <w:spacing w:after="0"/>
              <w:jc w:val="center"/>
            </w:pPr>
            <w:r w:rsidRPr="008A4F2B">
              <w:t>Soundproof box (Other)</w:t>
            </w:r>
          </w:p>
        </w:tc>
        <w:tc>
          <w:tcPr>
            <w:tcW w:w="3795" w:type="dxa"/>
            <w:tcBorders>
              <w:top w:val="single" w:sz="4" w:space="0" w:color="auto"/>
              <w:left w:val="single" w:sz="4" w:space="0" w:color="auto"/>
              <w:bottom w:val="single" w:sz="4" w:space="0" w:color="auto"/>
              <w:right w:val="single" w:sz="4" w:space="0" w:color="auto"/>
            </w:tcBorders>
            <w:noWrap/>
            <w:vAlign w:val="center"/>
            <w:hideMark/>
          </w:tcPr>
          <w:p w14:paraId="3517D624" w14:textId="79619021" w:rsidR="008A4F2B" w:rsidRPr="008A4F2B" w:rsidRDefault="008A4F2B" w:rsidP="00DF43E1">
            <w:pPr>
              <w:spacing w:after="0"/>
              <w:jc w:val="center"/>
            </w:pPr>
            <w:r w:rsidRPr="008A4F2B">
              <w:t>Soundproof box</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6E7EEB88"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161EB30D"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32C7A9E7"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30CDD4E4" w14:textId="77777777" w:rsidR="008A4F2B" w:rsidRPr="008A4F2B" w:rsidRDefault="008A4F2B" w:rsidP="00DF43E1">
            <w:pPr>
              <w:spacing w:after="0"/>
              <w:jc w:val="center"/>
            </w:pPr>
          </w:p>
        </w:tc>
      </w:tr>
      <w:tr w:rsidR="00636B9A" w:rsidRPr="008A4F2B" w14:paraId="48657CFC"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674EACAC" w14:textId="2EE3281E"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0433619" w14:textId="77777777" w:rsidR="008A4F2B" w:rsidRPr="008A4F2B" w:rsidRDefault="008A4F2B" w:rsidP="00DF43E1">
            <w:pPr>
              <w:spacing w:after="0"/>
              <w:jc w:val="center"/>
            </w:pPr>
            <w:r w:rsidRPr="008A4F2B">
              <w:t>Streetgames (Sports programme)</w:t>
            </w:r>
          </w:p>
        </w:tc>
        <w:tc>
          <w:tcPr>
            <w:tcW w:w="3795" w:type="dxa"/>
            <w:tcBorders>
              <w:top w:val="single" w:sz="4" w:space="0" w:color="auto"/>
              <w:left w:val="single" w:sz="4" w:space="0" w:color="auto"/>
              <w:bottom w:val="single" w:sz="4" w:space="0" w:color="auto"/>
              <w:right w:val="single" w:sz="4" w:space="0" w:color="auto"/>
            </w:tcBorders>
            <w:noWrap/>
            <w:vAlign w:val="center"/>
            <w:hideMark/>
          </w:tcPr>
          <w:p w14:paraId="3D7F4156" w14:textId="5B86D08D" w:rsidR="008A4F2B" w:rsidRPr="008A4F2B" w:rsidRDefault="008A4F2B" w:rsidP="00DF43E1">
            <w:pPr>
              <w:spacing w:after="0"/>
              <w:jc w:val="center"/>
            </w:pPr>
            <w:r w:rsidRPr="008A4F2B">
              <w:t>Streetgames</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55FA5B6E"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09266FA"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0B853A66"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111E09AA" w14:textId="77777777" w:rsidR="008A4F2B" w:rsidRPr="008A4F2B" w:rsidRDefault="008A4F2B" w:rsidP="00DF43E1">
            <w:pPr>
              <w:spacing w:after="0"/>
              <w:jc w:val="center"/>
            </w:pPr>
          </w:p>
        </w:tc>
      </w:tr>
      <w:tr w:rsidR="00636B9A" w:rsidRPr="008A4F2B" w14:paraId="739EAC11"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7878B6E8" w14:textId="5DFBA044"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A0DE541" w14:textId="055B0E63" w:rsidR="008A4F2B" w:rsidRPr="008A4F2B" w:rsidRDefault="008A4F2B" w:rsidP="00DF43E1">
            <w:pPr>
              <w:spacing w:after="0"/>
              <w:jc w:val="center"/>
            </w:pPr>
            <w:r w:rsidRPr="008A4F2B">
              <w:t xml:space="preserve">The Valley Project (After-school </w:t>
            </w:r>
            <w:r w:rsidR="008E787C" w:rsidRPr="008A4F2B">
              <w:t>programmes</w:t>
            </w:r>
            <w:r w:rsidRPr="008A4F2B">
              <w:t>)</w:t>
            </w:r>
          </w:p>
        </w:tc>
        <w:tc>
          <w:tcPr>
            <w:tcW w:w="3795" w:type="dxa"/>
            <w:tcBorders>
              <w:top w:val="single" w:sz="4" w:space="0" w:color="auto"/>
              <w:left w:val="single" w:sz="4" w:space="0" w:color="auto"/>
              <w:bottom w:val="single" w:sz="4" w:space="0" w:color="auto"/>
              <w:right w:val="single" w:sz="4" w:space="0" w:color="auto"/>
            </w:tcBorders>
            <w:noWrap/>
            <w:vAlign w:val="center"/>
            <w:hideMark/>
          </w:tcPr>
          <w:p w14:paraId="1220DBF0" w14:textId="77777777" w:rsidR="008A4F2B" w:rsidRPr="008A4F2B" w:rsidRDefault="008A4F2B" w:rsidP="00DF43E1">
            <w:pPr>
              <w:spacing w:after="0"/>
              <w:jc w:val="center"/>
            </w:pPr>
            <w:r w:rsidRPr="008A4F2B">
              <w:t>The Valley Project</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11A23A31"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179F1F87"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E893A96"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01995D58" w14:textId="77777777" w:rsidR="008A4F2B" w:rsidRPr="008A4F2B" w:rsidRDefault="008A4F2B" w:rsidP="00DF43E1">
            <w:pPr>
              <w:spacing w:after="0"/>
              <w:jc w:val="center"/>
            </w:pPr>
          </w:p>
        </w:tc>
      </w:tr>
      <w:tr w:rsidR="00636B9A" w:rsidRPr="008A4F2B" w14:paraId="528BABE7" w14:textId="77777777" w:rsidTr="00636B9A">
        <w:trPr>
          <w:trHeight w:val="540"/>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293C03BC" w14:textId="194031E3"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E68168A" w14:textId="77777777" w:rsidR="008A4F2B" w:rsidRPr="008A4F2B" w:rsidRDefault="008A4F2B" w:rsidP="00DF43E1">
            <w:pPr>
              <w:spacing w:after="0"/>
              <w:jc w:val="center"/>
            </w:pPr>
            <w:r w:rsidRPr="008A4F2B">
              <w:t>Area Leader Pilot Project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7A35A4C4" w14:textId="77777777" w:rsidR="008A4F2B" w:rsidRPr="008A4F2B" w:rsidRDefault="008A4F2B" w:rsidP="00DF43E1">
            <w:pPr>
              <w:spacing w:after="0"/>
              <w:jc w:val="center"/>
            </w:pPr>
            <w:r w:rsidRPr="008A4F2B">
              <w:t>Youth Endowment Fund / Safer Bradford / Violence Reduction Partnership</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76FEDE1F"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2A9C5342"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4A32D887"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1BA98CCF" w14:textId="77777777" w:rsidR="008A4F2B" w:rsidRPr="008A4F2B" w:rsidRDefault="008A4F2B" w:rsidP="00DF43E1">
            <w:pPr>
              <w:spacing w:after="0"/>
              <w:jc w:val="center"/>
            </w:pPr>
          </w:p>
        </w:tc>
      </w:tr>
      <w:tr w:rsidR="00636B9A" w:rsidRPr="008A4F2B" w14:paraId="40EB626C"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534E9A6D" w14:textId="4EC69B7E"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9873BD1" w14:textId="77777777" w:rsidR="008A4F2B" w:rsidRPr="008A4F2B" w:rsidRDefault="008A4F2B" w:rsidP="00DF43E1">
            <w:pPr>
              <w:spacing w:after="0"/>
              <w:jc w:val="center"/>
            </w:pPr>
            <w:r w:rsidRPr="008A4F2B">
              <w:t>Keighley vibe on tour (Social skills training)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240E69D7" w14:textId="77777777" w:rsidR="008A4F2B" w:rsidRPr="008A4F2B" w:rsidRDefault="008A4F2B" w:rsidP="00DF43E1">
            <w:pPr>
              <w:spacing w:after="0"/>
              <w:jc w:val="center"/>
            </w:pPr>
            <w:r w:rsidRPr="008A4F2B">
              <w:t xml:space="preserve">Keighley Vibe </w:t>
            </w:r>
            <w:r w:rsidRPr="008A4F2B">
              <w:br/>
              <w:t>Keighley Neighbourhood Team</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57FF1753"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702EAA29"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942CD06"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2C028D6" w14:textId="77777777" w:rsidR="008A4F2B" w:rsidRPr="008A4F2B" w:rsidRDefault="008A4F2B" w:rsidP="00DF43E1">
            <w:pPr>
              <w:spacing w:after="0"/>
              <w:jc w:val="center"/>
            </w:pPr>
          </w:p>
        </w:tc>
      </w:tr>
      <w:tr w:rsidR="00636B9A" w:rsidRPr="008A4F2B" w14:paraId="5A57A90B"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212BAA6B" w14:textId="34481C4C"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33594E7" w14:textId="77777777" w:rsidR="008A4F2B" w:rsidRPr="008A4F2B" w:rsidRDefault="008A4F2B" w:rsidP="00DF43E1">
            <w:pPr>
              <w:spacing w:after="0"/>
              <w:jc w:val="center"/>
            </w:pPr>
            <w:r w:rsidRPr="008A4F2B">
              <w:t>Youth Documentary project (Keighley) (Other)</w:t>
            </w:r>
          </w:p>
        </w:tc>
        <w:tc>
          <w:tcPr>
            <w:tcW w:w="3795" w:type="dxa"/>
            <w:tcBorders>
              <w:top w:val="single" w:sz="4" w:space="0" w:color="auto"/>
              <w:left w:val="single" w:sz="4" w:space="0" w:color="auto"/>
              <w:bottom w:val="single" w:sz="4" w:space="0" w:color="auto"/>
              <w:right w:val="single" w:sz="4" w:space="0" w:color="auto"/>
            </w:tcBorders>
            <w:noWrap/>
            <w:vAlign w:val="center"/>
            <w:hideMark/>
          </w:tcPr>
          <w:p w14:paraId="599E2713" w14:textId="77777777" w:rsidR="008A4F2B" w:rsidRPr="008A4F2B" w:rsidRDefault="008A4F2B" w:rsidP="00DF43E1">
            <w:pPr>
              <w:spacing w:after="0"/>
              <w:jc w:val="center"/>
            </w:pPr>
            <w:r w:rsidRPr="008A4F2B">
              <w:t>Keighley Neighbourhood Team</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234DF6D8"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1038860"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7F937E6C"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5865F43D" w14:textId="77777777" w:rsidR="008A4F2B" w:rsidRPr="008A4F2B" w:rsidRDefault="008A4F2B" w:rsidP="00DF43E1">
            <w:pPr>
              <w:spacing w:after="0"/>
              <w:jc w:val="center"/>
            </w:pPr>
          </w:p>
        </w:tc>
      </w:tr>
      <w:tr w:rsidR="00636B9A" w:rsidRPr="008A4F2B" w14:paraId="3C5A4A54"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6FFCDF83" w14:textId="4D725C30"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317A098" w14:textId="77777777" w:rsidR="008A4F2B" w:rsidRPr="008A4F2B" w:rsidRDefault="008A4F2B" w:rsidP="00DF43E1">
            <w:pPr>
              <w:spacing w:after="0"/>
              <w:jc w:val="center"/>
            </w:pPr>
            <w:r w:rsidRPr="008A4F2B">
              <w:t>Canterbury Youth work (Mentoring)</w:t>
            </w:r>
          </w:p>
        </w:tc>
        <w:tc>
          <w:tcPr>
            <w:tcW w:w="3795" w:type="dxa"/>
            <w:tcBorders>
              <w:top w:val="single" w:sz="4" w:space="0" w:color="auto"/>
              <w:left w:val="single" w:sz="4" w:space="0" w:color="auto"/>
              <w:bottom w:val="single" w:sz="4" w:space="0" w:color="auto"/>
              <w:right w:val="single" w:sz="4" w:space="0" w:color="auto"/>
            </w:tcBorders>
            <w:noWrap/>
            <w:vAlign w:val="center"/>
            <w:hideMark/>
          </w:tcPr>
          <w:p w14:paraId="4C78D8BC" w14:textId="77777777" w:rsidR="008A4F2B" w:rsidRPr="008A4F2B" w:rsidRDefault="008A4F2B" w:rsidP="00DF43E1">
            <w:pPr>
              <w:spacing w:after="0"/>
              <w:jc w:val="center"/>
            </w:pPr>
            <w:r w:rsidRPr="008A4F2B">
              <w:t>Bradford East Neighbourhood Team</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531F8541"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7B47EA19"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10ECB8F8"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480CD8B" w14:textId="77777777" w:rsidR="008A4F2B" w:rsidRPr="008A4F2B" w:rsidRDefault="008A4F2B" w:rsidP="00DF43E1">
            <w:pPr>
              <w:spacing w:after="0"/>
              <w:jc w:val="center"/>
            </w:pPr>
          </w:p>
        </w:tc>
      </w:tr>
      <w:tr w:rsidR="00636B9A" w:rsidRPr="008A4F2B" w14:paraId="02EC1C78"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6EE24384" w14:textId="77777777" w:rsidR="008A4F2B" w:rsidRPr="008A4F2B" w:rsidRDefault="008A4F2B" w:rsidP="00DF43E1">
            <w:pPr>
              <w:spacing w:after="0"/>
              <w:jc w:val="center"/>
              <w:rPr>
                <w:b/>
                <w:bCs/>
                <w:color w:val="000000" w:themeColor="text1"/>
              </w:rPr>
            </w:pPr>
            <w:r w:rsidRPr="008A4F2B">
              <w:rPr>
                <w:b/>
                <w:bCs/>
                <w:color w:val="000000" w:themeColor="text1"/>
              </w:rPr>
              <w:lastRenderedPageBreak/>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9451855" w14:textId="77777777" w:rsidR="008A4F2B" w:rsidRPr="008A4F2B" w:rsidRDefault="008A4F2B" w:rsidP="00DF43E1">
            <w:pPr>
              <w:spacing w:after="0"/>
              <w:jc w:val="center"/>
            </w:pPr>
            <w:r w:rsidRPr="008A4F2B">
              <w:t>Domestic Abuse Multi Agency Protection Orders (Other)</w:t>
            </w:r>
          </w:p>
        </w:tc>
        <w:tc>
          <w:tcPr>
            <w:tcW w:w="3795" w:type="dxa"/>
            <w:tcBorders>
              <w:top w:val="single" w:sz="4" w:space="0" w:color="auto"/>
              <w:left w:val="single" w:sz="4" w:space="0" w:color="auto"/>
              <w:bottom w:val="single" w:sz="4" w:space="0" w:color="auto"/>
              <w:right w:val="single" w:sz="4" w:space="0" w:color="auto"/>
            </w:tcBorders>
            <w:noWrap/>
            <w:vAlign w:val="center"/>
            <w:hideMark/>
          </w:tcPr>
          <w:p w14:paraId="6AC37EF8"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68EAE74D"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16B874CE"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3D65B1AB"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015DB4C2" w14:textId="77777777" w:rsidR="008A4F2B" w:rsidRPr="008A4F2B" w:rsidRDefault="008A4F2B" w:rsidP="00DF43E1">
            <w:pPr>
              <w:spacing w:after="0"/>
              <w:jc w:val="center"/>
            </w:pPr>
          </w:p>
        </w:tc>
      </w:tr>
      <w:tr w:rsidR="00636B9A" w:rsidRPr="008A4F2B" w14:paraId="26FB9028"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370CDE98" w14:textId="3747695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3C438A3" w14:textId="37472D83" w:rsidR="008A4F2B" w:rsidRPr="008A4F2B" w:rsidRDefault="008A4F2B" w:rsidP="00DF43E1">
            <w:pPr>
              <w:spacing w:after="0"/>
              <w:jc w:val="center"/>
            </w:pPr>
            <w:r w:rsidRPr="008A4F2B">
              <w:t xml:space="preserve">Young </w:t>
            </w:r>
            <w:r w:rsidR="008E787C" w:rsidRPr="008A4F2B">
              <w:t>people’s</w:t>
            </w:r>
            <w:r w:rsidRPr="008A4F2B">
              <w:t xml:space="preserve"> mentoring (Mentoring)</w:t>
            </w:r>
          </w:p>
        </w:tc>
        <w:tc>
          <w:tcPr>
            <w:tcW w:w="3795" w:type="dxa"/>
            <w:tcBorders>
              <w:top w:val="single" w:sz="4" w:space="0" w:color="auto"/>
              <w:left w:val="single" w:sz="4" w:space="0" w:color="auto"/>
              <w:bottom w:val="single" w:sz="4" w:space="0" w:color="auto"/>
              <w:right w:val="single" w:sz="4" w:space="0" w:color="auto"/>
            </w:tcBorders>
            <w:noWrap/>
            <w:vAlign w:val="center"/>
            <w:hideMark/>
          </w:tcPr>
          <w:p w14:paraId="19BD6E0E" w14:textId="77777777" w:rsidR="008A4F2B" w:rsidRPr="008A4F2B" w:rsidRDefault="008A4F2B" w:rsidP="00DF43E1">
            <w:pPr>
              <w:spacing w:after="0"/>
              <w:jc w:val="center"/>
            </w:pPr>
            <w:r w:rsidRPr="008A4F2B">
              <w:t>NHS</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1333C257"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43B3405F"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4EB96244"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38FB97CE" w14:textId="77777777" w:rsidR="008A4F2B" w:rsidRPr="008A4F2B" w:rsidRDefault="008A4F2B" w:rsidP="00DF43E1">
            <w:pPr>
              <w:spacing w:after="0"/>
              <w:jc w:val="center"/>
            </w:pPr>
          </w:p>
        </w:tc>
      </w:tr>
      <w:tr w:rsidR="00636B9A" w:rsidRPr="008A4F2B" w14:paraId="0E944319"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1BD60B9A" w14:textId="49A10885"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D87C7D7" w14:textId="77777777" w:rsidR="008A4F2B" w:rsidRPr="008A4F2B" w:rsidRDefault="008A4F2B" w:rsidP="00DF43E1">
            <w:pPr>
              <w:spacing w:after="0"/>
              <w:jc w:val="center"/>
            </w:pPr>
            <w:r w:rsidRPr="008A4F2B">
              <w:t>Breaking the Cycle (Mentoring)</w:t>
            </w:r>
          </w:p>
        </w:tc>
        <w:tc>
          <w:tcPr>
            <w:tcW w:w="3795" w:type="dxa"/>
            <w:tcBorders>
              <w:top w:val="single" w:sz="4" w:space="0" w:color="auto"/>
              <w:left w:val="single" w:sz="4" w:space="0" w:color="auto"/>
              <w:bottom w:val="single" w:sz="4" w:space="0" w:color="auto"/>
              <w:right w:val="single" w:sz="4" w:space="0" w:color="auto"/>
            </w:tcBorders>
            <w:noWrap/>
            <w:vAlign w:val="center"/>
            <w:hideMark/>
          </w:tcPr>
          <w:p w14:paraId="5D0A8C73" w14:textId="77777777" w:rsidR="008A4F2B" w:rsidRPr="008A4F2B" w:rsidRDefault="008A4F2B" w:rsidP="00DF43E1">
            <w:pPr>
              <w:spacing w:after="0"/>
              <w:jc w:val="center"/>
            </w:pPr>
            <w:r w:rsidRPr="008A4F2B">
              <w:t>Breaking the Cycle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78BAEFAA"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36894F6F"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CB926C5"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76113E69" w14:textId="77777777" w:rsidR="008A4F2B" w:rsidRPr="008A4F2B" w:rsidRDefault="008A4F2B" w:rsidP="00DF43E1">
            <w:pPr>
              <w:spacing w:after="0"/>
              <w:jc w:val="center"/>
            </w:pPr>
          </w:p>
        </w:tc>
      </w:tr>
      <w:tr w:rsidR="00636B9A" w:rsidRPr="008A4F2B" w14:paraId="47E53D4C"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68DEE0C9"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9625C88" w14:textId="77777777" w:rsidR="008A4F2B" w:rsidRPr="008A4F2B" w:rsidRDefault="008A4F2B" w:rsidP="00DF43E1">
            <w:pPr>
              <w:spacing w:after="0"/>
              <w:jc w:val="center"/>
            </w:pPr>
            <w:r w:rsidRPr="008A4F2B">
              <w:t>Keighley Together (Other)</w:t>
            </w:r>
          </w:p>
        </w:tc>
        <w:tc>
          <w:tcPr>
            <w:tcW w:w="3795" w:type="dxa"/>
            <w:tcBorders>
              <w:top w:val="single" w:sz="4" w:space="0" w:color="auto"/>
              <w:left w:val="single" w:sz="4" w:space="0" w:color="auto"/>
              <w:bottom w:val="single" w:sz="4" w:space="0" w:color="auto"/>
              <w:right w:val="single" w:sz="4" w:space="0" w:color="auto"/>
            </w:tcBorders>
            <w:noWrap/>
            <w:vAlign w:val="center"/>
            <w:hideMark/>
          </w:tcPr>
          <w:p w14:paraId="5D849B41"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43450240"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497431D5"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09A89764"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3C49718" w14:textId="77777777" w:rsidR="008A4F2B" w:rsidRPr="008A4F2B" w:rsidRDefault="008A4F2B" w:rsidP="00DF43E1">
            <w:pPr>
              <w:spacing w:after="0"/>
              <w:jc w:val="center"/>
            </w:pPr>
          </w:p>
        </w:tc>
      </w:tr>
      <w:tr w:rsidR="00636B9A" w:rsidRPr="008A4F2B" w14:paraId="3FA9694E"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406D74AF"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22242E1" w14:textId="77777777" w:rsidR="008A4F2B" w:rsidRPr="008A4F2B" w:rsidRDefault="008A4F2B" w:rsidP="00DF43E1">
            <w:pPr>
              <w:spacing w:after="0"/>
              <w:jc w:val="center"/>
            </w:pPr>
            <w:r w:rsidRPr="008A4F2B">
              <w:t>Cut Music (Focused deterrence)</w:t>
            </w:r>
          </w:p>
        </w:tc>
        <w:tc>
          <w:tcPr>
            <w:tcW w:w="3795" w:type="dxa"/>
            <w:tcBorders>
              <w:top w:val="single" w:sz="4" w:space="0" w:color="auto"/>
              <w:left w:val="single" w:sz="4" w:space="0" w:color="auto"/>
              <w:bottom w:val="single" w:sz="4" w:space="0" w:color="auto"/>
              <w:right w:val="single" w:sz="4" w:space="0" w:color="auto"/>
            </w:tcBorders>
            <w:noWrap/>
            <w:vAlign w:val="center"/>
            <w:hideMark/>
          </w:tcPr>
          <w:p w14:paraId="376C7B65"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57C69A5F"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791D0FB1"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FE9B1"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10E516D3" w14:textId="77777777" w:rsidR="008A4F2B" w:rsidRPr="008A4F2B" w:rsidRDefault="008A4F2B" w:rsidP="00DF43E1">
            <w:pPr>
              <w:spacing w:after="0"/>
              <w:jc w:val="center"/>
            </w:pPr>
          </w:p>
        </w:tc>
      </w:tr>
      <w:tr w:rsidR="00636B9A" w:rsidRPr="008A4F2B" w14:paraId="2788A8CA"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6139A834"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BF6CF0B" w14:textId="77777777" w:rsidR="008A4F2B" w:rsidRPr="008A4F2B" w:rsidRDefault="008A4F2B" w:rsidP="00DF43E1">
            <w:pPr>
              <w:spacing w:after="0"/>
              <w:jc w:val="center"/>
            </w:pPr>
            <w:r w:rsidRPr="008A4F2B">
              <w:t>Op Saintburg (Other)</w:t>
            </w:r>
          </w:p>
        </w:tc>
        <w:tc>
          <w:tcPr>
            <w:tcW w:w="3795" w:type="dxa"/>
            <w:tcBorders>
              <w:top w:val="single" w:sz="4" w:space="0" w:color="auto"/>
              <w:left w:val="single" w:sz="4" w:space="0" w:color="auto"/>
              <w:bottom w:val="single" w:sz="4" w:space="0" w:color="auto"/>
              <w:right w:val="single" w:sz="4" w:space="0" w:color="auto"/>
            </w:tcBorders>
            <w:noWrap/>
            <w:vAlign w:val="center"/>
            <w:hideMark/>
          </w:tcPr>
          <w:p w14:paraId="4671D860"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1886ACA0"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1993020"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6CD7DF5D"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30A0E547" w14:textId="77777777" w:rsidR="008A4F2B" w:rsidRPr="008A4F2B" w:rsidRDefault="008A4F2B" w:rsidP="00DF43E1">
            <w:pPr>
              <w:spacing w:after="0"/>
              <w:jc w:val="center"/>
            </w:pPr>
          </w:p>
        </w:tc>
      </w:tr>
      <w:tr w:rsidR="00636B9A" w:rsidRPr="008A4F2B" w14:paraId="065D4415"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40C0189C"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47D0099" w14:textId="77777777" w:rsidR="008A4F2B" w:rsidRPr="008A4F2B" w:rsidRDefault="008A4F2B" w:rsidP="00DF43E1">
            <w:pPr>
              <w:spacing w:after="0"/>
              <w:jc w:val="center"/>
            </w:pPr>
            <w:r w:rsidRPr="008A4F2B">
              <w:t>Op Nocturnal NTE Provision (Other)</w:t>
            </w:r>
          </w:p>
        </w:tc>
        <w:tc>
          <w:tcPr>
            <w:tcW w:w="3795" w:type="dxa"/>
            <w:tcBorders>
              <w:top w:val="single" w:sz="4" w:space="0" w:color="auto"/>
              <w:left w:val="single" w:sz="4" w:space="0" w:color="auto"/>
              <w:bottom w:val="single" w:sz="4" w:space="0" w:color="auto"/>
              <w:right w:val="single" w:sz="4" w:space="0" w:color="auto"/>
            </w:tcBorders>
            <w:noWrap/>
            <w:vAlign w:val="center"/>
            <w:hideMark/>
          </w:tcPr>
          <w:p w14:paraId="6A8CC4F2"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356C702D"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1C183648"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67E72A04"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A43CEB2" w14:textId="77777777" w:rsidR="008A4F2B" w:rsidRPr="008A4F2B" w:rsidRDefault="008A4F2B" w:rsidP="00DF43E1">
            <w:pPr>
              <w:spacing w:after="0"/>
              <w:jc w:val="center"/>
            </w:pPr>
          </w:p>
        </w:tc>
      </w:tr>
      <w:tr w:rsidR="00636B9A" w:rsidRPr="008A4F2B" w14:paraId="79A777A9"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43097CB2"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E0192CD" w14:textId="77777777" w:rsidR="008A4F2B" w:rsidRPr="008A4F2B" w:rsidRDefault="008A4F2B" w:rsidP="00DF43E1">
            <w:pPr>
              <w:spacing w:after="0"/>
              <w:jc w:val="center"/>
            </w:pPr>
            <w:r w:rsidRPr="008A4F2B">
              <w:t>Op Safehall (Other)</w:t>
            </w:r>
          </w:p>
        </w:tc>
        <w:tc>
          <w:tcPr>
            <w:tcW w:w="3795" w:type="dxa"/>
            <w:tcBorders>
              <w:top w:val="single" w:sz="4" w:space="0" w:color="auto"/>
              <w:left w:val="single" w:sz="4" w:space="0" w:color="auto"/>
              <w:bottom w:val="single" w:sz="4" w:space="0" w:color="auto"/>
              <w:right w:val="single" w:sz="4" w:space="0" w:color="auto"/>
            </w:tcBorders>
            <w:noWrap/>
            <w:vAlign w:val="center"/>
            <w:hideMark/>
          </w:tcPr>
          <w:p w14:paraId="7D69B004"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5A9278B8"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402E2102"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4B50E5C"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70F4C7F2" w14:textId="77777777" w:rsidR="008A4F2B" w:rsidRPr="008A4F2B" w:rsidRDefault="008A4F2B" w:rsidP="00DF43E1">
            <w:pPr>
              <w:spacing w:after="0"/>
              <w:jc w:val="center"/>
            </w:pPr>
          </w:p>
        </w:tc>
      </w:tr>
      <w:tr w:rsidR="00DF43E1" w:rsidRPr="008A4F2B" w14:paraId="7C3D1970"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28A68C33" w14:textId="77777777"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85D5978" w14:textId="77777777" w:rsidR="008A4F2B" w:rsidRPr="008A4F2B" w:rsidRDefault="008A4F2B" w:rsidP="00DF43E1">
            <w:pPr>
              <w:spacing w:after="0"/>
              <w:jc w:val="center"/>
            </w:pPr>
            <w:r w:rsidRPr="008A4F2B">
              <w:t>Operation SIGNWARD (Other)</w:t>
            </w:r>
          </w:p>
        </w:tc>
        <w:tc>
          <w:tcPr>
            <w:tcW w:w="3795" w:type="dxa"/>
            <w:tcBorders>
              <w:top w:val="single" w:sz="4" w:space="0" w:color="auto"/>
              <w:left w:val="single" w:sz="4" w:space="0" w:color="auto"/>
              <w:bottom w:val="single" w:sz="4" w:space="0" w:color="auto"/>
              <w:right w:val="single" w:sz="4" w:space="0" w:color="auto"/>
            </w:tcBorders>
            <w:noWrap/>
            <w:vAlign w:val="center"/>
            <w:hideMark/>
          </w:tcPr>
          <w:p w14:paraId="503E1B5F"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79ACEFFD"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7A7FAD00"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1CCF04"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5F3E8339" w14:textId="77777777" w:rsidR="008A4F2B" w:rsidRPr="008A4F2B" w:rsidRDefault="008A4F2B" w:rsidP="00DF43E1">
            <w:pPr>
              <w:spacing w:after="0"/>
              <w:jc w:val="center"/>
            </w:pPr>
          </w:p>
        </w:tc>
      </w:tr>
      <w:tr w:rsidR="00636B9A" w:rsidRPr="008A4F2B" w14:paraId="637A513C" w14:textId="77777777" w:rsidTr="00636B9A">
        <w:trPr>
          <w:trHeight w:val="52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4F05E7EE" w14:textId="41D0AEF5"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09F743F" w14:textId="77777777" w:rsidR="008A4F2B" w:rsidRPr="008A4F2B" w:rsidRDefault="008A4F2B" w:rsidP="00DF43E1">
            <w:pPr>
              <w:spacing w:after="0"/>
              <w:jc w:val="center"/>
            </w:pPr>
            <w:r w:rsidRPr="008A4F2B">
              <w:t>Programmes for BD3 Clear Hold Build including SHOUT, GRIT, TID (Social Skills Training)</w:t>
            </w:r>
          </w:p>
        </w:tc>
        <w:tc>
          <w:tcPr>
            <w:tcW w:w="3795" w:type="dxa"/>
            <w:tcBorders>
              <w:top w:val="single" w:sz="4" w:space="0" w:color="auto"/>
              <w:left w:val="single" w:sz="4" w:space="0" w:color="auto"/>
              <w:bottom w:val="single" w:sz="4" w:space="0" w:color="auto"/>
              <w:right w:val="single" w:sz="4" w:space="0" w:color="auto"/>
            </w:tcBorders>
            <w:noWrap/>
            <w:vAlign w:val="center"/>
            <w:hideMark/>
          </w:tcPr>
          <w:p w14:paraId="703B661B" w14:textId="77777777" w:rsidR="008A4F2B" w:rsidRPr="008A4F2B" w:rsidRDefault="008A4F2B" w:rsidP="00DF43E1">
            <w:pPr>
              <w:spacing w:after="0"/>
              <w:jc w:val="center"/>
            </w:pPr>
            <w:r w:rsidRPr="008A4F2B">
              <w:t>WYFRS</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31C9161E"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A623D91"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75E08DC8"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2AC3501" w14:textId="77777777" w:rsidR="008A4F2B" w:rsidRPr="008A4F2B" w:rsidRDefault="008A4F2B" w:rsidP="00DF43E1">
            <w:pPr>
              <w:spacing w:after="0"/>
              <w:jc w:val="center"/>
            </w:pPr>
          </w:p>
        </w:tc>
      </w:tr>
      <w:tr w:rsidR="00636B9A" w:rsidRPr="008A4F2B" w14:paraId="79ADBF02"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7A68DC"/>
            <w:vAlign w:val="center"/>
            <w:hideMark/>
          </w:tcPr>
          <w:p w14:paraId="668B5DE2" w14:textId="7DD4C245" w:rsidR="008A4F2B" w:rsidRPr="008A4F2B" w:rsidRDefault="008A4F2B" w:rsidP="00DF43E1">
            <w:pPr>
              <w:spacing w:after="0"/>
              <w:jc w:val="center"/>
              <w:rPr>
                <w:b/>
                <w:bCs/>
                <w:color w:val="000000" w:themeColor="text1"/>
              </w:rPr>
            </w:pPr>
            <w:r w:rsidRPr="008A4F2B">
              <w:rPr>
                <w:b/>
                <w:bCs/>
                <w:color w:val="000000" w:themeColor="text1"/>
              </w:rPr>
              <w:t>Bradford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B9DA74F" w14:textId="1A5EA97B" w:rsidR="008A4F2B" w:rsidRPr="008A4F2B" w:rsidRDefault="008A4F2B" w:rsidP="00DF43E1">
            <w:pPr>
              <w:spacing w:after="0"/>
              <w:jc w:val="center"/>
            </w:pPr>
            <w:r w:rsidRPr="008A4F2B">
              <w:t>SHOUT programme (Social Skills Training)</w:t>
            </w:r>
          </w:p>
        </w:tc>
        <w:tc>
          <w:tcPr>
            <w:tcW w:w="3795" w:type="dxa"/>
            <w:tcBorders>
              <w:top w:val="single" w:sz="4" w:space="0" w:color="auto"/>
              <w:left w:val="single" w:sz="4" w:space="0" w:color="auto"/>
              <w:bottom w:val="single" w:sz="4" w:space="0" w:color="auto"/>
              <w:right w:val="single" w:sz="4" w:space="0" w:color="auto"/>
            </w:tcBorders>
            <w:noWrap/>
            <w:vAlign w:val="center"/>
            <w:hideMark/>
          </w:tcPr>
          <w:p w14:paraId="3A282D02" w14:textId="77777777" w:rsidR="008A4F2B" w:rsidRPr="008A4F2B" w:rsidRDefault="008A4F2B" w:rsidP="00DF43E1">
            <w:pPr>
              <w:spacing w:after="0"/>
              <w:jc w:val="center"/>
            </w:pPr>
            <w:r w:rsidRPr="008A4F2B">
              <w:t>WYFRS</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32537F1E"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48407020"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6B1A4760"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A312037" w14:textId="77777777" w:rsidR="008A4F2B" w:rsidRPr="008A4F2B" w:rsidRDefault="008A4F2B" w:rsidP="00DF43E1">
            <w:pPr>
              <w:spacing w:after="0"/>
              <w:jc w:val="center"/>
            </w:pPr>
          </w:p>
        </w:tc>
      </w:tr>
      <w:tr w:rsidR="008A4F2B" w:rsidRPr="008A4F2B" w14:paraId="76663C64" w14:textId="77777777" w:rsidTr="00DF43E1">
        <w:trPr>
          <w:trHeight w:val="480"/>
        </w:trPr>
        <w:tc>
          <w:tcPr>
            <w:tcW w:w="2542" w:type="dxa"/>
            <w:tcBorders>
              <w:top w:val="single" w:sz="4" w:space="0" w:color="auto"/>
              <w:left w:val="single" w:sz="4" w:space="0" w:color="auto"/>
              <w:bottom w:val="single" w:sz="4" w:space="0" w:color="auto"/>
              <w:right w:val="single" w:sz="4" w:space="0" w:color="auto"/>
            </w:tcBorders>
            <w:shd w:val="clear" w:color="000000" w:fill="E2CA70"/>
            <w:vAlign w:val="center"/>
            <w:hideMark/>
          </w:tcPr>
          <w:p w14:paraId="1985B88C" w14:textId="77777777" w:rsidR="008A4F2B" w:rsidRPr="008A4F2B" w:rsidRDefault="008A4F2B" w:rsidP="00DF43E1">
            <w:pPr>
              <w:spacing w:after="0"/>
              <w:jc w:val="center"/>
              <w:rPr>
                <w:b/>
                <w:bCs/>
              </w:rPr>
            </w:pPr>
            <w:r w:rsidRPr="008A4F2B">
              <w:rPr>
                <w:b/>
                <w:bCs/>
              </w:rPr>
              <w:t>Calderdale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A05A069" w14:textId="77777777" w:rsidR="008A4F2B" w:rsidRPr="008A4F2B" w:rsidRDefault="008A4F2B" w:rsidP="00DF43E1">
            <w:pPr>
              <w:spacing w:after="0"/>
              <w:jc w:val="center"/>
            </w:pPr>
            <w:r w:rsidRPr="008A4F2B">
              <w:t>Bonfire Night Disorder Outreach Programme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04E7B5EA" w14:textId="77777777" w:rsidR="008A4F2B" w:rsidRPr="008A4F2B" w:rsidRDefault="008A4F2B" w:rsidP="00DF43E1">
            <w:pPr>
              <w:spacing w:after="0"/>
              <w:jc w:val="center"/>
            </w:pPr>
            <w:r w:rsidRPr="008A4F2B">
              <w:t>Unique Community Hubs in conjunction with Newground Together and Calderdale CSP</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483A7659"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5DB11D9"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0485952"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32976E10" w14:textId="77777777" w:rsidR="008A4F2B" w:rsidRPr="008A4F2B" w:rsidRDefault="008A4F2B" w:rsidP="00DF43E1">
            <w:pPr>
              <w:spacing w:after="0"/>
              <w:jc w:val="center"/>
            </w:pPr>
          </w:p>
        </w:tc>
      </w:tr>
      <w:tr w:rsidR="008A4F2B" w:rsidRPr="008A4F2B" w14:paraId="124F3443" w14:textId="77777777" w:rsidTr="00DF43E1">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E2CA70"/>
            <w:vAlign w:val="center"/>
            <w:hideMark/>
          </w:tcPr>
          <w:p w14:paraId="4B27CDB3" w14:textId="77777777" w:rsidR="008A4F2B" w:rsidRPr="008A4F2B" w:rsidRDefault="008A4F2B" w:rsidP="00DF43E1">
            <w:pPr>
              <w:spacing w:after="0"/>
              <w:jc w:val="center"/>
              <w:rPr>
                <w:b/>
                <w:bCs/>
              </w:rPr>
            </w:pPr>
            <w:r w:rsidRPr="008A4F2B">
              <w:rPr>
                <w:b/>
                <w:bCs/>
              </w:rPr>
              <w:t>Calderdale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10B3227" w14:textId="77777777" w:rsidR="008A4F2B" w:rsidRPr="008A4F2B" w:rsidRDefault="008A4F2B" w:rsidP="00DF43E1">
            <w:pPr>
              <w:spacing w:after="0"/>
              <w:jc w:val="center"/>
            </w:pPr>
            <w:r w:rsidRPr="008A4F2B">
              <w:t>Calderdale Staying Safe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58FF21D" w14:textId="77777777" w:rsidR="008A4F2B" w:rsidRPr="008A4F2B" w:rsidRDefault="008A4F2B" w:rsidP="00DF43E1">
            <w:pPr>
              <w:spacing w:after="0"/>
              <w:jc w:val="center"/>
            </w:pPr>
            <w:r w:rsidRPr="008A4F2B">
              <w:t>Calderdale Council</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6E48043F"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5BD7CA30"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00748376"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10E3E830" w14:textId="77777777" w:rsidR="008A4F2B" w:rsidRPr="008A4F2B" w:rsidRDefault="008A4F2B" w:rsidP="00DF43E1">
            <w:pPr>
              <w:spacing w:after="0"/>
              <w:jc w:val="center"/>
            </w:pPr>
          </w:p>
        </w:tc>
      </w:tr>
      <w:tr w:rsidR="008A4F2B" w:rsidRPr="008A4F2B" w14:paraId="4F28575C" w14:textId="77777777" w:rsidTr="00DF43E1">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E2CA70"/>
            <w:vAlign w:val="center"/>
            <w:hideMark/>
          </w:tcPr>
          <w:p w14:paraId="03949D83" w14:textId="77777777" w:rsidR="008A4F2B" w:rsidRPr="008A4F2B" w:rsidRDefault="008A4F2B" w:rsidP="00DF43E1">
            <w:pPr>
              <w:spacing w:after="0"/>
              <w:jc w:val="center"/>
              <w:rPr>
                <w:b/>
                <w:bCs/>
              </w:rPr>
            </w:pPr>
            <w:r w:rsidRPr="008A4F2B">
              <w:rPr>
                <w:b/>
                <w:bCs/>
              </w:rPr>
              <w:t>Calderdale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76B5808" w14:textId="77777777" w:rsidR="008A4F2B" w:rsidRPr="008A4F2B" w:rsidRDefault="008A4F2B" w:rsidP="00DF43E1">
            <w:pPr>
              <w:spacing w:after="0"/>
              <w:jc w:val="center"/>
            </w:pPr>
            <w:r w:rsidRPr="008A4F2B">
              <w:t>First Aid Training related to weapons injuries (Social Skills Training)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C1D1E42" w14:textId="77777777" w:rsidR="008A4F2B" w:rsidRPr="008A4F2B" w:rsidRDefault="008A4F2B" w:rsidP="00DF43E1">
            <w:pPr>
              <w:spacing w:after="0"/>
              <w:jc w:val="center"/>
            </w:pPr>
            <w:r w:rsidRPr="008A4F2B">
              <w:t>Street Doctors</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341EA910"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1748919F"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56074D30"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71290EC4" w14:textId="77777777" w:rsidR="008A4F2B" w:rsidRPr="008A4F2B" w:rsidRDefault="008A4F2B" w:rsidP="00DF43E1">
            <w:pPr>
              <w:spacing w:after="0"/>
              <w:jc w:val="center"/>
            </w:pPr>
          </w:p>
        </w:tc>
      </w:tr>
      <w:tr w:rsidR="008A4F2B" w:rsidRPr="008A4F2B" w14:paraId="2F4FBFC0" w14:textId="77777777" w:rsidTr="00DF43E1">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E2CA70"/>
            <w:vAlign w:val="center"/>
            <w:hideMark/>
          </w:tcPr>
          <w:p w14:paraId="59AC3C76" w14:textId="77777777" w:rsidR="008A4F2B" w:rsidRPr="008A4F2B" w:rsidRDefault="008A4F2B" w:rsidP="00DF43E1">
            <w:pPr>
              <w:spacing w:after="0"/>
              <w:jc w:val="center"/>
              <w:rPr>
                <w:b/>
                <w:bCs/>
              </w:rPr>
            </w:pPr>
            <w:r w:rsidRPr="008A4F2B">
              <w:rPr>
                <w:b/>
                <w:bCs/>
              </w:rPr>
              <w:t>Calderdale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F98651E" w14:textId="77777777" w:rsidR="008A4F2B" w:rsidRPr="008A4F2B" w:rsidRDefault="008A4F2B" w:rsidP="00DF43E1">
            <w:pPr>
              <w:spacing w:after="0"/>
              <w:jc w:val="center"/>
            </w:pPr>
            <w:r w:rsidRPr="008A4F2B">
              <w:t>Behind the Blade (Social Skills Training)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46BF91A" w14:textId="77777777" w:rsidR="008A4F2B" w:rsidRPr="008A4F2B" w:rsidRDefault="008A4F2B" w:rsidP="00DF43E1">
            <w:pPr>
              <w:spacing w:after="0"/>
              <w:jc w:val="center"/>
            </w:pPr>
            <w:r w:rsidRPr="008A4F2B">
              <w:t>Skills for Youth</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4D40460B"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35CBE78B"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6A7E8746"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13188916" w14:textId="77777777" w:rsidR="008A4F2B" w:rsidRPr="008A4F2B" w:rsidRDefault="008A4F2B" w:rsidP="00DF43E1">
            <w:pPr>
              <w:spacing w:after="0"/>
              <w:jc w:val="center"/>
            </w:pPr>
          </w:p>
        </w:tc>
      </w:tr>
      <w:tr w:rsidR="008A4F2B" w:rsidRPr="008A4F2B" w14:paraId="53DBC65F" w14:textId="77777777" w:rsidTr="00DF43E1">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E2CA70"/>
            <w:vAlign w:val="center"/>
            <w:hideMark/>
          </w:tcPr>
          <w:p w14:paraId="217BE96A" w14:textId="77777777" w:rsidR="008A4F2B" w:rsidRPr="008A4F2B" w:rsidRDefault="008A4F2B" w:rsidP="00DF43E1">
            <w:pPr>
              <w:spacing w:after="0"/>
              <w:jc w:val="center"/>
              <w:rPr>
                <w:b/>
                <w:bCs/>
              </w:rPr>
            </w:pPr>
            <w:r w:rsidRPr="008A4F2B">
              <w:rPr>
                <w:b/>
                <w:bCs/>
              </w:rPr>
              <w:t>Calderdale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9B657FC" w14:textId="77777777" w:rsidR="008A4F2B" w:rsidRPr="008A4F2B" w:rsidRDefault="008A4F2B" w:rsidP="00DF43E1">
            <w:pPr>
              <w:spacing w:after="0"/>
              <w:jc w:val="center"/>
            </w:pPr>
            <w:r w:rsidRPr="008A4F2B">
              <w:t>Sunnyvale (Intervention to prevent school exclusion)</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35A152B" w14:textId="77777777" w:rsidR="008A4F2B" w:rsidRPr="008A4F2B" w:rsidRDefault="008A4F2B" w:rsidP="00DF43E1">
            <w:pPr>
              <w:spacing w:after="0"/>
              <w:jc w:val="center"/>
            </w:pPr>
            <w:r w:rsidRPr="008A4F2B">
              <w:t>Sunnyvale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41EAFC6C"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6EE280FD"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027B6E3D"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5440C53E" w14:textId="77777777" w:rsidR="008A4F2B" w:rsidRPr="008A4F2B" w:rsidRDefault="008A4F2B" w:rsidP="00DF43E1">
            <w:pPr>
              <w:spacing w:after="0"/>
              <w:jc w:val="center"/>
            </w:pPr>
          </w:p>
        </w:tc>
      </w:tr>
      <w:tr w:rsidR="008A4F2B" w:rsidRPr="008A4F2B" w14:paraId="7ABF6F69" w14:textId="77777777" w:rsidTr="00DF43E1">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E2CA70"/>
            <w:vAlign w:val="center"/>
            <w:hideMark/>
          </w:tcPr>
          <w:p w14:paraId="31561C1B" w14:textId="77777777" w:rsidR="008A4F2B" w:rsidRPr="008A4F2B" w:rsidRDefault="008A4F2B" w:rsidP="00DF43E1">
            <w:pPr>
              <w:spacing w:after="0"/>
              <w:jc w:val="center"/>
              <w:rPr>
                <w:b/>
                <w:bCs/>
              </w:rPr>
            </w:pPr>
            <w:r w:rsidRPr="008A4F2B">
              <w:rPr>
                <w:b/>
                <w:bCs/>
              </w:rPr>
              <w:t>Calderdale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F80F95F" w14:textId="77777777" w:rsidR="008A4F2B" w:rsidRPr="008A4F2B" w:rsidRDefault="008A4F2B" w:rsidP="00DF43E1">
            <w:pPr>
              <w:spacing w:after="0"/>
              <w:jc w:val="center"/>
            </w:pPr>
            <w:r w:rsidRPr="008A4F2B">
              <w:t>Weapons Awareness (Social Skills Training)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21EB88E1" w14:textId="662DC607" w:rsidR="008A4F2B" w:rsidRPr="008A4F2B" w:rsidRDefault="008A4F2B" w:rsidP="00DF43E1">
            <w:pPr>
              <w:spacing w:after="0"/>
              <w:jc w:val="center"/>
            </w:pPr>
            <w:r w:rsidRPr="008A4F2B">
              <w:t>Streetwise Resources</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63EEF1A2"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60B8C225"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2AFCEDAB"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43685FF" w14:textId="77777777" w:rsidR="008A4F2B" w:rsidRPr="008A4F2B" w:rsidRDefault="008A4F2B" w:rsidP="00DF43E1">
            <w:pPr>
              <w:spacing w:after="0"/>
              <w:jc w:val="center"/>
            </w:pPr>
          </w:p>
        </w:tc>
      </w:tr>
      <w:tr w:rsidR="008A4F2B" w:rsidRPr="008A4F2B" w14:paraId="778EF8B2" w14:textId="77777777" w:rsidTr="00DF43E1">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E2CA70"/>
            <w:vAlign w:val="center"/>
            <w:hideMark/>
          </w:tcPr>
          <w:p w14:paraId="1D21FEF1" w14:textId="77777777" w:rsidR="008A4F2B" w:rsidRPr="008A4F2B" w:rsidRDefault="008A4F2B" w:rsidP="00DF43E1">
            <w:pPr>
              <w:spacing w:after="0"/>
              <w:jc w:val="center"/>
              <w:rPr>
                <w:b/>
                <w:bCs/>
              </w:rPr>
            </w:pPr>
            <w:r w:rsidRPr="008A4F2B">
              <w:rPr>
                <w:b/>
                <w:bCs/>
              </w:rPr>
              <w:t>Calderdale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C3E1754" w14:textId="77777777" w:rsidR="008A4F2B" w:rsidRPr="008A4F2B" w:rsidRDefault="008A4F2B" w:rsidP="00DF43E1">
            <w:pPr>
              <w:spacing w:after="0"/>
              <w:jc w:val="center"/>
            </w:pPr>
            <w:r w:rsidRPr="008A4F2B">
              <w:t>Project Engage (Intervention to prevent school exclusion)</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511B8B3" w14:textId="77777777" w:rsidR="008A4F2B" w:rsidRPr="008A4F2B" w:rsidRDefault="008A4F2B" w:rsidP="00DF43E1">
            <w:pPr>
              <w:spacing w:after="0"/>
              <w:jc w:val="center"/>
            </w:pPr>
            <w:r w:rsidRPr="008A4F2B">
              <w:t>Project Communities / Calderdale CSP</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03E773F0"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6157678C"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712C49E3"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B1B761C" w14:textId="77777777" w:rsidR="008A4F2B" w:rsidRPr="008A4F2B" w:rsidRDefault="008A4F2B" w:rsidP="00DF43E1">
            <w:pPr>
              <w:spacing w:after="0"/>
              <w:jc w:val="center"/>
            </w:pPr>
          </w:p>
        </w:tc>
      </w:tr>
      <w:tr w:rsidR="008A4F2B" w:rsidRPr="008A4F2B" w14:paraId="09B2E8FF" w14:textId="77777777" w:rsidTr="00DF43E1">
        <w:trPr>
          <w:trHeight w:val="315"/>
        </w:trPr>
        <w:tc>
          <w:tcPr>
            <w:tcW w:w="2542" w:type="dxa"/>
            <w:tcBorders>
              <w:top w:val="single" w:sz="4" w:space="0" w:color="auto"/>
              <w:left w:val="single" w:sz="4" w:space="0" w:color="auto"/>
              <w:bottom w:val="single" w:sz="4" w:space="0" w:color="auto"/>
              <w:right w:val="single" w:sz="4" w:space="0" w:color="auto"/>
            </w:tcBorders>
            <w:shd w:val="clear" w:color="000000" w:fill="E2CA70"/>
            <w:vAlign w:val="center"/>
            <w:hideMark/>
          </w:tcPr>
          <w:p w14:paraId="42E7AD6A" w14:textId="77777777" w:rsidR="008A4F2B" w:rsidRPr="008A4F2B" w:rsidRDefault="008A4F2B" w:rsidP="00DF43E1">
            <w:pPr>
              <w:spacing w:after="0"/>
              <w:jc w:val="center"/>
              <w:rPr>
                <w:b/>
                <w:bCs/>
              </w:rPr>
            </w:pPr>
            <w:r w:rsidRPr="008A4F2B">
              <w:rPr>
                <w:b/>
                <w:bCs/>
              </w:rPr>
              <w:t>Calderdale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CF492F3" w14:textId="77777777" w:rsidR="008A4F2B" w:rsidRPr="008A4F2B" w:rsidRDefault="008A4F2B" w:rsidP="00DF43E1">
            <w:pPr>
              <w:spacing w:after="0"/>
              <w:jc w:val="center"/>
            </w:pPr>
            <w:r w:rsidRPr="008A4F2B">
              <w:t>SHOUT and TID (Social Skills Training)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DB64D24" w14:textId="77777777" w:rsidR="008A4F2B" w:rsidRPr="008A4F2B" w:rsidRDefault="008A4F2B" w:rsidP="00DF43E1">
            <w:pPr>
              <w:spacing w:after="0"/>
              <w:jc w:val="center"/>
            </w:pPr>
            <w:r w:rsidRPr="008A4F2B">
              <w:t>WYFRS</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35BA4841" w14:textId="77777777" w:rsidR="008A4F2B" w:rsidRPr="008A4F2B" w:rsidRDefault="008A4F2B" w:rsidP="00DF43E1">
            <w:pPr>
              <w:spacing w:after="0"/>
              <w:jc w:val="center"/>
            </w:pPr>
          </w:p>
        </w:tc>
        <w:tc>
          <w:tcPr>
            <w:tcW w:w="1657" w:type="dxa"/>
            <w:tcBorders>
              <w:top w:val="single" w:sz="4" w:space="0" w:color="auto"/>
              <w:left w:val="nil"/>
              <w:bottom w:val="single" w:sz="4" w:space="0" w:color="auto"/>
              <w:right w:val="single" w:sz="4" w:space="0" w:color="auto"/>
            </w:tcBorders>
            <w:noWrap/>
            <w:vAlign w:val="center"/>
            <w:hideMark/>
          </w:tcPr>
          <w:p w14:paraId="4672A7DA"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379E1F8D"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82D3765" w14:textId="77777777" w:rsidR="008A4F2B" w:rsidRPr="008A4F2B" w:rsidRDefault="008A4F2B" w:rsidP="00DF43E1">
            <w:pPr>
              <w:spacing w:after="0"/>
              <w:jc w:val="center"/>
            </w:pPr>
          </w:p>
        </w:tc>
      </w:tr>
      <w:tr w:rsidR="008A4F2B" w:rsidRPr="008A4F2B" w14:paraId="18550C2E" w14:textId="77777777" w:rsidTr="00DF43E1">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E2CA70"/>
            <w:vAlign w:val="center"/>
            <w:hideMark/>
          </w:tcPr>
          <w:p w14:paraId="2FA1472B" w14:textId="77777777" w:rsidR="008A4F2B" w:rsidRPr="008A4F2B" w:rsidRDefault="008A4F2B" w:rsidP="00DF43E1">
            <w:pPr>
              <w:spacing w:after="0"/>
              <w:jc w:val="center"/>
              <w:rPr>
                <w:b/>
                <w:bCs/>
              </w:rPr>
            </w:pPr>
            <w:r w:rsidRPr="008A4F2B">
              <w:rPr>
                <w:b/>
                <w:bCs/>
              </w:rPr>
              <w:t>Calderdale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9340FDD" w14:textId="77777777" w:rsidR="008A4F2B" w:rsidRPr="008A4F2B" w:rsidRDefault="008A4F2B" w:rsidP="00DF43E1">
            <w:pPr>
              <w:spacing w:after="0"/>
              <w:jc w:val="center"/>
            </w:pPr>
            <w:r w:rsidRPr="008A4F2B">
              <w:t>Knife Crime Awareness Film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D5189EC" w14:textId="77777777" w:rsidR="008A4F2B" w:rsidRPr="008A4F2B" w:rsidRDefault="008A4F2B" w:rsidP="00DF43E1">
            <w:pPr>
              <w:spacing w:after="0"/>
              <w:jc w:val="center"/>
            </w:pPr>
            <w:r w:rsidRPr="008A4F2B">
              <w:t>West Yorkshire Police</w:t>
            </w:r>
          </w:p>
        </w:tc>
        <w:tc>
          <w:tcPr>
            <w:tcW w:w="1636" w:type="dxa"/>
            <w:tcBorders>
              <w:top w:val="single" w:sz="4" w:space="0" w:color="auto"/>
              <w:left w:val="nil"/>
              <w:bottom w:val="single" w:sz="4" w:space="0" w:color="auto"/>
              <w:right w:val="single" w:sz="4" w:space="0" w:color="auto"/>
            </w:tcBorders>
            <w:noWrap/>
            <w:vAlign w:val="center"/>
            <w:hideMark/>
          </w:tcPr>
          <w:p w14:paraId="7C24E724" w14:textId="77777777" w:rsidR="008A4F2B" w:rsidRPr="008A4F2B" w:rsidRDefault="008A4F2B" w:rsidP="00DF43E1">
            <w:pPr>
              <w:spacing w:after="0"/>
              <w:jc w:val="center"/>
            </w:pPr>
          </w:p>
        </w:tc>
        <w:tc>
          <w:tcPr>
            <w:tcW w:w="1657" w:type="dxa"/>
            <w:tcBorders>
              <w:top w:val="single" w:sz="4" w:space="0" w:color="auto"/>
              <w:left w:val="nil"/>
              <w:bottom w:val="single" w:sz="4" w:space="0" w:color="auto"/>
              <w:right w:val="single" w:sz="4" w:space="0" w:color="auto"/>
            </w:tcBorders>
            <w:noWrap/>
            <w:vAlign w:val="center"/>
            <w:hideMark/>
          </w:tcPr>
          <w:p w14:paraId="2EC44A10"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3B5A1690"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0A20687C" w14:textId="77777777" w:rsidR="008A4F2B" w:rsidRPr="008A4F2B" w:rsidRDefault="008A4F2B" w:rsidP="00DF43E1">
            <w:pPr>
              <w:spacing w:after="0"/>
              <w:jc w:val="center"/>
            </w:pPr>
          </w:p>
        </w:tc>
      </w:tr>
      <w:tr w:rsidR="008A4F2B" w:rsidRPr="008A4F2B" w14:paraId="785178A0" w14:textId="77777777" w:rsidTr="00DF43E1">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E2CA70"/>
            <w:vAlign w:val="center"/>
            <w:hideMark/>
          </w:tcPr>
          <w:p w14:paraId="11C0FDDB" w14:textId="77777777" w:rsidR="008A4F2B" w:rsidRPr="008A4F2B" w:rsidRDefault="008A4F2B" w:rsidP="00DF43E1">
            <w:pPr>
              <w:spacing w:after="0"/>
              <w:jc w:val="center"/>
              <w:rPr>
                <w:b/>
                <w:bCs/>
              </w:rPr>
            </w:pPr>
            <w:r w:rsidRPr="008A4F2B">
              <w:rPr>
                <w:b/>
                <w:bCs/>
              </w:rPr>
              <w:t>Calderdale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3D7766D" w14:textId="77777777" w:rsidR="008A4F2B" w:rsidRPr="008A4F2B" w:rsidRDefault="008A4F2B" w:rsidP="00DF43E1">
            <w:pPr>
              <w:spacing w:after="0"/>
              <w:jc w:val="center"/>
            </w:pPr>
            <w:r w:rsidRPr="008A4F2B">
              <w:t>Summer Road Shows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BE71274" w14:textId="77777777" w:rsidR="008A4F2B" w:rsidRPr="008A4F2B" w:rsidRDefault="008A4F2B" w:rsidP="00DF43E1">
            <w:pPr>
              <w:spacing w:after="0"/>
              <w:jc w:val="center"/>
            </w:pPr>
            <w:r w:rsidRPr="008A4F2B">
              <w:t>West Yorkshire Police</w:t>
            </w:r>
          </w:p>
        </w:tc>
        <w:tc>
          <w:tcPr>
            <w:tcW w:w="1636" w:type="dxa"/>
            <w:tcBorders>
              <w:top w:val="single" w:sz="4" w:space="0" w:color="auto"/>
              <w:left w:val="nil"/>
              <w:bottom w:val="single" w:sz="8" w:space="0" w:color="auto"/>
              <w:right w:val="single" w:sz="4" w:space="0" w:color="auto"/>
            </w:tcBorders>
            <w:noWrap/>
            <w:vAlign w:val="center"/>
            <w:hideMark/>
          </w:tcPr>
          <w:p w14:paraId="1ABBEAB2" w14:textId="77777777" w:rsidR="008A4F2B" w:rsidRPr="008A4F2B" w:rsidRDefault="008A4F2B" w:rsidP="00DF43E1">
            <w:pPr>
              <w:spacing w:after="0"/>
              <w:jc w:val="center"/>
            </w:pPr>
          </w:p>
        </w:tc>
        <w:tc>
          <w:tcPr>
            <w:tcW w:w="1657" w:type="dxa"/>
            <w:tcBorders>
              <w:top w:val="single" w:sz="4" w:space="0" w:color="auto"/>
              <w:left w:val="nil"/>
              <w:bottom w:val="single" w:sz="4" w:space="0" w:color="auto"/>
              <w:right w:val="single" w:sz="4" w:space="0" w:color="auto"/>
            </w:tcBorders>
            <w:noWrap/>
            <w:vAlign w:val="center"/>
            <w:hideMark/>
          </w:tcPr>
          <w:p w14:paraId="36278090"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247BDC3F"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3EBD1EC0" w14:textId="77777777" w:rsidR="008A4F2B" w:rsidRPr="008A4F2B" w:rsidRDefault="008A4F2B" w:rsidP="00DF43E1">
            <w:pPr>
              <w:spacing w:after="0"/>
              <w:jc w:val="center"/>
            </w:pPr>
          </w:p>
        </w:tc>
      </w:tr>
      <w:tr w:rsidR="00DF43E1" w:rsidRPr="008A4F2B" w14:paraId="20D3A585" w14:textId="77777777" w:rsidTr="00DF43E1">
        <w:trPr>
          <w:trHeight w:val="300"/>
        </w:trPr>
        <w:tc>
          <w:tcPr>
            <w:tcW w:w="2542" w:type="dxa"/>
            <w:tcBorders>
              <w:top w:val="single" w:sz="4" w:space="0" w:color="auto"/>
              <w:left w:val="single" w:sz="4" w:space="0" w:color="auto"/>
              <w:bottom w:val="single" w:sz="4" w:space="0" w:color="auto"/>
              <w:right w:val="single" w:sz="4" w:space="0" w:color="auto"/>
            </w:tcBorders>
            <w:shd w:val="clear" w:color="000000" w:fill="E2CA70"/>
            <w:vAlign w:val="center"/>
            <w:hideMark/>
          </w:tcPr>
          <w:p w14:paraId="688D79E6" w14:textId="77777777" w:rsidR="008A4F2B" w:rsidRPr="008A4F2B" w:rsidRDefault="008A4F2B" w:rsidP="00DF43E1">
            <w:pPr>
              <w:spacing w:after="0"/>
              <w:jc w:val="center"/>
              <w:rPr>
                <w:b/>
                <w:bCs/>
              </w:rPr>
            </w:pPr>
            <w:r w:rsidRPr="008A4F2B">
              <w:rPr>
                <w:b/>
                <w:bCs/>
              </w:rPr>
              <w:t>Calderdale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68A5C6D" w14:textId="77777777" w:rsidR="008A4F2B" w:rsidRPr="008A4F2B" w:rsidRDefault="008A4F2B" w:rsidP="00DF43E1">
            <w:pPr>
              <w:spacing w:after="0"/>
              <w:jc w:val="center"/>
            </w:pPr>
            <w:r w:rsidRPr="008A4F2B">
              <w:t>Youth Early Action Prevention Programme (Intervention to prevent school exclusion)</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5087C57" w14:textId="77777777" w:rsidR="008A4F2B" w:rsidRPr="008A4F2B" w:rsidRDefault="008A4F2B" w:rsidP="00DF43E1">
            <w:pPr>
              <w:spacing w:after="0"/>
              <w:jc w:val="center"/>
            </w:pPr>
            <w:r w:rsidRPr="008A4F2B">
              <w:t>West Yorkshire Police</w:t>
            </w:r>
          </w:p>
        </w:tc>
        <w:tc>
          <w:tcPr>
            <w:tcW w:w="1636" w:type="dxa"/>
            <w:tcBorders>
              <w:top w:val="nil"/>
              <w:left w:val="single" w:sz="4" w:space="0" w:color="auto"/>
              <w:bottom w:val="single" w:sz="4" w:space="0" w:color="auto"/>
              <w:right w:val="single" w:sz="4" w:space="0" w:color="auto"/>
            </w:tcBorders>
            <w:shd w:val="clear" w:color="000000" w:fill="00515E"/>
            <w:vAlign w:val="center"/>
            <w:hideMark/>
          </w:tcPr>
          <w:p w14:paraId="4196FF08"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58C29F2F"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61C0A4"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A282300" w14:textId="77777777" w:rsidR="008A4F2B" w:rsidRPr="008A4F2B" w:rsidRDefault="008A4F2B" w:rsidP="00DF43E1">
            <w:pPr>
              <w:spacing w:after="0"/>
              <w:jc w:val="center"/>
            </w:pPr>
          </w:p>
        </w:tc>
      </w:tr>
      <w:tr w:rsidR="00DF43E1" w:rsidRPr="008A4F2B" w14:paraId="0C3C1E45" w14:textId="77777777" w:rsidTr="00DF43E1">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E2CA70"/>
            <w:vAlign w:val="center"/>
            <w:hideMark/>
          </w:tcPr>
          <w:p w14:paraId="7281B615" w14:textId="77777777" w:rsidR="008A4F2B" w:rsidRPr="008A4F2B" w:rsidRDefault="008A4F2B" w:rsidP="00DF43E1">
            <w:pPr>
              <w:spacing w:after="0"/>
              <w:jc w:val="center"/>
              <w:rPr>
                <w:b/>
                <w:bCs/>
              </w:rPr>
            </w:pPr>
            <w:r w:rsidRPr="008A4F2B">
              <w:rPr>
                <w:b/>
                <w:bCs/>
              </w:rPr>
              <w:t>Calderdale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5332A81" w14:textId="77777777" w:rsidR="008A4F2B" w:rsidRPr="008A4F2B" w:rsidRDefault="008A4F2B" w:rsidP="00DF43E1">
            <w:pPr>
              <w:spacing w:after="0"/>
              <w:jc w:val="center"/>
            </w:pPr>
            <w:r w:rsidRPr="008A4F2B">
              <w:t>School Transition Programme (Police in schools)</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6F27FD6"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1F2103"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25425BFD"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7DCFC1F6"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650FE65" w14:textId="77777777" w:rsidR="008A4F2B" w:rsidRPr="008A4F2B" w:rsidRDefault="008A4F2B" w:rsidP="00DF43E1">
            <w:pPr>
              <w:spacing w:after="0"/>
              <w:jc w:val="center"/>
            </w:pPr>
          </w:p>
        </w:tc>
      </w:tr>
      <w:tr w:rsidR="00DF43E1" w:rsidRPr="008A4F2B" w14:paraId="4A1F28B6" w14:textId="77777777" w:rsidTr="00DF43E1">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E2CA70"/>
            <w:vAlign w:val="center"/>
            <w:hideMark/>
          </w:tcPr>
          <w:p w14:paraId="7961EBAB" w14:textId="77777777" w:rsidR="008A4F2B" w:rsidRPr="008A4F2B" w:rsidRDefault="008A4F2B" w:rsidP="00DF43E1">
            <w:pPr>
              <w:spacing w:after="0"/>
              <w:jc w:val="center"/>
              <w:rPr>
                <w:b/>
                <w:bCs/>
              </w:rPr>
            </w:pPr>
            <w:r w:rsidRPr="008A4F2B">
              <w:rPr>
                <w:b/>
                <w:bCs/>
              </w:rPr>
              <w:t>Calderdale</w:t>
            </w:r>
          </w:p>
        </w:tc>
        <w:tc>
          <w:tcPr>
            <w:tcW w:w="8505" w:type="dxa"/>
            <w:tcBorders>
              <w:top w:val="single" w:sz="4" w:space="0" w:color="auto"/>
              <w:left w:val="single" w:sz="4" w:space="0" w:color="auto"/>
              <w:bottom w:val="single" w:sz="4" w:space="0" w:color="auto"/>
              <w:right w:val="single" w:sz="4" w:space="0" w:color="auto"/>
            </w:tcBorders>
            <w:noWrap/>
            <w:vAlign w:val="center"/>
            <w:hideMark/>
          </w:tcPr>
          <w:p w14:paraId="3C9AFE93" w14:textId="77777777" w:rsidR="008A4F2B" w:rsidRPr="008A4F2B" w:rsidRDefault="008A4F2B" w:rsidP="00DF43E1">
            <w:pPr>
              <w:spacing w:after="0"/>
              <w:jc w:val="center"/>
            </w:pPr>
            <w:r w:rsidRPr="008A4F2B">
              <w:t>Girls Empowerment Course (Sports Programme)</w:t>
            </w:r>
          </w:p>
        </w:tc>
        <w:tc>
          <w:tcPr>
            <w:tcW w:w="3795" w:type="dxa"/>
            <w:tcBorders>
              <w:top w:val="single" w:sz="4" w:space="0" w:color="auto"/>
              <w:left w:val="single" w:sz="4" w:space="0" w:color="auto"/>
              <w:bottom w:val="single" w:sz="4" w:space="0" w:color="auto"/>
              <w:right w:val="single" w:sz="4" w:space="0" w:color="auto"/>
            </w:tcBorders>
            <w:vAlign w:val="center"/>
            <w:hideMark/>
          </w:tcPr>
          <w:p w14:paraId="21252632"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70902"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3F615816"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7D0CFA"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1C678327" w14:textId="77777777" w:rsidR="008A4F2B" w:rsidRPr="008A4F2B" w:rsidRDefault="008A4F2B" w:rsidP="00DF43E1">
            <w:pPr>
              <w:spacing w:after="0"/>
              <w:jc w:val="center"/>
            </w:pPr>
          </w:p>
        </w:tc>
      </w:tr>
      <w:tr w:rsidR="00DF43E1" w:rsidRPr="008A4F2B" w14:paraId="1689A364" w14:textId="77777777" w:rsidTr="00DF43E1">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E2CA70"/>
            <w:vAlign w:val="center"/>
            <w:hideMark/>
          </w:tcPr>
          <w:p w14:paraId="2869BB24" w14:textId="77777777" w:rsidR="008A4F2B" w:rsidRPr="008A4F2B" w:rsidRDefault="008A4F2B" w:rsidP="00DF43E1">
            <w:pPr>
              <w:spacing w:after="0"/>
              <w:jc w:val="center"/>
              <w:rPr>
                <w:b/>
                <w:bCs/>
              </w:rPr>
            </w:pPr>
            <w:r w:rsidRPr="008A4F2B">
              <w:rPr>
                <w:b/>
                <w:bCs/>
              </w:rPr>
              <w:t>Calderdale</w:t>
            </w:r>
          </w:p>
        </w:tc>
        <w:tc>
          <w:tcPr>
            <w:tcW w:w="8505" w:type="dxa"/>
            <w:tcBorders>
              <w:top w:val="single" w:sz="4" w:space="0" w:color="auto"/>
              <w:left w:val="single" w:sz="4" w:space="0" w:color="auto"/>
              <w:bottom w:val="single" w:sz="4" w:space="0" w:color="auto"/>
              <w:right w:val="single" w:sz="4" w:space="0" w:color="auto"/>
            </w:tcBorders>
            <w:noWrap/>
            <w:vAlign w:val="center"/>
            <w:hideMark/>
          </w:tcPr>
          <w:p w14:paraId="7B3D1291" w14:textId="77777777" w:rsidR="008A4F2B" w:rsidRPr="008A4F2B" w:rsidRDefault="008A4F2B" w:rsidP="00DF43E1">
            <w:pPr>
              <w:spacing w:after="0"/>
              <w:jc w:val="center"/>
            </w:pPr>
            <w:r w:rsidRPr="008A4F2B">
              <w:t>School Assemblies Awareness Sessions (Police in schools)</w:t>
            </w:r>
          </w:p>
        </w:tc>
        <w:tc>
          <w:tcPr>
            <w:tcW w:w="3795" w:type="dxa"/>
            <w:tcBorders>
              <w:top w:val="single" w:sz="4" w:space="0" w:color="auto"/>
              <w:left w:val="single" w:sz="4" w:space="0" w:color="auto"/>
              <w:bottom w:val="single" w:sz="4" w:space="0" w:color="auto"/>
              <w:right w:val="single" w:sz="4" w:space="0" w:color="auto"/>
            </w:tcBorders>
            <w:vAlign w:val="center"/>
            <w:hideMark/>
          </w:tcPr>
          <w:p w14:paraId="70FE313F"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2B41F5E"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243F20"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109690A2"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7B3760CD" w14:textId="77777777" w:rsidR="008A4F2B" w:rsidRPr="008A4F2B" w:rsidRDefault="008A4F2B" w:rsidP="00DF43E1">
            <w:pPr>
              <w:spacing w:after="0"/>
              <w:jc w:val="center"/>
            </w:pPr>
          </w:p>
        </w:tc>
      </w:tr>
      <w:tr w:rsidR="008A4F2B" w:rsidRPr="008A4F2B" w14:paraId="6876B762" w14:textId="77777777" w:rsidTr="00DF43E1">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E2CA70"/>
            <w:vAlign w:val="center"/>
            <w:hideMark/>
          </w:tcPr>
          <w:p w14:paraId="394E042D" w14:textId="77777777" w:rsidR="008A4F2B" w:rsidRPr="008A4F2B" w:rsidRDefault="008A4F2B" w:rsidP="00DF43E1">
            <w:pPr>
              <w:spacing w:after="0"/>
              <w:jc w:val="center"/>
              <w:rPr>
                <w:b/>
                <w:bCs/>
              </w:rPr>
            </w:pPr>
            <w:r w:rsidRPr="008A4F2B">
              <w:rPr>
                <w:b/>
                <w:bCs/>
              </w:rPr>
              <w:t>Calderdale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1030BD1" w14:textId="66F32EFE" w:rsidR="008A4F2B" w:rsidRPr="008A4F2B" w:rsidRDefault="008A4F2B" w:rsidP="00DF43E1">
            <w:pPr>
              <w:spacing w:after="0"/>
              <w:jc w:val="center"/>
            </w:pPr>
            <w:r w:rsidRPr="008A4F2B">
              <w:t>Operation Orion Halifax Town Centre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CE8FFC1"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1A87D1C"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77D4730F"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2C4F0920"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F1DE212" w14:textId="77777777" w:rsidR="008A4F2B" w:rsidRPr="008A4F2B" w:rsidRDefault="008A4F2B" w:rsidP="00DF43E1">
            <w:pPr>
              <w:spacing w:after="0"/>
              <w:jc w:val="center"/>
            </w:pPr>
          </w:p>
        </w:tc>
      </w:tr>
      <w:tr w:rsidR="008A4F2B" w:rsidRPr="008A4F2B" w14:paraId="04435D63" w14:textId="77777777" w:rsidTr="00DF43E1">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E2CA70"/>
            <w:vAlign w:val="center"/>
            <w:hideMark/>
          </w:tcPr>
          <w:p w14:paraId="2D662BB4" w14:textId="77777777" w:rsidR="008A4F2B" w:rsidRPr="008A4F2B" w:rsidRDefault="008A4F2B" w:rsidP="00DF43E1">
            <w:pPr>
              <w:spacing w:after="0"/>
              <w:jc w:val="center"/>
              <w:rPr>
                <w:b/>
                <w:bCs/>
              </w:rPr>
            </w:pPr>
            <w:r w:rsidRPr="008A4F2B">
              <w:rPr>
                <w:b/>
                <w:bCs/>
              </w:rPr>
              <w:t>Calderdale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3A770F5" w14:textId="77777777" w:rsidR="008A4F2B" w:rsidRPr="008A4F2B" w:rsidRDefault="008A4F2B" w:rsidP="00DF43E1">
            <w:pPr>
              <w:spacing w:after="0"/>
              <w:jc w:val="center"/>
            </w:pPr>
            <w:r w:rsidRPr="008A4F2B">
              <w:t>Cuppa with a Copper - Calderdale College (Police in schools)</w:t>
            </w:r>
          </w:p>
        </w:tc>
        <w:tc>
          <w:tcPr>
            <w:tcW w:w="3795" w:type="dxa"/>
            <w:tcBorders>
              <w:top w:val="single" w:sz="4" w:space="0" w:color="auto"/>
              <w:left w:val="single" w:sz="4" w:space="0" w:color="auto"/>
              <w:bottom w:val="single" w:sz="4" w:space="0" w:color="auto"/>
              <w:right w:val="single" w:sz="4" w:space="0" w:color="auto"/>
            </w:tcBorders>
            <w:vAlign w:val="center"/>
            <w:hideMark/>
          </w:tcPr>
          <w:p w14:paraId="09A5354F"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21FAC40F"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2C403B4F"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37300098"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7939837" w14:textId="77777777" w:rsidR="008A4F2B" w:rsidRPr="008A4F2B" w:rsidRDefault="008A4F2B" w:rsidP="00DF43E1">
            <w:pPr>
              <w:spacing w:after="0"/>
              <w:jc w:val="center"/>
            </w:pPr>
          </w:p>
        </w:tc>
      </w:tr>
      <w:tr w:rsidR="008A4F2B" w:rsidRPr="008A4F2B" w14:paraId="1C89BB9B" w14:textId="77777777" w:rsidTr="00DF43E1">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E2CA70"/>
            <w:vAlign w:val="center"/>
            <w:hideMark/>
          </w:tcPr>
          <w:p w14:paraId="2762458E" w14:textId="77777777" w:rsidR="008A4F2B" w:rsidRPr="008A4F2B" w:rsidRDefault="008A4F2B" w:rsidP="00DF43E1">
            <w:pPr>
              <w:spacing w:after="0"/>
              <w:jc w:val="center"/>
              <w:rPr>
                <w:b/>
                <w:bCs/>
              </w:rPr>
            </w:pPr>
            <w:r w:rsidRPr="008A4F2B">
              <w:rPr>
                <w:b/>
                <w:bCs/>
              </w:rPr>
              <w:t>Calderdale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01320F9" w14:textId="77777777" w:rsidR="008A4F2B" w:rsidRPr="008A4F2B" w:rsidRDefault="008A4F2B" w:rsidP="00DF43E1">
            <w:pPr>
              <w:spacing w:after="0"/>
              <w:jc w:val="center"/>
            </w:pPr>
            <w:r w:rsidRPr="008A4F2B">
              <w:t>Operation Halcyon (NTE)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78E48F66"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735E3CEE"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1546E47"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1F1737FE"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58CBC677" w14:textId="77777777" w:rsidR="008A4F2B" w:rsidRPr="008A4F2B" w:rsidRDefault="008A4F2B" w:rsidP="00DF43E1">
            <w:pPr>
              <w:spacing w:after="0"/>
              <w:jc w:val="center"/>
            </w:pPr>
          </w:p>
        </w:tc>
      </w:tr>
      <w:tr w:rsidR="00DF43E1" w:rsidRPr="008A4F2B" w14:paraId="310CAB06" w14:textId="77777777" w:rsidTr="00DF43E1">
        <w:trPr>
          <w:trHeight w:val="765"/>
        </w:trPr>
        <w:tc>
          <w:tcPr>
            <w:tcW w:w="254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EEE88C" w14:textId="77777777" w:rsidR="008A4F2B" w:rsidRPr="008A4F2B" w:rsidRDefault="008A4F2B" w:rsidP="00DF43E1">
            <w:pPr>
              <w:spacing w:after="0"/>
              <w:jc w:val="center"/>
              <w:rPr>
                <w:b/>
                <w:bCs/>
              </w:rPr>
            </w:pPr>
            <w:r w:rsidRPr="008A4F2B">
              <w:rPr>
                <w:b/>
                <w:bCs/>
              </w:rPr>
              <w:t>Calderdale and Kirklees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A5C2863" w14:textId="77777777" w:rsidR="008A4F2B" w:rsidRPr="008A4F2B" w:rsidRDefault="008A4F2B" w:rsidP="00DF43E1">
            <w:pPr>
              <w:spacing w:after="0"/>
              <w:jc w:val="center"/>
            </w:pPr>
            <w:r w:rsidRPr="008A4F2B">
              <w:t>Engage, Empower, Inspire (Social Skills Training)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C863C99" w14:textId="0512E937" w:rsidR="008A4F2B" w:rsidRPr="008A4F2B" w:rsidRDefault="008A4F2B" w:rsidP="00DF43E1">
            <w:pPr>
              <w:spacing w:after="0"/>
              <w:jc w:val="center"/>
            </w:pPr>
            <w:r w:rsidRPr="008A4F2B">
              <w:t>ROKT Foundation</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74CFA33A"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5CB5ECC4"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490F6B"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FE14B25" w14:textId="77777777" w:rsidR="008A4F2B" w:rsidRPr="008A4F2B" w:rsidRDefault="008A4F2B" w:rsidP="00DF43E1">
            <w:pPr>
              <w:spacing w:after="0"/>
              <w:jc w:val="center"/>
            </w:pPr>
          </w:p>
        </w:tc>
      </w:tr>
      <w:tr w:rsidR="00636B9A" w:rsidRPr="008A4F2B" w14:paraId="28FF03C0"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0847E"/>
            <w:vAlign w:val="center"/>
            <w:hideMark/>
          </w:tcPr>
          <w:p w14:paraId="4E09E443" w14:textId="77777777" w:rsidR="008A4F2B" w:rsidRPr="008A4F2B" w:rsidRDefault="008A4F2B" w:rsidP="00DF43E1">
            <w:pPr>
              <w:spacing w:after="0"/>
              <w:jc w:val="center"/>
              <w:rPr>
                <w:b/>
                <w:bCs/>
                <w:color w:val="FFFFFF" w:themeColor="background1"/>
              </w:rPr>
            </w:pPr>
            <w:r w:rsidRPr="008A4F2B">
              <w:rPr>
                <w:b/>
                <w:bCs/>
                <w:color w:val="FFFFFF" w:themeColor="background1"/>
              </w:rPr>
              <w:t>Kirklees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C86CB6F" w14:textId="77777777" w:rsidR="008A4F2B" w:rsidRPr="008A4F2B" w:rsidRDefault="008A4F2B" w:rsidP="00DF43E1">
            <w:pPr>
              <w:spacing w:after="0"/>
              <w:jc w:val="center"/>
            </w:pPr>
            <w:r w:rsidRPr="008A4F2B">
              <w:t>Northfield Hall - Youth Hub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0A374D26" w14:textId="77777777" w:rsidR="008A4F2B" w:rsidRPr="008A4F2B" w:rsidRDefault="008A4F2B" w:rsidP="00DF43E1">
            <w:pPr>
              <w:spacing w:after="0"/>
              <w:jc w:val="center"/>
            </w:pPr>
            <w:r w:rsidRPr="008A4F2B">
              <w:t>Positive Stepz CIC</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06976CF8"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7A3C287A"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70E9CDF9"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548FBAD3" w14:textId="77777777" w:rsidR="008A4F2B" w:rsidRPr="008A4F2B" w:rsidRDefault="008A4F2B" w:rsidP="00DF43E1">
            <w:pPr>
              <w:spacing w:after="0"/>
              <w:jc w:val="center"/>
            </w:pPr>
          </w:p>
        </w:tc>
      </w:tr>
      <w:tr w:rsidR="00636B9A" w:rsidRPr="008A4F2B" w14:paraId="3E6FE403"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0847E"/>
            <w:vAlign w:val="center"/>
            <w:hideMark/>
          </w:tcPr>
          <w:p w14:paraId="5A3FA115" w14:textId="77777777" w:rsidR="008A4F2B" w:rsidRPr="008A4F2B" w:rsidRDefault="008A4F2B" w:rsidP="00DF43E1">
            <w:pPr>
              <w:spacing w:after="0"/>
              <w:jc w:val="center"/>
              <w:rPr>
                <w:b/>
                <w:bCs/>
                <w:color w:val="FFFFFF" w:themeColor="background1"/>
              </w:rPr>
            </w:pPr>
            <w:r w:rsidRPr="008A4F2B">
              <w:rPr>
                <w:b/>
                <w:bCs/>
                <w:color w:val="FFFFFF" w:themeColor="background1"/>
              </w:rPr>
              <w:t>Kirklees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61395A5" w14:textId="77777777" w:rsidR="008A4F2B" w:rsidRPr="008A4F2B" w:rsidRDefault="008A4F2B" w:rsidP="00DF43E1">
            <w:pPr>
              <w:spacing w:after="0"/>
              <w:jc w:val="center"/>
            </w:pPr>
            <w:r w:rsidRPr="008A4F2B">
              <w:t>Fire Safety Education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860ADD0" w14:textId="4189A152" w:rsidR="008A4F2B" w:rsidRPr="008A4F2B" w:rsidRDefault="008A4F2B" w:rsidP="00DF43E1">
            <w:pPr>
              <w:spacing w:after="0"/>
              <w:jc w:val="center"/>
            </w:pPr>
            <w:r w:rsidRPr="008A4F2B">
              <w:t>West Yorkshire Fire &amp; Rescue Service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3FF8DA5B"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48DDAE13"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7B6BE0A5"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749620A9" w14:textId="77777777" w:rsidR="008A4F2B" w:rsidRPr="008A4F2B" w:rsidRDefault="008A4F2B" w:rsidP="00DF43E1">
            <w:pPr>
              <w:spacing w:after="0"/>
              <w:jc w:val="center"/>
            </w:pPr>
          </w:p>
        </w:tc>
      </w:tr>
      <w:tr w:rsidR="00636B9A" w:rsidRPr="008A4F2B" w14:paraId="5EC2123C" w14:textId="77777777" w:rsidTr="00636B9A">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00847E"/>
            <w:vAlign w:val="center"/>
            <w:hideMark/>
          </w:tcPr>
          <w:p w14:paraId="658B213A" w14:textId="77777777" w:rsidR="008A4F2B" w:rsidRPr="008A4F2B" w:rsidRDefault="008A4F2B" w:rsidP="00DF43E1">
            <w:pPr>
              <w:spacing w:after="0"/>
              <w:jc w:val="center"/>
              <w:rPr>
                <w:b/>
                <w:bCs/>
                <w:color w:val="FFFFFF" w:themeColor="background1"/>
              </w:rPr>
            </w:pPr>
            <w:r w:rsidRPr="008A4F2B">
              <w:rPr>
                <w:b/>
                <w:bCs/>
                <w:color w:val="FFFFFF" w:themeColor="background1"/>
              </w:rPr>
              <w:t>Kirklees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5869B9E" w14:textId="1B8F63C5" w:rsidR="008A4F2B" w:rsidRPr="008A4F2B" w:rsidRDefault="008A4F2B" w:rsidP="00DF43E1">
            <w:pPr>
              <w:spacing w:after="0"/>
              <w:jc w:val="center"/>
            </w:pPr>
            <w:r w:rsidRPr="008A4F2B">
              <w:t xml:space="preserve">Safe Space/Youth Club (sports </w:t>
            </w:r>
            <w:r w:rsidR="008E787C" w:rsidRPr="008A4F2B">
              <w:t>programme</w:t>
            </w:r>
            <w:r w:rsidRPr="008A4F2B">
              <w:t>)</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80CC54E" w14:textId="57FEA56C" w:rsidR="008A4F2B" w:rsidRPr="008A4F2B" w:rsidRDefault="008A4F2B" w:rsidP="00DF43E1">
            <w:pPr>
              <w:spacing w:after="0"/>
              <w:jc w:val="center"/>
            </w:pPr>
            <w:r w:rsidRPr="008A4F2B">
              <w:t>Make Things Happen Football Club MTHFC</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5CFA110F"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06D507C"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7CB544F7"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5123A01B" w14:textId="77777777" w:rsidR="008A4F2B" w:rsidRPr="008A4F2B" w:rsidRDefault="008A4F2B" w:rsidP="00DF43E1">
            <w:pPr>
              <w:spacing w:after="0"/>
              <w:jc w:val="center"/>
            </w:pPr>
          </w:p>
        </w:tc>
      </w:tr>
      <w:tr w:rsidR="00636B9A" w:rsidRPr="008A4F2B" w14:paraId="250E03A4" w14:textId="77777777" w:rsidTr="00636B9A">
        <w:trPr>
          <w:trHeight w:val="570"/>
        </w:trPr>
        <w:tc>
          <w:tcPr>
            <w:tcW w:w="2542" w:type="dxa"/>
            <w:tcBorders>
              <w:top w:val="single" w:sz="4" w:space="0" w:color="auto"/>
              <w:left w:val="single" w:sz="4" w:space="0" w:color="auto"/>
              <w:bottom w:val="single" w:sz="4" w:space="0" w:color="auto"/>
              <w:right w:val="single" w:sz="4" w:space="0" w:color="auto"/>
            </w:tcBorders>
            <w:shd w:val="clear" w:color="auto" w:fill="00847E"/>
            <w:vAlign w:val="center"/>
            <w:hideMark/>
          </w:tcPr>
          <w:p w14:paraId="56426D40" w14:textId="77777777" w:rsidR="008A4F2B" w:rsidRPr="008A4F2B" w:rsidRDefault="008A4F2B" w:rsidP="00DF43E1">
            <w:pPr>
              <w:spacing w:after="0"/>
              <w:jc w:val="center"/>
              <w:rPr>
                <w:b/>
                <w:bCs/>
                <w:color w:val="FFFFFF" w:themeColor="background1"/>
              </w:rPr>
            </w:pPr>
            <w:r w:rsidRPr="008A4F2B">
              <w:rPr>
                <w:b/>
                <w:bCs/>
                <w:color w:val="FFFFFF" w:themeColor="background1"/>
              </w:rPr>
              <w:t>Kirklees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D6607D7" w14:textId="77777777" w:rsidR="008A4F2B" w:rsidRPr="008A4F2B" w:rsidRDefault="008A4F2B" w:rsidP="00DF43E1">
            <w:pPr>
              <w:spacing w:after="0"/>
              <w:jc w:val="center"/>
            </w:pPr>
            <w:r w:rsidRPr="008A4F2B">
              <w:t>Kirklees Domestic Abuse Specialist Services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E47A9E8" w14:textId="5F1D09E2" w:rsidR="008A4F2B" w:rsidRPr="008A4F2B" w:rsidRDefault="008A4F2B" w:rsidP="00DF43E1">
            <w:pPr>
              <w:spacing w:after="0"/>
              <w:jc w:val="center"/>
            </w:pPr>
            <w:r w:rsidRPr="008A4F2B">
              <w:t>Kirklees Better Outcomes Partnership Limited</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7E4E0B36"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1310FFF8"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0E388F8F"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AE818D9" w14:textId="77777777" w:rsidR="008A4F2B" w:rsidRPr="008A4F2B" w:rsidRDefault="008A4F2B" w:rsidP="00DF43E1">
            <w:pPr>
              <w:spacing w:after="0"/>
              <w:jc w:val="center"/>
            </w:pPr>
          </w:p>
        </w:tc>
      </w:tr>
      <w:tr w:rsidR="00636B9A" w:rsidRPr="008A4F2B" w14:paraId="28A82619"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0847E"/>
            <w:vAlign w:val="center"/>
            <w:hideMark/>
          </w:tcPr>
          <w:p w14:paraId="25AE7702" w14:textId="77777777" w:rsidR="008A4F2B" w:rsidRPr="008A4F2B" w:rsidRDefault="008A4F2B" w:rsidP="00DF43E1">
            <w:pPr>
              <w:spacing w:after="0"/>
              <w:jc w:val="center"/>
              <w:rPr>
                <w:b/>
                <w:bCs/>
                <w:color w:val="FFFFFF" w:themeColor="background1"/>
              </w:rPr>
            </w:pPr>
            <w:r w:rsidRPr="008A4F2B">
              <w:rPr>
                <w:b/>
                <w:bCs/>
                <w:color w:val="FFFFFF" w:themeColor="background1"/>
              </w:rPr>
              <w:t>Kirklees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11845B2" w14:textId="77777777" w:rsidR="008A4F2B" w:rsidRPr="008A4F2B" w:rsidRDefault="008A4F2B" w:rsidP="00DF43E1">
            <w:pPr>
              <w:spacing w:after="0"/>
              <w:jc w:val="center"/>
            </w:pPr>
            <w:r w:rsidRPr="008A4F2B">
              <w:t>Victim Support - Autistic Adults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0B367976" w14:textId="78110149" w:rsidR="008A4F2B" w:rsidRPr="008A4F2B" w:rsidRDefault="008A4F2B" w:rsidP="00DF43E1">
            <w:pPr>
              <w:spacing w:after="0"/>
              <w:jc w:val="center"/>
            </w:pPr>
            <w:r w:rsidRPr="008A4F2B">
              <w:t>The Good Vibe Project</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3DE5565"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437EE001"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756457CF"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5898B0D" w14:textId="77777777" w:rsidR="008A4F2B" w:rsidRPr="008A4F2B" w:rsidRDefault="008A4F2B" w:rsidP="00DF43E1">
            <w:pPr>
              <w:spacing w:after="0"/>
              <w:jc w:val="center"/>
            </w:pPr>
          </w:p>
        </w:tc>
      </w:tr>
      <w:tr w:rsidR="00636B9A" w:rsidRPr="008A4F2B" w14:paraId="1F42F713"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0847E"/>
            <w:vAlign w:val="center"/>
            <w:hideMark/>
          </w:tcPr>
          <w:p w14:paraId="55CA65A5" w14:textId="77777777" w:rsidR="008A4F2B" w:rsidRPr="008A4F2B" w:rsidRDefault="008A4F2B" w:rsidP="00DF43E1">
            <w:pPr>
              <w:spacing w:after="0"/>
              <w:jc w:val="center"/>
              <w:rPr>
                <w:b/>
                <w:bCs/>
                <w:color w:val="FFFFFF" w:themeColor="background1"/>
              </w:rPr>
            </w:pPr>
            <w:r w:rsidRPr="008A4F2B">
              <w:rPr>
                <w:b/>
                <w:bCs/>
                <w:color w:val="FFFFFF" w:themeColor="background1"/>
              </w:rPr>
              <w:lastRenderedPageBreak/>
              <w:t>Kirklees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0AA5F9B" w14:textId="77777777" w:rsidR="008A4F2B" w:rsidRPr="008A4F2B" w:rsidRDefault="008A4F2B" w:rsidP="00DF43E1">
            <w:pPr>
              <w:spacing w:after="0"/>
              <w:jc w:val="center"/>
            </w:pPr>
            <w:r w:rsidRPr="008A4F2B">
              <w:t>Development of Healthy Behaviours (Social Skills Training)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3229008" w14:textId="3F6B33B9" w:rsidR="008A4F2B" w:rsidRPr="008A4F2B" w:rsidRDefault="008A4F2B" w:rsidP="00DF43E1">
            <w:pPr>
              <w:spacing w:after="0"/>
              <w:jc w:val="center"/>
            </w:pPr>
            <w:r w:rsidRPr="008A4F2B">
              <w:t>Temple Well-Being CIC</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FFC4AC3"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1CCCFC19"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7EF01C13"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5C7212AA" w14:textId="77777777" w:rsidR="008A4F2B" w:rsidRPr="008A4F2B" w:rsidRDefault="008A4F2B" w:rsidP="00DF43E1">
            <w:pPr>
              <w:spacing w:after="0"/>
              <w:jc w:val="center"/>
            </w:pPr>
          </w:p>
        </w:tc>
      </w:tr>
      <w:tr w:rsidR="00636B9A" w:rsidRPr="008A4F2B" w14:paraId="6EA36CE8"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0847E"/>
            <w:vAlign w:val="center"/>
            <w:hideMark/>
          </w:tcPr>
          <w:p w14:paraId="670D5C48" w14:textId="77777777" w:rsidR="008A4F2B" w:rsidRPr="008A4F2B" w:rsidRDefault="008A4F2B" w:rsidP="00DF43E1">
            <w:pPr>
              <w:spacing w:after="0"/>
              <w:jc w:val="center"/>
              <w:rPr>
                <w:b/>
                <w:bCs/>
                <w:color w:val="FFFFFF" w:themeColor="background1"/>
              </w:rPr>
            </w:pPr>
            <w:r w:rsidRPr="008A4F2B">
              <w:rPr>
                <w:b/>
                <w:bCs/>
                <w:color w:val="FFFFFF" w:themeColor="background1"/>
              </w:rPr>
              <w:t>Kirklees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69A21D5" w14:textId="77777777" w:rsidR="008A4F2B" w:rsidRPr="008A4F2B" w:rsidRDefault="008A4F2B" w:rsidP="00DF43E1">
            <w:pPr>
              <w:spacing w:after="0"/>
              <w:jc w:val="center"/>
            </w:pPr>
            <w:r w:rsidRPr="008A4F2B">
              <w:t>Child Criminal Exploitation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2109C87" w14:textId="0EAC10C2" w:rsidR="008A4F2B" w:rsidRPr="008A4F2B" w:rsidRDefault="008A4F2B" w:rsidP="00DF43E1">
            <w:pPr>
              <w:spacing w:after="0"/>
              <w:jc w:val="center"/>
            </w:pPr>
            <w:r w:rsidRPr="008A4F2B">
              <w:t>On the Verge CIC</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3251D111"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7CE53D8" w14:textId="7A0BA010"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117330B5"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0B203BD1" w14:textId="77777777" w:rsidR="008A4F2B" w:rsidRPr="008A4F2B" w:rsidRDefault="008A4F2B" w:rsidP="00DF43E1">
            <w:pPr>
              <w:spacing w:after="0"/>
              <w:jc w:val="center"/>
            </w:pPr>
          </w:p>
        </w:tc>
      </w:tr>
      <w:tr w:rsidR="00636B9A" w:rsidRPr="008A4F2B" w14:paraId="4FBC9DBA"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0847E"/>
            <w:vAlign w:val="center"/>
            <w:hideMark/>
          </w:tcPr>
          <w:p w14:paraId="0E95F207" w14:textId="77777777" w:rsidR="008A4F2B" w:rsidRPr="008A4F2B" w:rsidRDefault="008A4F2B" w:rsidP="00DF43E1">
            <w:pPr>
              <w:spacing w:after="0"/>
              <w:jc w:val="center"/>
              <w:rPr>
                <w:b/>
                <w:bCs/>
                <w:color w:val="FFFFFF" w:themeColor="background1"/>
              </w:rPr>
            </w:pPr>
            <w:r w:rsidRPr="008A4F2B">
              <w:rPr>
                <w:b/>
                <w:bCs/>
                <w:color w:val="FFFFFF" w:themeColor="background1"/>
              </w:rPr>
              <w:t>Kirklees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9729FD5" w14:textId="77777777" w:rsidR="008A4F2B" w:rsidRPr="008A4F2B" w:rsidRDefault="008A4F2B" w:rsidP="00DF43E1">
            <w:pPr>
              <w:spacing w:after="0"/>
              <w:jc w:val="center"/>
            </w:pPr>
            <w:r w:rsidRPr="008A4F2B">
              <w:t>Primary &amp; Secondary School Workshops (Social Skills Training)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2D6A6514" w14:textId="77777777" w:rsidR="008A4F2B" w:rsidRPr="008A4F2B" w:rsidRDefault="008A4F2B" w:rsidP="00DF43E1">
            <w:pPr>
              <w:spacing w:after="0"/>
              <w:jc w:val="center"/>
            </w:pPr>
            <w:r w:rsidRPr="008A4F2B">
              <w:t>WYFRS</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65B47AAB"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57D2DA1F"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F06B599"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F717C5B" w14:textId="77777777" w:rsidR="008A4F2B" w:rsidRPr="008A4F2B" w:rsidRDefault="008A4F2B" w:rsidP="00DF43E1">
            <w:pPr>
              <w:spacing w:after="0"/>
              <w:jc w:val="center"/>
            </w:pPr>
          </w:p>
        </w:tc>
      </w:tr>
      <w:tr w:rsidR="00636B9A" w:rsidRPr="008A4F2B" w14:paraId="0DF678DF"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0847E"/>
            <w:vAlign w:val="center"/>
            <w:hideMark/>
          </w:tcPr>
          <w:p w14:paraId="11FBCD47" w14:textId="77777777" w:rsidR="008A4F2B" w:rsidRPr="008A4F2B" w:rsidRDefault="008A4F2B" w:rsidP="00DF43E1">
            <w:pPr>
              <w:spacing w:after="0"/>
              <w:jc w:val="center"/>
              <w:rPr>
                <w:b/>
                <w:bCs/>
                <w:color w:val="FFFFFF" w:themeColor="background1"/>
              </w:rPr>
            </w:pPr>
            <w:r w:rsidRPr="008A4F2B">
              <w:rPr>
                <w:b/>
                <w:bCs/>
                <w:color w:val="FFFFFF" w:themeColor="background1"/>
              </w:rPr>
              <w:t>Kirklees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03FED511" w14:textId="77777777" w:rsidR="008A4F2B" w:rsidRPr="008A4F2B" w:rsidRDefault="008A4F2B" w:rsidP="00DF43E1">
            <w:pPr>
              <w:spacing w:after="0"/>
              <w:jc w:val="center"/>
            </w:pPr>
            <w:r w:rsidRPr="008A4F2B">
              <w:t>Show Racism the Red Card (Social Skills Training)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240B076" w14:textId="2B0891DB" w:rsidR="008A4F2B" w:rsidRPr="008A4F2B" w:rsidRDefault="008A4F2B" w:rsidP="00DF43E1">
            <w:pPr>
              <w:spacing w:after="0"/>
              <w:jc w:val="center"/>
            </w:pPr>
            <w:r w:rsidRPr="008A4F2B">
              <w:t>Show Racism the Red Card</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66BE7D0D"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34D041ED"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347DF1A6"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5EAC2AE5" w14:textId="77777777" w:rsidR="008A4F2B" w:rsidRPr="008A4F2B" w:rsidRDefault="008A4F2B" w:rsidP="00DF43E1">
            <w:pPr>
              <w:spacing w:after="0"/>
              <w:jc w:val="center"/>
            </w:pPr>
          </w:p>
        </w:tc>
      </w:tr>
      <w:tr w:rsidR="00636B9A" w:rsidRPr="008A4F2B" w14:paraId="0B21EA84"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0847E"/>
            <w:vAlign w:val="center"/>
            <w:hideMark/>
          </w:tcPr>
          <w:p w14:paraId="4387C925" w14:textId="77777777" w:rsidR="008A4F2B" w:rsidRPr="008A4F2B" w:rsidRDefault="008A4F2B" w:rsidP="00DF43E1">
            <w:pPr>
              <w:spacing w:after="0"/>
              <w:jc w:val="center"/>
              <w:rPr>
                <w:b/>
                <w:bCs/>
                <w:color w:val="FFFFFF" w:themeColor="background1"/>
              </w:rPr>
            </w:pPr>
            <w:r w:rsidRPr="008A4F2B">
              <w:rPr>
                <w:b/>
                <w:bCs/>
                <w:color w:val="FFFFFF" w:themeColor="background1"/>
              </w:rPr>
              <w:t>Kirklees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B3C6AE1" w14:textId="77777777" w:rsidR="008A4F2B" w:rsidRPr="008A4F2B" w:rsidRDefault="008A4F2B" w:rsidP="00DF43E1">
            <w:pPr>
              <w:spacing w:after="0"/>
              <w:jc w:val="center"/>
            </w:pPr>
            <w:r w:rsidRPr="008A4F2B">
              <w:t>Self-defence for Women (Sports Programme)</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7DD1CCB" w14:textId="02D044C5" w:rsidR="008A4F2B" w:rsidRPr="008A4F2B" w:rsidRDefault="008A4F2B" w:rsidP="00DF43E1">
            <w:pPr>
              <w:spacing w:after="0"/>
              <w:jc w:val="center"/>
            </w:pPr>
            <w:r w:rsidRPr="008A4F2B">
              <w:t>Huddersfield Community BJJ</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28A67688"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151E10A2"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70C66E"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A7950EA" w14:textId="77777777" w:rsidR="008A4F2B" w:rsidRPr="008A4F2B" w:rsidRDefault="008A4F2B" w:rsidP="00DF43E1">
            <w:pPr>
              <w:spacing w:after="0"/>
              <w:jc w:val="center"/>
            </w:pPr>
          </w:p>
        </w:tc>
      </w:tr>
      <w:tr w:rsidR="00DF43E1" w:rsidRPr="008A4F2B" w14:paraId="5765EEF8"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0847E"/>
            <w:vAlign w:val="center"/>
            <w:hideMark/>
          </w:tcPr>
          <w:p w14:paraId="2F2E84B3" w14:textId="77777777" w:rsidR="008A4F2B" w:rsidRPr="008A4F2B" w:rsidRDefault="008A4F2B" w:rsidP="00DF43E1">
            <w:pPr>
              <w:spacing w:after="0"/>
              <w:jc w:val="center"/>
              <w:rPr>
                <w:b/>
                <w:bCs/>
                <w:color w:val="FFFFFF" w:themeColor="background1"/>
              </w:rPr>
            </w:pPr>
            <w:r w:rsidRPr="008A4F2B">
              <w:rPr>
                <w:b/>
                <w:bCs/>
                <w:color w:val="FFFFFF" w:themeColor="background1"/>
              </w:rPr>
              <w:t>Kirklees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6A58A17" w14:textId="77777777" w:rsidR="008A4F2B" w:rsidRPr="008A4F2B" w:rsidRDefault="008A4F2B" w:rsidP="00DF43E1">
            <w:pPr>
              <w:spacing w:after="0"/>
              <w:jc w:val="center"/>
            </w:pPr>
            <w:r w:rsidRPr="008A4F2B">
              <w:t>Team Hanson (Sports Programme)</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7AF5DA3" w14:textId="0AEAF49D" w:rsidR="008A4F2B" w:rsidRPr="008A4F2B" w:rsidRDefault="008A4F2B" w:rsidP="00DF43E1">
            <w:pPr>
              <w:spacing w:after="0"/>
              <w:jc w:val="center"/>
            </w:pPr>
            <w:r w:rsidRPr="008A4F2B">
              <w:t>Team Hanson</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5DA8026A"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1171924C"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0635C4"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024976F9" w14:textId="77777777" w:rsidR="008A4F2B" w:rsidRPr="008A4F2B" w:rsidRDefault="008A4F2B" w:rsidP="00DF43E1">
            <w:pPr>
              <w:spacing w:after="0"/>
              <w:jc w:val="center"/>
            </w:pPr>
          </w:p>
        </w:tc>
      </w:tr>
      <w:tr w:rsidR="00636B9A" w:rsidRPr="008A4F2B" w14:paraId="12A9A9DD"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0847E"/>
            <w:vAlign w:val="center"/>
            <w:hideMark/>
          </w:tcPr>
          <w:p w14:paraId="7C8D88FE" w14:textId="77777777" w:rsidR="008A4F2B" w:rsidRPr="008A4F2B" w:rsidRDefault="008A4F2B" w:rsidP="00DF43E1">
            <w:pPr>
              <w:spacing w:after="0"/>
              <w:jc w:val="center"/>
              <w:rPr>
                <w:b/>
                <w:bCs/>
                <w:color w:val="FFFFFF" w:themeColor="background1"/>
              </w:rPr>
            </w:pPr>
            <w:r w:rsidRPr="008A4F2B">
              <w:rPr>
                <w:b/>
                <w:bCs/>
                <w:color w:val="FFFFFF" w:themeColor="background1"/>
              </w:rPr>
              <w:t>Kirklees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CCD7481" w14:textId="72B6E39B" w:rsidR="008A4F2B" w:rsidRPr="008A4F2B" w:rsidRDefault="008A4F2B" w:rsidP="00DF43E1">
            <w:pPr>
              <w:spacing w:after="0"/>
              <w:jc w:val="center"/>
            </w:pPr>
            <w:r w:rsidRPr="008A4F2B">
              <w:t>Music Programme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0FB58FF" w14:textId="6D46A775" w:rsidR="008A4F2B" w:rsidRPr="008A4F2B" w:rsidRDefault="008A4F2B" w:rsidP="00DF43E1">
            <w:pPr>
              <w:spacing w:after="0"/>
              <w:jc w:val="center"/>
            </w:pPr>
            <w:r w:rsidRPr="008A4F2B">
              <w:t>The Oracle 1 Community Org</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55920A33"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5E9E1F04"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7318CA25"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190FEAA6" w14:textId="77777777" w:rsidR="008A4F2B" w:rsidRPr="008A4F2B" w:rsidRDefault="008A4F2B" w:rsidP="00DF43E1">
            <w:pPr>
              <w:spacing w:after="0"/>
              <w:jc w:val="center"/>
            </w:pPr>
          </w:p>
        </w:tc>
      </w:tr>
      <w:tr w:rsidR="00DF43E1" w:rsidRPr="008A4F2B" w14:paraId="1027993B"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0847E"/>
            <w:vAlign w:val="center"/>
            <w:hideMark/>
          </w:tcPr>
          <w:p w14:paraId="11E648AC" w14:textId="77777777" w:rsidR="008A4F2B" w:rsidRPr="008A4F2B" w:rsidRDefault="008A4F2B" w:rsidP="00DF43E1">
            <w:pPr>
              <w:spacing w:after="0"/>
              <w:jc w:val="center"/>
              <w:rPr>
                <w:b/>
                <w:bCs/>
                <w:color w:val="FFFFFF" w:themeColor="background1"/>
              </w:rPr>
            </w:pPr>
            <w:r w:rsidRPr="008A4F2B">
              <w:rPr>
                <w:b/>
                <w:bCs/>
                <w:color w:val="FFFFFF" w:themeColor="background1"/>
              </w:rPr>
              <w:t>Kirklees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A7EA99A" w14:textId="77777777" w:rsidR="008A4F2B" w:rsidRPr="008A4F2B" w:rsidRDefault="008A4F2B" w:rsidP="00DF43E1">
            <w:pPr>
              <w:spacing w:after="0"/>
              <w:jc w:val="center"/>
            </w:pPr>
            <w:r w:rsidRPr="008A4F2B">
              <w:t>VR Headsets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783D5ED8" w14:textId="4A9335A7" w:rsidR="008A4F2B" w:rsidRPr="008A4F2B" w:rsidRDefault="008A4F2B" w:rsidP="00DF43E1">
            <w:pPr>
              <w:spacing w:after="0"/>
              <w:jc w:val="center"/>
            </w:pPr>
            <w:r w:rsidRPr="008A4F2B">
              <w:t>Yorkshire Mentoring</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656C85DE"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F588A2A"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2B9320B"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5C1A019" w14:textId="77777777" w:rsidR="008A4F2B" w:rsidRPr="008A4F2B" w:rsidRDefault="008A4F2B" w:rsidP="00DF43E1">
            <w:pPr>
              <w:spacing w:after="0"/>
              <w:jc w:val="center"/>
            </w:pPr>
          </w:p>
        </w:tc>
      </w:tr>
      <w:tr w:rsidR="00636B9A" w:rsidRPr="008A4F2B" w14:paraId="379F3C1B"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0847E"/>
            <w:vAlign w:val="center"/>
            <w:hideMark/>
          </w:tcPr>
          <w:p w14:paraId="5A2E1E1C" w14:textId="77777777" w:rsidR="008A4F2B" w:rsidRPr="008A4F2B" w:rsidRDefault="008A4F2B" w:rsidP="00DF43E1">
            <w:pPr>
              <w:spacing w:after="0"/>
              <w:jc w:val="center"/>
              <w:rPr>
                <w:b/>
                <w:bCs/>
                <w:color w:val="FFFFFF" w:themeColor="background1"/>
              </w:rPr>
            </w:pPr>
            <w:r w:rsidRPr="008A4F2B">
              <w:rPr>
                <w:b/>
                <w:bCs/>
                <w:color w:val="FFFFFF" w:themeColor="background1"/>
              </w:rPr>
              <w:t>Kirklees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646026C" w14:textId="77777777" w:rsidR="008A4F2B" w:rsidRPr="008A4F2B" w:rsidRDefault="008A4F2B" w:rsidP="00DF43E1">
            <w:pPr>
              <w:spacing w:after="0"/>
              <w:jc w:val="center"/>
            </w:pPr>
            <w:r w:rsidRPr="008A4F2B">
              <w:t>Stop Search Understanding Project (Police in Schools)</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6D7B271"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0BE55E4A"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795EEA10"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94655F5"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A5C7272" w14:textId="77777777" w:rsidR="008A4F2B" w:rsidRPr="008A4F2B" w:rsidRDefault="008A4F2B" w:rsidP="00DF43E1">
            <w:pPr>
              <w:spacing w:after="0"/>
              <w:jc w:val="center"/>
            </w:pPr>
          </w:p>
        </w:tc>
      </w:tr>
      <w:tr w:rsidR="00636B9A" w:rsidRPr="008A4F2B" w14:paraId="212E3A1A" w14:textId="77777777" w:rsidTr="00636B9A">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0847E"/>
            <w:vAlign w:val="center"/>
            <w:hideMark/>
          </w:tcPr>
          <w:p w14:paraId="72D1B697" w14:textId="77777777" w:rsidR="008A4F2B" w:rsidRPr="008A4F2B" w:rsidRDefault="008A4F2B" w:rsidP="00DF43E1">
            <w:pPr>
              <w:spacing w:after="0"/>
              <w:jc w:val="center"/>
              <w:rPr>
                <w:b/>
                <w:bCs/>
                <w:color w:val="FFFFFF" w:themeColor="background1"/>
              </w:rPr>
            </w:pPr>
            <w:r w:rsidRPr="008A4F2B">
              <w:rPr>
                <w:b/>
                <w:bCs/>
                <w:color w:val="FFFFFF" w:themeColor="background1"/>
              </w:rPr>
              <w:t>Kirklees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256B670" w14:textId="77777777" w:rsidR="008A4F2B" w:rsidRPr="008A4F2B" w:rsidRDefault="008A4F2B" w:rsidP="00DF43E1">
            <w:pPr>
              <w:spacing w:after="0"/>
              <w:jc w:val="center"/>
            </w:pPr>
            <w:r w:rsidRPr="008A4F2B">
              <w:t>Kirklees Early Action Team (Police in Schools)</w:t>
            </w:r>
          </w:p>
        </w:tc>
        <w:tc>
          <w:tcPr>
            <w:tcW w:w="3795" w:type="dxa"/>
            <w:tcBorders>
              <w:top w:val="single" w:sz="4" w:space="0" w:color="auto"/>
              <w:left w:val="single" w:sz="4" w:space="0" w:color="auto"/>
              <w:bottom w:val="single" w:sz="4" w:space="0" w:color="auto"/>
              <w:right w:val="single" w:sz="4" w:space="0" w:color="auto"/>
            </w:tcBorders>
            <w:vAlign w:val="center"/>
            <w:hideMark/>
          </w:tcPr>
          <w:p w14:paraId="03A1E2FF"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748E114C"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93A8773"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256AFD8D"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148DDB99" w14:textId="77777777" w:rsidR="008A4F2B" w:rsidRPr="008A4F2B" w:rsidRDefault="008A4F2B" w:rsidP="00DF43E1">
            <w:pPr>
              <w:spacing w:after="0"/>
              <w:jc w:val="center"/>
            </w:pPr>
          </w:p>
        </w:tc>
      </w:tr>
      <w:tr w:rsidR="00636B9A" w:rsidRPr="008A4F2B" w14:paraId="0B7AEEC5"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0577AFCC" w14:textId="0C7E3524"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B9FC900" w14:textId="77777777" w:rsidR="008A4F2B" w:rsidRPr="008A4F2B" w:rsidRDefault="008A4F2B" w:rsidP="00DF43E1">
            <w:pPr>
              <w:spacing w:after="0"/>
              <w:jc w:val="center"/>
            </w:pPr>
            <w:r w:rsidRPr="008A4F2B">
              <w:t>The Safe Project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1BEEDF11" w14:textId="6A97811B" w:rsidR="008A4F2B" w:rsidRPr="008A4F2B" w:rsidRDefault="008A4F2B" w:rsidP="00DF43E1">
            <w:pPr>
              <w:spacing w:after="0"/>
              <w:jc w:val="center"/>
            </w:pPr>
            <w:r w:rsidRPr="008A4F2B">
              <w:t>LCC Childrens services</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35F04F64"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5F227C5A"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49097E68"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0C434356" w14:textId="77777777" w:rsidR="008A4F2B" w:rsidRPr="008A4F2B" w:rsidRDefault="008A4F2B" w:rsidP="00DF43E1">
            <w:pPr>
              <w:spacing w:after="0"/>
              <w:jc w:val="center"/>
            </w:pPr>
          </w:p>
        </w:tc>
      </w:tr>
      <w:tr w:rsidR="00636B9A" w:rsidRPr="008A4F2B" w14:paraId="20FA1651"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0626BBB5" w14:textId="29A8354D"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6FBD4D1" w14:textId="77777777" w:rsidR="008A4F2B" w:rsidRPr="008A4F2B" w:rsidRDefault="008A4F2B" w:rsidP="00DF43E1">
            <w:pPr>
              <w:spacing w:after="0"/>
              <w:jc w:val="center"/>
            </w:pPr>
            <w:r w:rsidRPr="008A4F2B">
              <w:t>Girls and Gangs Practise Development Group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6200308" w14:textId="35118844" w:rsidR="008A4F2B" w:rsidRPr="008A4F2B" w:rsidRDefault="008A4F2B" w:rsidP="00DF43E1">
            <w:pPr>
              <w:spacing w:after="0"/>
              <w:jc w:val="center"/>
            </w:pPr>
            <w:r w:rsidRPr="008A4F2B">
              <w:t>Safe Project and Partners</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25213116"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564D10B"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07B44161"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93CEA6D" w14:textId="77777777" w:rsidR="008A4F2B" w:rsidRPr="008A4F2B" w:rsidRDefault="008A4F2B" w:rsidP="00DF43E1">
            <w:pPr>
              <w:spacing w:after="0"/>
              <w:jc w:val="center"/>
            </w:pPr>
          </w:p>
        </w:tc>
      </w:tr>
      <w:tr w:rsidR="00636B9A" w:rsidRPr="008A4F2B" w14:paraId="11AD690D" w14:textId="77777777" w:rsidTr="008E787C">
        <w:trPr>
          <w:trHeight w:val="510"/>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3536D62D" w14:textId="7CA56281"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3C35165" w14:textId="77777777" w:rsidR="008A4F2B" w:rsidRPr="008A4F2B" w:rsidRDefault="008A4F2B" w:rsidP="00DF43E1">
            <w:pPr>
              <w:spacing w:after="0"/>
              <w:jc w:val="center"/>
            </w:pPr>
            <w:r w:rsidRPr="008A4F2B">
              <w:t>Daily Project Shield Meetings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7164963" w14:textId="1556AE09" w:rsidR="008A4F2B" w:rsidRPr="008A4F2B" w:rsidRDefault="008A4F2B" w:rsidP="00DF43E1">
            <w:pPr>
              <w:spacing w:after="0"/>
              <w:jc w:val="center"/>
            </w:pPr>
            <w:r w:rsidRPr="008A4F2B">
              <w:t xml:space="preserve">WYP, Childrens Services, YOT Education, </w:t>
            </w:r>
            <w:r w:rsidR="008E787C" w:rsidRPr="008A4F2B">
              <w:t>Liaison</w:t>
            </w:r>
            <w:r w:rsidRPr="008A4F2B">
              <w:t xml:space="preserve"> &amp; Diversion</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3D0A2F8F"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4ACF5D8F"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10452446"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78D456E" w14:textId="77777777" w:rsidR="008A4F2B" w:rsidRPr="008A4F2B" w:rsidRDefault="008A4F2B" w:rsidP="00DF43E1">
            <w:pPr>
              <w:spacing w:after="0"/>
              <w:jc w:val="center"/>
            </w:pPr>
          </w:p>
        </w:tc>
      </w:tr>
      <w:tr w:rsidR="00636B9A" w:rsidRPr="008A4F2B" w14:paraId="4600313B" w14:textId="77777777" w:rsidTr="008E787C">
        <w:trPr>
          <w:trHeight w:val="870"/>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44A3D444" w14:textId="57249668"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C13058D" w14:textId="77777777" w:rsidR="008A4F2B" w:rsidRPr="008A4F2B" w:rsidRDefault="008A4F2B" w:rsidP="00DF43E1">
            <w:pPr>
              <w:spacing w:after="0"/>
              <w:jc w:val="center"/>
            </w:pPr>
            <w:r w:rsidRPr="008A4F2B">
              <w:t>Serious Youth Violence Area Meetings - South East and West Leeds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0C8CBAF" w14:textId="6BF8C03C" w:rsidR="008A4F2B" w:rsidRPr="008A4F2B" w:rsidRDefault="008A4F2B" w:rsidP="00DF43E1">
            <w:pPr>
              <w:spacing w:after="0"/>
              <w:jc w:val="center"/>
            </w:pPr>
            <w:r w:rsidRPr="008A4F2B">
              <w:t xml:space="preserve">WYP, Childrens services and partners including </w:t>
            </w:r>
            <w:r w:rsidR="008E787C" w:rsidRPr="008A4F2B">
              <w:t>commissioned</w:t>
            </w:r>
            <w:r w:rsidRPr="008A4F2B">
              <w:t xml:space="preserve"> third sector community organisations</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123AF422"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7AB483FB"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7A3826E5"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573922FD" w14:textId="77777777" w:rsidR="008A4F2B" w:rsidRPr="008A4F2B" w:rsidRDefault="008A4F2B" w:rsidP="00DF43E1">
            <w:pPr>
              <w:spacing w:after="0"/>
              <w:jc w:val="center"/>
            </w:pPr>
          </w:p>
        </w:tc>
      </w:tr>
      <w:tr w:rsidR="00636B9A" w:rsidRPr="008A4F2B" w14:paraId="6350DD9C"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106D7ECD" w14:textId="08EB9616"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3A63432" w14:textId="77777777" w:rsidR="008A4F2B" w:rsidRPr="008A4F2B" w:rsidRDefault="008A4F2B" w:rsidP="00DF43E1">
            <w:pPr>
              <w:spacing w:after="0"/>
              <w:jc w:val="center"/>
            </w:pPr>
            <w:r w:rsidRPr="008A4F2B">
              <w:t>Urban Street Gang Case Conference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2A2D4512" w14:textId="145ED679" w:rsidR="008A4F2B" w:rsidRPr="008A4F2B" w:rsidRDefault="008E787C" w:rsidP="00DF43E1">
            <w:pPr>
              <w:spacing w:after="0"/>
              <w:jc w:val="center"/>
            </w:pPr>
            <w:r w:rsidRPr="008A4F2B">
              <w:t>Probation,</w:t>
            </w:r>
            <w:r w:rsidR="008A4F2B" w:rsidRPr="008A4F2B">
              <w:t xml:space="preserve"> WY</w:t>
            </w:r>
            <w:r>
              <w:t>P</w:t>
            </w:r>
            <w:r w:rsidR="008A4F2B" w:rsidRPr="008A4F2B">
              <w:t>, YOT</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25BF9463"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41AC736E"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0FD51828"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7D0C7E29" w14:textId="77777777" w:rsidR="008A4F2B" w:rsidRPr="008A4F2B" w:rsidRDefault="008A4F2B" w:rsidP="00DF43E1">
            <w:pPr>
              <w:spacing w:after="0"/>
              <w:jc w:val="center"/>
            </w:pPr>
          </w:p>
        </w:tc>
      </w:tr>
      <w:tr w:rsidR="00636B9A" w:rsidRPr="008A4F2B" w14:paraId="16C09048" w14:textId="77777777" w:rsidTr="008E787C">
        <w:trPr>
          <w:trHeight w:val="52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3052871C" w14:textId="2B36D6F8"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916040D" w14:textId="77777777" w:rsidR="008A4F2B" w:rsidRPr="008A4F2B" w:rsidRDefault="008A4F2B" w:rsidP="00DF43E1">
            <w:pPr>
              <w:spacing w:after="0"/>
              <w:jc w:val="center"/>
            </w:pPr>
            <w:r w:rsidRPr="008A4F2B">
              <w:t>Guiding A New Generation - G.A.N.G (Mentoring)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0CA6607C" w14:textId="71ADC315" w:rsidR="008A4F2B" w:rsidRPr="008A4F2B" w:rsidRDefault="008A4F2B" w:rsidP="00DF43E1">
            <w:pPr>
              <w:spacing w:after="0"/>
              <w:jc w:val="center"/>
            </w:pPr>
            <w:r w:rsidRPr="008A4F2B">
              <w:t>WYP and Chapeltown Youth Development Centre</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65D02EE4"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7EA3C35B"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6B8A74CA"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39AF579A" w14:textId="77777777" w:rsidR="008A4F2B" w:rsidRPr="008A4F2B" w:rsidRDefault="008A4F2B" w:rsidP="00DF43E1">
            <w:pPr>
              <w:spacing w:after="0"/>
              <w:jc w:val="center"/>
            </w:pPr>
          </w:p>
        </w:tc>
      </w:tr>
      <w:tr w:rsidR="00636B9A" w:rsidRPr="008A4F2B" w14:paraId="621B6986"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746BCBC2" w14:textId="7CCE4003"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674B4C1" w14:textId="77777777" w:rsidR="008A4F2B" w:rsidRPr="008A4F2B" w:rsidRDefault="008A4F2B" w:rsidP="00DF43E1">
            <w:pPr>
              <w:spacing w:after="0"/>
              <w:jc w:val="center"/>
            </w:pPr>
            <w:r w:rsidRPr="008A4F2B">
              <w:t>Leeds District Risk and Reduction Strategy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264743E1" w14:textId="0F7A9D1E" w:rsidR="008A4F2B" w:rsidRPr="008A4F2B" w:rsidRDefault="008A4F2B" w:rsidP="00DF43E1">
            <w:pPr>
              <w:spacing w:after="0"/>
              <w:jc w:val="center"/>
            </w:pPr>
            <w:r w:rsidRPr="008A4F2B">
              <w:t>WYFS</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1703DA92"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9E4BFA0"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27981386"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1031D094" w14:textId="77777777" w:rsidR="008A4F2B" w:rsidRPr="008A4F2B" w:rsidRDefault="008A4F2B" w:rsidP="00DF43E1">
            <w:pPr>
              <w:spacing w:after="0"/>
              <w:jc w:val="center"/>
            </w:pPr>
          </w:p>
        </w:tc>
      </w:tr>
      <w:tr w:rsidR="00636B9A" w:rsidRPr="008A4F2B" w14:paraId="62AA8E7A"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50AC1684" w14:textId="6DEA3C45"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4E8A1D0" w14:textId="75B4BA94" w:rsidR="008A4F2B" w:rsidRPr="008A4F2B" w:rsidRDefault="008E787C" w:rsidP="00DF43E1">
            <w:pPr>
              <w:spacing w:after="0"/>
              <w:jc w:val="center"/>
            </w:pPr>
            <w:r w:rsidRPr="008A4F2B">
              <w:t>Targeted</w:t>
            </w:r>
            <w:r w:rsidR="008A4F2B" w:rsidRPr="008A4F2B">
              <w:t xml:space="preserve"> Group and 1-1 interventions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1B949CEE" w14:textId="77777777" w:rsidR="008A4F2B" w:rsidRPr="008A4F2B" w:rsidRDefault="008A4F2B" w:rsidP="00DF43E1">
            <w:pPr>
              <w:spacing w:after="0"/>
              <w:jc w:val="center"/>
            </w:pPr>
            <w:r w:rsidRPr="008A4F2B">
              <w:t>Probation services</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2F550D62"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6CEF47E8"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32A69148"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3B2056B1" w14:textId="77777777" w:rsidR="008A4F2B" w:rsidRPr="008A4F2B" w:rsidRDefault="008A4F2B" w:rsidP="00DF43E1">
            <w:pPr>
              <w:spacing w:after="0"/>
              <w:jc w:val="center"/>
            </w:pPr>
          </w:p>
        </w:tc>
      </w:tr>
      <w:tr w:rsidR="00636B9A" w:rsidRPr="008A4F2B" w14:paraId="6A13D4AF"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4428D7C7" w14:textId="4E1721FF"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DEAD7FD" w14:textId="77777777" w:rsidR="008A4F2B" w:rsidRPr="008A4F2B" w:rsidRDefault="008A4F2B" w:rsidP="00DF43E1">
            <w:pPr>
              <w:spacing w:after="0"/>
              <w:jc w:val="center"/>
            </w:pPr>
            <w:r w:rsidRPr="008A4F2B">
              <w:t>Youth Intervention Programmes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56CF7EC" w14:textId="77777777" w:rsidR="008A4F2B" w:rsidRPr="008A4F2B" w:rsidRDefault="008A4F2B" w:rsidP="00DF43E1">
            <w:pPr>
              <w:spacing w:after="0"/>
              <w:jc w:val="center"/>
            </w:pPr>
            <w:r w:rsidRPr="008A4F2B">
              <w:t>WYFRS</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2070120C"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6710CC3"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3A03435F"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A3C65A3" w14:textId="77777777" w:rsidR="008A4F2B" w:rsidRPr="008A4F2B" w:rsidRDefault="008A4F2B" w:rsidP="00DF43E1">
            <w:pPr>
              <w:spacing w:after="0"/>
              <w:jc w:val="center"/>
            </w:pPr>
          </w:p>
        </w:tc>
      </w:tr>
      <w:tr w:rsidR="00636B9A" w:rsidRPr="008A4F2B" w14:paraId="017BE4A8"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15D33FCD" w14:textId="68800216"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4436979" w14:textId="77777777" w:rsidR="008A4F2B" w:rsidRPr="008A4F2B" w:rsidRDefault="008A4F2B" w:rsidP="00DF43E1">
            <w:pPr>
              <w:spacing w:after="0"/>
              <w:jc w:val="center"/>
            </w:pPr>
            <w:r w:rsidRPr="008A4F2B">
              <w:t>Safe and Well Programme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0932242C" w14:textId="11DCE6A7" w:rsidR="008A4F2B" w:rsidRPr="008A4F2B" w:rsidRDefault="008A4F2B" w:rsidP="00DF43E1">
            <w:pPr>
              <w:spacing w:after="0"/>
              <w:jc w:val="center"/>
            </w:pPr>
            <w:r w:rsidRPr="008A4F2B">
              <w:t>WYFRS</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63A25DF6"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66FB8620"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5A5558B5"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173904DA" w14:textId="77777777" w:rsidR="008A4F2B" w:rsidRPr="008A4F2B" w:rsidRDefault="008A4F2B" w:rsidP="00DF43E1">
            <w:pPr>
              <w:spacing w:after="0"/>
              <w:jc w:val="center"/>
            </w:pPr>
          </w:p>
        </w:tc>
      </w:tr>
      <w:tr w:rsidR="00636B9A" w:rsidRPr="008A4F2B" w14:paraId="258F8488"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08FFC31F" w14:textId="62895448"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6ED37AE" w14:textId="77777777" w:rsidR="008A4F2B" w:rsidRPr="008A4F2B" w:rsidRDefault="008A4F2B" w:rsidP="00DF43E1">
            <w:pPr>
              <w:spacing w:after="0"/>
              <w:jc w:val="center"/>
            </w:pPr>
            <w:r w:rsidRPr="008A4F2B">
              <w:t>7 Family Hubs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57DF51F" w14:textId="3221F005" w:rsidR="008A4F2B" w:rsidRPr="008A4F2B" w:rsidRDefault="008A4F2B" w:rsidP="00DF43E1">
            <w:pPr>
              <w:spacing w:after="0"/>
              <w:jc w:val="center"/>
            </w:pPr>
            <w:r w:rsidRPr="008A4F2B">
              <w:t>LCC, WYP</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2C31A5CB"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7B21612"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5605624A"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798A21A" w14:textId="77777777" w:rsidR="008A4F2B" w:rsidRPr="008A4F2B" w:rsidRDefault="008A4F2B" w:rsidP="00DF43E1">
            <w:pPr>
              <w:spacing w:after="0"/>
              <w:jc w:val="center"/>
            </w:pPr>
          </w:p>
        </w:tc>
      </w:tr>
      <w:tr w:rsidR="00636B9A" w:rsidRPr="008A4F2B" w14:paraId="022A7D7D"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0DDC1B05" w14:textId="630B8536"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005387A" w14:textId="77777777" w:rsidR="008A4F2B" w:rsidRPr="008A4F2B" w:rsidRDefault="008A4F2B" w:rsidP="00DF43E1">
            <w:pPr>
              <w:spacing w:after="0"/>
              <w:jc w:val="center"/>
            </w:pPr>
            <w:r w:rsidRPr="008A4F2B">
              <w:t>Manchester Bee - Anti Guns Campaign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735479DB" w14:textId="77777777" w:rsidR="008A4F2B" w:rsidRPr="008A4F2B" w:rsidRDefault="008A4F2B" w:rsidP="00DF43E1">
            <w:pPr>
              <w:spacing w:after="0"/>
              <w:jc w:val="center"/>
            </w:pPr>
            <w:r w:rsidRPr="008A4F2B">
              <w:t>WYP + LCC</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0AD3C916"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79D614A6"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24E32555"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391BFFA0" w14:textId="77777777" w:rsidR="008A4F2B" w:rsidRPr="008A4F2B" w:rsidRDefault="008A4F2B" w:rsidP="00DF43E1">
            <w:pPr>
              <w:spacing w:after="0"/>
              <w:jc w:val="center"/>
            </w:pPr>
          </w:p>
        </w:tc>
      </w:tr>
      <w:tr w:rsidR="00636B9A" w:rsidRPr="008A4F2B" w14:paraId="0B77E111"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331CC827" w14:textId="4C024D2C"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2374C4B" w14:textId="77777777" w:rsidR="008A4F2B" w:rsidRPr="008A4F2B" w:rsidRDefault="008A4F2B" w:rsidP="00DF43E1">
            <w:pPr>
              <w:spacing w:after="0"/>
              <w:jc w:val="center"/>
            </w:pPr>
            <w:r w:rsidRPr="008A4F2B">
              <w:t>Courts Knife Project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E76DF11" w14:textId="09F30117" w:rsidR="008A4F2B" w:rsidRPr="008A4F2B" w:rsidRDefault="008A4F2B" w:rsidP="00DF43E1">
            <w:pPr>
              <w:spacing w:after="0"/>
              <w:jc w:val="center"/>
            </w:pPr>
            <w:r w:rsidRPr="008A4F2B">
              <w:t>Leeds Crown Court, CSP, YOT, WYP</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415878E6"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7A22F4B4"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2A12A5D6"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870D3BE" w14:textId="77777777" w:rsidR="008A4F2B" w:rsidRPr="008A4F2B" w:rsidRDefault="008A4F2B" w:rsidP="00DF43E1">
            <w:pPr>
              <w:spacing w:after="0"/>
              <w:jc w:val="center"/>
            </w:pPr>
          </w:p>
        </w:tc>
      </w:tr>
      <w:tr w:rsidR="00636B9A" w:rsidRPr="008A4F2B" w14:paraId="000F0114" w14:textId="77777777" w:rsidTr="008E787C">
        <w:trPr>
          <w:trHeight w:val="480"/>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1101EFC4" w14:textId="264B421B"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257FA96" w14:textId="392F9122" w:rsidR="008A4F2B" w:rsidRPr="008A4F2B" w:rsidRDefault="008A4F2B" w:rsidP="00DF43E1">
            <w:pPr>
              <w:spacing w:after="0"/>
              <w:jc w:val="center"/>
            </w:pPr>
            <w:r w:rsidRPr="008A4F2B">
              <w:t>90 Minute Project - City wide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43511CD" w14:textId="4DF9A111" w:rsidR="008A4F2B" w:rsidRPr="008A4F2B" w:rsidRDefault="008A4F2B" w:rsidP="00DF43E1">
            <w:pPr>
              <w:spacing w:after="0"/>
              <w:jc w:val="center"/>
            </w:pPr>
            <w:r w:rsidRPr="008A4F2B">
              <w:t>WYP + LCC Youth services and third sector</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12F8BFFD"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6BEA1091"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0D8A8BB5"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171E4A24" w14:textId="77777777" w:rsidR="008A4F2B" w:rsidRPr="008A4F2B" w:rsidRDefault="008A4F2B" w:rsidP="00DF43E1">
            <w:pPr>
              <w:spacing w:after="0"/>
              <w:jc w:val="center"/>
            </w:pPr>
          </w:p>
        </w:tc>
      </w:tr>
      <w:tr w:rsidR="00636B9A" w:rsidRPr="008A4F2B" w14:paraId="2881D11D"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5AA90001" w14:textId="4BE1F0FC"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07218DB" w14:textId="403E82E0" w:rsidR="008A4F2B" w:rsidRPr="008A4F2B" w:rsidRDefault="008A4F2B" w:rsidP="00DF43E1">
            <w:pPr>
              <w:spacing w:after="0"/>
              <w:jc w:val="center"/>
            </w:pPr>
            <w:r w:rsidRPr="008A4F2B">
              <w:t>Youth Alliances - East, South, West (After school programmes)</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4305FA6" w14:textId="77777777" w:rsidR="008A4F2B" w:rsidRPr="008A4F2B" w:rsidRDefault="008A4F2B" w:rsidP="00DF43E1">
            <w:pPr>
              <w:spacing w:after="0"/>
              <w:jc w:val="center"/>
            </w:pPr>
            <w:r w:rsidRPr="008A4F2B">
              <w:t>LCC and VCSE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5ED25831"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468E376D"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58F13274"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38296E86" w14:textId="77777777" w:rsidR="008A4F2B" w:rsidRPr="008A4F2B" w:rsidRDefault="008A4F2B" w:rsidP="00DF43E1">
            <w:pPr>
              <w:spacing w:after="0"/>
              <w:jc w:val="center"/>
            </w:pPr>
          </w:p>
        </w:tc>
      </w:tr>
      <w:tr w:rsidR="00636B9A" w:rsidRPr="008A4F2B" w14:paraId="67CC366E"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1740157D" w14:textId="35E6C6F1"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085089F" w14:textId="77777777" w:rsidR="008A4F2B" w:rsidRPr="008A4F2B" w:rsidRDefault="008A4F2B" w:rsidP="00DF43E1">
            <w:pPr>
              <w:spacing w:after="0"/>
              <w:jc w:val="center"/>
            </w:pPr>
            <w:r w:rsidRPr="008A4F2B">
              <w:t>Leeds Domestic Violence Service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AA875AE" w14:textId="77777777" w:rsidR="008A4F2B" w:rsidRPr="008A4F2B" w:rsidRDefault="008A4F2B" w:rsidP="00DF43E1">
            <w:pPr>
              <w:spacing w:after="0"/>
              <w:jc w:val="center"/>
            </w:pPr>
            <w:r w:rsidRPr="008A4F2B">
              <w:t>LCC</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0BB77DB7"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195E7F5E"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5949013A"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0C1043B" w14:textId="77777777" w:rsidR="008A4F2B" w:rsidRPr="008A4F2B" w:rsidRDefault="008A4F2B" w:rsidP="00DF43E1">
            <w:pPr>
              <w:spacing w:after="0"/>
              <w:jc w:val="center"/>
            </w:pPr>
          </w:p>
        </w:tc>
      </w:tr>
      <w:tr w:rsidR="00636B9A" w:rsidRPr="008A4F2B" w14:paraId="2F50D53A"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2051027D" w14:textId="716AEBC2"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ED937CC" w14:textId="77777777" w:rsidR="008A4F2B" w:rsidRPr="008A4F2B" w:rsidRDefault="008A4F2B" w:rsidP="00DF43E1">
            <w:pPr>
              <w:spacing w:after="0"/>
              <w:jc w:val="center"/>
            </w:pPr>
            <w:r w:rsidRPr="008A4F2B">
              <w:t>WalkSafe Leeds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E3E6466" w14:textId="77777777" w:rsidR="008A4F2B" w:rsidRPr="008A4F2B" w:rsidRDefault="008A4F2B" w:rsidP="00DF43E1">
            <w:pPr>
              <w:spacing w:after="0"/>
              <w:jc w:val="center"/>
            </w:pPr>
            <w:r w:rsidRPr="008A4F2B">
              <w:t>Safer Leeds</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4A9E8E59"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3FC7B862"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6BF96F73"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5B35858A" w14:textId="77777777" w:rsidR="008A4F2B" w:rsidRPr="008A4F2B" w:rsidRDefault="008A4F2B" w:rsidP="00DF43E1">
            <w:pPr>
              <w:spacing w:after="0"/>
              <w:jc w:val="center"/>
            </w:pPr>
          </w:p>
        </w:tc>
      </w:tr>
      <w:tr w:rsidR="00636B9A" w:rsidRPr="008A4F2B" w14:paraId="3A616F22"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4B10E098" w14:textId="2DE35402"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1850ED8" w14:textId="77777777" w:rsidR="008A4F2B" w:rsidRPr="008A4F2B" w:rsidRDefault="008A4F2B" w:rsidP="00DF43E1">
            <w:pPr>
              <w:spacing w:after="0"/>
              <w:jc w:val="center"/>
            </w:pPr>
            <w:r w:rsidRPr="008A4F2B">
              <w:t>NightSafe Leeds Operations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48975653" w14:textId="77777777" w:rsidR="008A4F2B" w:rsidRPr="008A4F2B" w:rsidRDefault="008A4F2B" w:rsidP="00DF43E1">
            <w:pPr>
              <w:spacing w:after="0"/>
              <w:jc w:val="center"/>
            </w:pPr>
            <w:r w:rsidRPr="008A4F2B">
              <w:t>Safer Leeds Partners inc. BACIL</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70D79088"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18D09E34"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165200D8"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2F70AAD" w14:textId="77777777" w:rsidR="008A4F2B" w:rsidRPr="008A4F2B" w:rsidRDefault="008A4F2B" w:rsidP="00DF43E1">
            <w:pPr>
              <w:spacing w:after="0"/>
              <w:jc w:val="center"/>
            </w:pPr>
          </w:p>
        </w:tc>
      </w:tr>
      <w:tr w:rsidR="00636B9A" w:rsidRPr="008A4F2B" w14:paraId="3A074DBA"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46F12E7D" w14:textId="051AA52D"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2D9141A9" w14:textId="77777777" w:rsidR="008A4F2B" w:rsidRPr="008A4F2B" w:rsidRDefault="008A4F2B" w:rsidP="00DF43E1">
            <w:pPr>
              <w:spacing w:after="0"/>
              <w:jc w:val="center"/>
            </w:pPr>
            <w:r w:rsidRPr="008A4F2B">
              <w:t>DaySafe Leeds Operations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890B87A" w14:textId="77777777" w:rsidR="008A4F2B" w:rsidRPr="008A4F2B" w:rsidRDefault="008A4F2B" w:rsidP="00DF43E1">
            <w:pPr>
              <w:spacing w:after="0"/>
              <w:jc w:val="center"/>
            </w:pPr>
            <w:r w:rsidRPr="008A4F2B">
              <w:t>Safer Leeds Partners inc. BACIL</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2301F01F"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1C6599E6"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00CDCEB8"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72802B3A" w14:textId="77777777" w:rsidR="008A4F2B" w:rsidRPr="008A4F2B" w:rsidRDefault="008A4F2B" w:rsidP="00DF43E1">
            <w:pPr>
              <w:spacing w:after="0"/>
              <w:jc w:val="center"/>
            </w:pPr>
          </w:p>
        </w:tc>
      </w:tr>
      <w:tr w:rsidR="00636B9A" w:rsidRPr="008A4F2B" w14:paraId="30DC7E67"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453DAF1D" w14:textId="6A3F57A8"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A73BD81" w14:textId="4E89055C" w:rsidR="008A4F2B" w:rsidRPr="008A4F2B" w:rsidRDefault="008A4F2B" w:rsidP="00DF43E1">
            <w:pPr>
              <w:spacing w:after="0"/>
              <w:jc w:val="center"/>
            </w:pPr>
            <w:r w:rsidRPr="008A4F2B">
              <w:t xml:space="preserve">Children and Young People's </w:t>
            </w:r>
            <w:r w:rsidR="008E787C" w:rsidRPr="008A4F2B">
              <w:t>Problem-Solving</w:t>
            </w:r>
            <w:r w:rsidRPr="008A4F2B">
              <w:t xml:space="preserve"> Group - City Centre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7539F320" w14:textId="77777777" w:rsidR="008A4F2B" w:rsidRPr="008A4F2B" w:rsidRDefault="008A4F2B" w:rsidP="00DF43E1">
            <w:pPr>
              <w:spacing w:after="0"/>
              <w:jc w:val="center"/>
            </w:pPr>
            <w:r w:rsidRPr="008A4F2B">
              <w:t>LCC Children &amp; Families/LASBT</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B30F6BB"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30763130"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4149BC54"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4CABDB4" w14:textId="77777777" w:rsidR="008A4F2B" w:rsidRPr="008A4F2B" w:rsidRDefault="008A4F2B" w:rsidP="00DF43E1">
            <w:pPr>
              <w:spacing w:after="0"/>
              <w:jc w:val="center"/>
            </w:pPr>
          </w:p>
        </w:tc>
      </w:tr>
      <w:tr w:rsidR="00636B9A" w:rsidRPr="008A4F2B" w14:paraId="498FB5AB"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15EA115C" w14:textId="1B12BD99"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FA8A507" w14:textId="77777777" w:rsidR="008A4F2B" w:rsidRPr="008A4F2B" w:rsidRDefault="008A4F2B" w:rsidP="00DF43E1">
            <w:pPr>
              <w:spacing w:after="0"/>
              <w:jc w:val="center"/>
            </w:pPr>
            <w:r w:rsidRPr="008A4F2B">
              <w:t>Street Sex Work Partnership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13CFD6A3" w14:textId="390049D5" w:rsidR="008A4F2B" w:rsidRPr="008A4F2B" w:rsidRDefault="008A4F2B" w:rsidP="00DF43E1">
            <w:pPr>
              <w:spacing w:after="0"/>
              <w:jc w:val="center"/>
            </w:pPr>
            <w:r w:rsidRPr="008A4F2B">
              <w:t>Safer Leeds</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2769DD92"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2365DFEA"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164BDE7D"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77A32A03" w14:textId="77777777" w:rsidR="008A4F2B" w:rsidRPr="008A4F2B" w:rsidRDefault="008A4F2B" w:rsidP="00DF43E1">
            <w:pPr>
              <w:spacing w:after="0"/>
              <w:jc w:val="center"/>
            </w:pPr>
          </w:p>
        </w:tc>
      </w:tr>
      <w:tr w:rsidR="00636B9A" w:rsidRPr="008A4F2B" w14:paraId="768CF79E"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29392F46" w14:textId="5B1D5382"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1D75538" w14:textId="77777777" w:rsidR="008A4F2B" w:rsidRPr="008A4F2B" w:rsidRDefault="008A4F2B" w:rsidP="00DF43E1">
            <w:pPr>
              <w:spacing w:after="0"/>
              <w:jc w:val="center"/>
            </w:pPr>
            <w:r w:rsidRPr="008A4F2B">
              <w:t>Switch onto Women's Safety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0CECEF15" w14:textId="77777777" w:rsidR="008A4F2B" w:rsidRPr="008A4F2B" w:rsidRDefault="008A4F2B" w:rsidP="00DF43E1">
            <w:pPr>
              <w:spacing w:after="0"/>
              <w:jc w:val="center"/>
            </w:pPr>
            <w:r w:rsidRPr="008A4F2B">
              <w:t>Leeds Women's Aid</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789CB2C5"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2E832DF9"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79876D6A"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5B7D720B" w14:textId="77777777" w:rsidR="008A4F2B" w:rsidRPr="008A4F2B" w:rsidRDefault="008A4F2B" w:rsidP="00DF43E1">
            <w:pPr>
              <w:spacing w:after="0"/>
              <w:jc w:val="center"/>
            </w:pPr>
          </w:p>
        </w:tc>
      </w:tr>
      <w:tr w:rsidR="00636B9A" w:rsidRPr="008A4F2B" w14:paraId="104DEEFE" w14:textId="77777777" w:rsidTr="008E787C">
        <w:trPr>
          <w:trHeight w:val="540"/>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1904709F" w14:textId="0F1987FC"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A613FEE" w14:textId="77777777" w:rsidR="008A4F2B" w:rsidRPr="008A4F2B" w:rsidRDefault="008A4F2B" w:rsidP="00DF43E1">
            <w:pPr>
              <w:spacing w:after="0"/>
              <w:jc w:val="center"/>
            </w:pPr>
            <w:r w:rsidRPr="008A4F2B">
              <w:t>Programmes for Harehills Clear Hold Build including SHOUT, GRIT, TID (Social Skills Training)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FDE61D4" w14:textId="77777777" w:rsidR="008A4F2B" w:rsidRPr="008A4F2B" w:rsidRDefault="008A4F2B" w:rsidP="00DF43E1">
            <w:pPr>
              <w:spacing w:after="0"/>
              <w:jc w:val="center"/>
            </w:pPr>
            <w:r w:rsidRPr="008A4F2B">
              <w:t>WYFRS</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715BF015"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6F164F4F"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5ED894D"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4B935B3" w14:textId="77777777" w:rsidR="008A4F2B" w:rsidRPr="008A4F2B" w:rsidRDefault="008A4F2B" w:rsidP="00DF43E1">
            <w:pPr>
              <w:spacing w:after="0"/>
              <w:jc w:val="center"/>
            </w:pPr>
          </w:p>
        </w:tc>
      </w:tr>
      <w:tr w:rsidR="00636B9A" w:rsidRPr="008A4F2B" w14:paraId="7803DB3F"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18D64D62" w14:textId="61827548"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0636A89" w14:textId="77777777" w:rsidR="008A4F2B" w:rsidRPr="008A4F2B" w:rsidRDefault="008A4F2B" w:rsidP="00DF43E1">
            <w:pPr>
              <w:spacing w:after="0"/>
              <w:jc w:val="center"/>
            </w:pPr>
            <w:r w:rsidRPr="008A4F2B">
              <w:t>Re</w:t>
            </w:r>
            <w:r w:rsidRPr="008A4F2B">
              <w:rPr>
                <w:rFonts w:ascii="Segoe UI Emoji" w:hAnsi="Segoe UI Emoji" w:cs="Segoe UI Emoji"/>
              </w:rPr>
              <w:t>🔥</w:t>
            </w:r>
            <w:r w:rsidRPr="008A4F2B">
              <w:t>Action - Armley (Social Skills Training)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30FB03FB" w14:textId="77777777" w:rsidR="008A4F2B" w:rsidRPr="008A4F2B" w:rsidRDefault="008A4F2B" w:rsidP="00DF43E1">
            <w:pPr>
              <w:spacing w:after="0"/>
              <w:jc w:val="center"/>
            </w:pPr>
            <w:r w:rsidRPr="008A4F2B">
              <w:t>WYFRS</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28D4718D"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7914FEFE"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35874F22"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22F3A4BE" w14:textId="77777777" w:rsidR="008A4F2B" w:rsidRPr="008A4F2B" w:rsidRDefault="008A4F2B" w:rsidP="00DF43E1">
            <w:pPr>
              <w:spacing w:after="0"/>
              <w:jc w:val="center"/>
            </w:pPr>
          </w:p>
        </w:tc>
      </w:tr>
      <w:tr w:rsidR="00636B9A" w:rsidRPr="008A4F2B" w14:paraId="73F40AE7"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46FEF201" w14:textId="64DA47D6"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D96DC6A" w14:textId="77777777" w:rsidR="008A4F2B" w:rsidRPr="008A4F2B" w:rsidRDefault="008A4F2B" w:rsidP="00DF43E1">
            <w:pPr>
              <w:spacing w:after="0"/>
              <w:jc w:val="center"/>
            </w:pPr>
            <w:r w:rsidRPr="008A4F2B">
              <w:t>ASB Team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F92B65B"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1A6AB7D3"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0B1AC94F"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1DA9A342"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0FE8E05D" w14:textId="77777777" w:rsidR="008A4F2B" w:rsidRPr="008A4F2B" w:rsidRDefault="008A4F2B" w:rsidP="00DF43E1">
            <w:pPr>
              <w:spacing w:after="0"/>
              <w:jc w:val="center"/>
            </w:pPr>
          </w:p>
        </w:tc>
      </w:tr>
      <w:tr w:rsidR="00636B9A" w:rsidRPr="008A4F2B" w14:paraId="683C95BC"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745325D1" w14:textId="2502C02D" w:rsidR="008A4F2B" w:rsidRPr="008A4F2B" w:rsidRDefault="008A4F2B" w:rsidP="00DF43E1">
            <w:pPr>
              <w:spacing w:after="0"/>
              <w:jc w:val="center"/>
              <w:rPr>
                <w:b/>
                <w:bCs/>
              </w:rPr>
            </w:pPr>
            <w:r w:rsidRPr="008A4F2B">
              <w:rPr>
                <w:b/>
                <w:bCs/>
              </w:rPr>
              <w:lastRenderedPageBreak/>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4DEC454" w14:textId="77777777" w:rsidR="008A4F2B" w:rsidRPr="008A4F2B" w:rsidRDefault="008A4F2B" w:rsidP="00DF43E1">
            <w:pPr>
              <w:spacing w:after="0"/>
              <w:jc w:val="center"/>
            </w:pPr>
            <w:r w:rsidRPr="008A4F2B">
              <w:t>Project Shield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11E98AA"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6DD39CE7"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6A374061"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64ADA9D2"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7558BC4C" w14:textId="77777777" w:rsidR="008A4F2B" w:rsidRPr="008A4F2B" w:rsidRDefault="008A4F2B" w:rsidP="00DF43E1">
            <w:pPr>
              <w:spacing w:after="0"/>
              <w:jc w:val="center"/>
            </w:pPr>
          </w:p>
        </w:tc>
      </w:tr>
      <w:tr w:rsidR="00636B9A" w:rsidRPr="008A4F2B" w14:paraId="3D70A754" w14:textId="77777777" w:rsidTr="008E787C">
        <w:trPr>
          <w:trHeight w:val="285"/>
        </w:trPr>
        <w:tc>
          <w:tcPr>
            <w:tcW w:w="2542" w:type="dxa"/>
            <w:tcBorders>
              <w:top w:val="single" w:sz="4" w:space="0" w:color="auto"/>
              <w:left w:val="single" w:sz="4" w:space="0" w:color="auto"/>
              <w:bottom w:val="single" w:sz="4" w:space="0" w:color="auto"/>
              <w:right w:val="single" w:sz="4" w:space="0" w:color="auto"/>
            </w:tcBorders>
            <w:shd w:val="clear" w:color="auto" w:fill="0BBBEF"/>
            <w:vAlign w:val="center"/>
            <w:hideMark/>
          </w:tcPr>
          <w:p w14:paraId="77493D50" w14:textId="7593333E" w:rsidR="008A4F2B" w:rsidRPr="008A4F2B" w:rsidRDefault="008A4F2B" w:rsidP="00DF43E1">
            <w:pPr>
              <w:spacing w:after="0"/>
              <w:jc w:val="center"/>
              <w:rPr>
                <w:b/>
                <w:bCs/>
              </w:rPr>
            </w:pPr>
            <w:r w:rsidRPr="008A4F2B">
              <w:rPr>
                <w:b/>
                <w:bCs/>
              </w:rPr>
              <w:t>Leeds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FC2151B" w14:textId="77777777" w:rsidR="008A4F2B" w:rsidRPr="008A4F2B" w:rsidRDefault="008A4F2B" w:rsidP="00DF43E1">
            <w:pPr>
              <w:spacing w:after="0"/>
              <w:jc w:val="center"/>
            </w:pPr>
            <w:r w:rsidRPr="008A4F2B">
              <w:t>Leeds Owl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3B08E23"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0749D30C"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36323047"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3E72E11F"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5833271F" w14:textId="77777777" w:rsidR="008A4F2B" w:rsidRPr="008A4F2B" w:rsidRDefault="008A4F2B" w:rsidP="00DF43E1">
            <w:pPr>
              <w:spacing w:after="0"/>
              <w:jc w:val="center"/>
            </w:pPr>
          </w:p>
        </w:tc>
      </w:tr>
      <w:tr w:rsidR="008A4F2B" w:rsidRPr="008A4F2B" w14:paraId="6BA118A9" w14:textId="77777777" w:rsidTr="00DF43E1">
        <w:trPr>
          <w:trHeight w:val="480"/>
        </w:trPr>
        <w:tc>
          <w:tcPr>
            <w:tcW w:w="2542" w:type="dxa"/>
            <w:tcBorders>
              <w:top w:val="single" w:sz="4" w:space="0" w:color="auto"/>
              <w:left w:val="single" w:sz="4" w:space="0" w:color="auto"/>
              <w:bottom w:val="single" w:sz="4" w:space="0" w:color="auto"/>
              <w:right w:val="single" w:sz="4" w:space="0" w:color="auto"/>
            </w:tcBorders>
            <w:shd w:val="clear" w:color="000000" w:fill="FF3399"/>
            <w:vAlign w:val="center"/>
            <w:hideMark/>
          </w:tcPr>
          <w:p w14:paraId="25D01DE7" w14:textId="2B21DADE" w:rsidR="008A4F2B" w:rsidRPr="008A4F2B" w:rsidRDefault="008A4F2B" w:rsidP="00DF43E1">
            <w:pPr>
              <w:spacing w:after="0"/>
              <w:jc w:val="center"/>
              <w:rPr>
                <w:b/>
                <w:bCs/>
              </w:rPr>
            </w:pPr>
            <w:r w:rsidRPr="008A4F2B">
              <w:rPr>
                <w:b/>
                <w:bCs/>
              </w:rPr>
              <w:t>Wakefield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C17FF55" w14:textId="77777777" w:rsidR="008A4F2B" w:rsidRPr="008A4F2B" w:rsidRDefault="008A4F2B" w:rsidP="00DF43E1">
            <w:pPr>
              <w:spacing w:after="0"/>
              <w:jc w:val="center"/>
            </w:pPr>
            <w:r w:rsidRPr="008A4F2B">
              <w:t>Behind the Blade (Social Skills Training)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7FAB469A" w14:textId="77777777" w:rsidR="008A4F2B" w:rsidRPr="008A4F2B" w:rsidRDefault="008A4F2B" w:rsidP="00DF43E1">
            <w:pPr>
              <w:spacing w:after="0"/>
              <w:jc w:val="center"/>
            </w:pPr>
            <w:r w:rsidRPr="008A4F2B">
              <w:t>Wakefield Council Youth Justice Service&amp; West Yorkshire Police</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68C08345"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3C78DBB0"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0390BED1"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62F4FD2A" w14:textId="77777777" w:rsidR="008A4F2B" w:rsidRPr="008A4F2B" w:rsidRDefault="008A4F2B" w:rsidP="00DF43E1">
            <w:pPr>
              <w:spacing w:after="0"/>
              <w:jc w:val="center"/>
            </w:pPr>
          </w:p>
        </w:tc>
      </w:tr>
      <w:tr w:rsidR="008A4F2B" w:rsidRPr="008A4F2B" w14:paraId="636BBA88" w14:textId="77777777" w:rsidTr="00DF43E1">
        <w:trPr>
          <w:trHeight w:val="510"/>
        </w:trPr>
        <w:tc>
          <w:tcPr>
            <w:tcW w:w="2542" w:type="dxa"/>
            <w:tcBorders>
              <w:top w:val="single" w:sz="4" w:space="0" w:color="auto"/>
              <w:left w:val="single" w:sz="4" w:space="0" w:color="auto"/>
              <w:bottom w:val="single" w:sz="4" w:space="0" w:color="auto"/>
              <w:right w:val="single" w:sz="4" w:space="0" w:color="auto"/>
            </w:tcBorders>
            <w:shd w:val="clear" w:color="000000" w:fill="FF3399"/>
            <w:vAlign w:val="center"/>
            <w:hideMark/>
          </w:tcPr>
          <w:p w14:paraId="1E3BF485" w14:textId="4CD64E8A" w:rsidR="008A4F2B" w:rsidRPr="008A4F2B" w:rsidRDefault="008A4F2B" w:rsidP="00DF43E1">
            <w:pPr>
              <w:spacing w:after="0"/>
              <w:jc w:val="center"/>
              <w:rPr>
                <w:b/>
                <w:bCs/>
              </w:rPr>
            </w:pPr>
            <w:r w:rsidRPr="008A4F2B">
              <w:rPr>
                <w:b/>
                <w:bCs/>
              </w:rPr>
              <w:t>Wakefield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D206628" w14:textId="7431E469" w:rsidR="008A4F2B" w:rsidRPr="008A4F2B" w:rsidRDefault="008A4F2B" w:rsidP="00DF43E1">
            <w:pPr>
              <w:spacing w:after="0"/>
              <w:jc w:val="center"/>
            </w:pPr>
            <w:r w:rsidRPr="008A4F2B">
              <w:t>FireWork</w:t>
            </w:r>
            <w:r w:rsidR="006642F7">
              <w:t xml:space="preserve"> </w:t>
            </w:r>
            <w:r w:rsidRPr="008A4F2B">
              <w:t>- Pilot programme with Wakefield Youth Justice Service (Social Skills Training)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EFC168C" w14:textId="77777777" w:rsidR="008A4F2B" w:rsidRPr="008A4F2B" w:rsidRDefault="008A4F2B" w:rsidP="00DF43E1">
            <w:pPr>
              <w:spacing w:after="0"/>
              <w:jc w:val="center"/>
            </w:pPr>
            <w:r w:rsidRPr="008A4F2B">
              <w:t>WYFRS</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07F9E92E"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197347E7"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769A399D"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15A12DEE" w14:textId="77777777" w:rsidR="008A4F2B" w:rsidRPr="008A4F2B" w:rsidRDefault="008A4F2B" w:rsidP="00DF43E1">
            <w:pPr>
              <w:spacing w:after="0"/>
              <w:jc w:val="center"/>
            </w:pPr>
          </w:p>
        </w:tc>
      </w:tr>
      <w:tr w:rsidR="008A4F2B" w:rsidRPr="008A4F2B" w14:paraId="11FE67A9" w14:textId="77777777" w:rsidTr="00DF43E1">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FF3399"/>
            <w:vAlign w:val="center"/>
            <w:hideMark/>
          </w:tcPr>
          <w:p w14:paraId="36DFE0A7" w14:textId="548FE072" w:rsidR="008A4F2B" w:rsidRPr="008A4F2B" w:rsidRDefault="008A4F2B" w:rsidP="00DF43E1">
            <w:pPr>
              <w:spacing w:after="0"/>
              <w:jc w:val="center"/>
              <w:rPr>
                <w:b/>
                <w:bCs/>
              </w:rPr>
            </w:pPr>
            <w:r w:rsidRPr="008A4F2B">
              <w:rPr>
                <w:b/>
                <w:bCs/>
              </w:rPr>
              <w:t>Wakefield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5BA3A10" w14:textId="77777777" w:rsidR="008A4F2B" w:rsidRPr="008A4F2B" w:rsidRDefault="008A4F2B" w:rsidP="00DF43E1">
            <w:pPr>
              <w:spacing w:after="0"/>
              <w:jc w:val="center"/>
            </w:pPr>
            <w:r w:rsidRPr="008A4F2B">
              <w:t>ASPIRE Programme (Social Skills Training)</w:t>
            </w:r>
          </w:p>
        </w:tc>
        <w:tc>
          <w:tcPr>
            <w:tcW w:w="3795" w:type="dxa"/>
            <w:tcBorders>
              <w:top w:val="single" w:sz="4" w:space="0" w:color="auto"/>
              <w:left w:val="single" w:sz="4" w:space="0" w:color="auto"/>
              <w:bottom w:val="single" w:sz="4" w:space="0" w:color="auto"/>
              <w:right w:val="single" w:sz="4" w:space="0" w:color="auto"/>
            </w:tcBorders>
            <w:vAlign w:val="center"/>
            <w:hideMark/>
          </w:tcPr>
          <w:p w14:paraId="14525806"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36079A59"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5CB91CB3"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448EED19"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3A2AAB67" w14:textId="77777777" w:rsidR="008A4F2B" w:rsidRPr="008A4F2B" w:rsidRDefault="008A4F2B" w:rsidP="00DF43E1">
            <w:pPr>
              <w:spacing w:after="0"/>
              <w:jc w:val="center"/>
            </w:pPr>
          </w:p>
        </w:tc>
      </w:tr>
      <w:tr w:rsidR="008A4F2B" w:rsidRPr="008A4F2B" w14:paraId="610CD78C" w14:textId="77777777" w:rsidTr="00DF43E1">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FF3399"/>
            <w:noWrap/>
            <w:vAlign w:val="center"/>
            <w:hideMark/>
          </w:tcPr>
          <w:p w14:paraId="67DB7EAE" w14:textId="2EA246DD" w:rsidR="008A4F2B" w:rsidRPr="008A4F2B" w:rsidRDefault="008A4F2B" w:rsidP="00DF43E1">
            <w:pPr>
              <w:spacing w:after="0"/>
              <w:jc w:val="center"/>
              <w:rPr>
                <w:b/>
                <w:bCs/>
              </w:rPr>
            </w:pPr>
            <w:r w:rsidRPr="008A4F2B">
              <w:rPr>
                <w:b/>
                <w:bCs/>
              </w:rPr>
              <w:t>Wakefield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A97D391" w14:textId="228550C6" w:rsidR="008A4F2B" w:rsidRPr="008A4F2B" w:rsidRDefault="008A4F2B" w:rsidP="00DF43E1">
            <w:pPr>
              <w:spacing w:after="0"/>
              <w:jc w:val="center"/>
            </w:pPr>
            <w:r w:rsidRPr="008A4F2B">
              <w:t>Wakefield Outer City East NPT - Community Engagement App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5D9C5344"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51333FA1"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361CDADB"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0C04D575"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307DB170" w14:textId="77777777" w:rsidR="008A4F2B" w:rsidRPr="008A4F2B" w:rsidRDefault="008A4F2B" w:rsidP="00DF43E1">
            <w:pPr>
              <w:spacing w:after="0"/>
              <w:jc w:val="center"/>
            </w:pPr>
          </w:p>
        </w:tc>
      </w:tr>
      <w:tr w:rsidR="008A4F2B" w:rsidRPr="008A4F2B" w14:paraId="0F63613A" w14:textId="77777777" w:rsidTr="00DF43E1">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FF3399"/>
            <w:noWrap/>
            <w:vAlign w:val="center"/>
            <w:hideMark/>
          </w:tcPr>
          <w:p w14:paraId="44B60919" w14:textId="6F787027" w:rsidR="008A4F2B" w:rsidRPr="008A4F2B" w:rsidRDefault="008A4F2B" w:rsidP="00DF43E1">
            <w:pPr>
              <w:spacing w:after="0"/>
              <w:jc w:val="center"/>
              <w:rPr>
                <w:b/>
                <w:bCs/>
              </w:rPr>
            </w:pPr>
            <w:r w:rsidRPr="008A4F2B">
              <w:rPr>
                <w:b/>
                <w:bCs/>
              </w:rPr>
              <w:t>Wakefield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687EBDC" w14:textId="7925F540" w:rsidR="008A4F2B" w:rsidRPr="008A4F2B" w:rsidRDefault="008A4F2B" w:rsidP="00DF43E1">
            <w:pPr>
              <w:spacing w:after="0"/>
              <w:jc w:val="center"/>
            </w:pPr>
            <w:r w:rsidRPr="008A4F2B">
              <w:t>Early Action Cell Intervention Project (</w:t>
            </w:r>
            <w:r w:rsidR="008E787C" w:rsidRPr="008A4F2B">
              <w:t>Pre Court-Diversion</w:t>
            </w:r>
            <w:r w:rsidRPr="008A4F2B">
              <w:t>)</w:t>
            </w:r>
          </w:p>
        </w:tc>
        <w:tc>
          <w:tcPr>
            <w:tcW w:w="3795" w:type="dxa"/>
            <w:tcBorders>
              <w:top w:val="single" w:sz="4" w:space="0" w:color="auto"/>
              <w:left w:val="single" w:sz="4" w:space="0" w:color="auto"/>
              <w:bottom w:val="single" w:sz="4" w:space="0" w:color="auto"/>
              <w:right w:val="single" w:sz="4" w:space="0" w:color="auto"/>
            </w:tcBorders>
            <w:vAlign w:val="center"/>
            <w:hideMark/>
          </w:tcPr>
          <w:p w14:paraId="77702059"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2395F6D6"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4B2B3700"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53E9CADF"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4B18BEFA" w14:textId="77777777" w:rsidR="008A4F2B" w:rsidRPr="008A4F2B" w:rsidRDefault="008A4F2B" w:rsidP="00DF43E1">
            <w:pPr>
              <w:spacing w:after="0"/>
              <w:jc w:val="center"/>
            </w:pPr>
          </w:p>
        </w:tc>
      </w:tr>
      <w:tr w:rsidR="008A4F2B" w:rsidRPr="008A4F2B" w14:paraId="06FBCB64" w14:textId="77777777" w:rsidTr="00DF43E1">
        <w:trPr>
          <w:trHeight w:val="525"/>
        </w:trPr>
        <w:tc>
          <w:tcPr>
            <w:tcW w:w="2542" w:type="dxa"/>
            <w:tcBorders>
              <w:top w:val="single" w:sz="4" w:space="0" w:color="auto"/>
              <w:left w:val="single" w:sz="4" w:space="0" w:color="auto"/>
              <w:bottom w:val="single" w:sz="4" w:space="0" w:color="auto"/>
              <w:right w:val="single" w:sz="4" w:space="0" w:color="auto"/>
            </w:tcBorders>
            <w:shd w:val="clear" w:color="000000" w:fill="FF3399"/>
            <w:noWrap/>
            <w:vAlign w:val="center"/>
            <w:hideMark/>
          </w:tcPr>
          <w:p w14:paraId="7295B0D4" w14:textId="7A737928" w:rsidR="008A4F2B" w:rsidRPr="008A4F2B" w:rsidRDefault="008A4F2B" w:rsidP="00DF43E1">
            <w:pPr>
              <w:spacing w:after="0"/>
              <w:jc w:val="center"/>
              <w:rPr>
                <w:b/>
                <w:bCs/>
              </w:rPr>
            </w:pPr>
            <w:r w:rsidRPr="008A4F2B">
              <w:rPr>
                <w:b/>
                <w:bCs/>
              </w:rPr>
              <w:t>Wakefield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3ADAF25" w14:textId="77777777" w:rsidR="008A4F2B" w:rsidRPr="008A4F2B" w:rsidRDefault="008A4F2B" w:rsidP="00DF43E1">
            <w:pPr>
              <w:spacing w:after="0"/>
              <w:jc w:val="center"/>
            </w:pPr>
            <w:r w:rsidRPr="008A4F2B">
              <w:t>Making the Community Safe Social Media Campaign - Wakefield outer city east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692521A3"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50886C84"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1CB7D8ED"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5409AED3"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1284AD5F" w14:textId="77777777" w:rsidR="008A4F2B" w:rsidRPr="008A4F2B" w:rsidRDefault="008A4F2B" w:rsidP="00DF43E1">
            <w:pPr>
              <w:spacing w:after="0"/>
              <w:jc w:val="center"/>
            </w:pPr>
          </w:p>
        </w:tc>
      </w:tr>
      <w:tr w:rsidR="008A4F2B" w:rsidRPr="008A4F2B" w14:paraId="528B5D11" w14:textId="77777777" w:rsidTr="00DF43E1">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FF3399"/>
            <w:noWrap/>
            <w:vAlign w:val="center"/>
            <w:hideMark/>
          </w:tcPr>
          <w:p w14:paraId="04B65F73" w14:textId="3AFBF070" w:rsidR="008A4F2B" w:rsidRPr="008A4F2B" w:rsidRDefault="008A4F2B" w:rsidP="00DF43E1">
            <w:pPr>
              <w:spacing w:after="0"/>
              <w:jc w:val="center"/>
              <w:rPr>
                <w:b/>
                <w:bCs/>
              </w:rPr>
            </w:pPr>
            <w:r w:rsidRPr="008A4F2B">
              <w:rPr>
                <w:b/>
                <w:bCs/>
              </w:rPr>
              <w:t>Wakefield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63786105" w14:textId="77777777" w:rsidR="008A4F2B" w:rsidRPr="008A4F2B" w:rsidRDefault="008A4F2B" w:rsidP="00DF43E1">
            <w:pPr>
              <w:spacing w:after="0"/>
              <w:jc w:val="center"/>
            </w:pPr>
            <w:r w:rsidRPr="008A4F2B">
              <w:t>Knife Arch - Wakefield District NPT's and Licensing Team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1C2ED708"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4BFC1C0E"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21CD303C"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57C03DE5"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noWrap/>
            <w:vAlign w:val="center"/>
            <w:hideMark/>
          </w:tcPr>
          <w:p w14:paraId="05135AB4" w14:textId="77777777" w:rsidR="008A4F2B" w:rsidRPr="008A4F2B" w:rsidRDefault="008A4F2B" w:rsidP="00DF43E1">
            <w:pPr>
              <w:spacing w:after="0"/>
              <w:jc w:val="center"/>
            </w:pPr>
          </w:p>
        </w:tc>
      </w:tr>
      <w:tr w:rsidR="008A4F2B" w:rsidRPr="008A4F2B" w14:paraId="043532E6" w14:textId="77777777" w:rsidTr="00DF43E1">
        <w:trPr>
          <w:trHeight w:val="285"/>
        </w:trPr>
        <w:tc>
          <w:tcPr>
            <w:tcW w:w="2542" w:type="dxa"/>
            <w:tcBorders>
              <w:top w:val="single" w:sz="4" w:space="0" w:color="auto"/>
              <w:left w:val="single" w:sz="4" w:space="0" w:color="auto"/>
              <w:bottom w:val="single" w:sz="4" w:space="0" w:color="auto"/>
              <w:right w:val="single" w:sz="4" w:space="0" w:color="auto"/>
            </w:tcBorders>
            <w:shd w:val="clear" w:color="000000" w:fill="FF3399"/>
            <w:noWrap/>
            <w:vAlign w:val="center"/>
            <w:hideMark/>
          </w:tcPr>
          <w:p w14:paraId="477E3F6D" w14:textId="6E43CABB" w:rsidR="008A4F2B" w:rsidRPr="008A4F2B" w:rsidRDefault="008A4F2B" w:rsidP="00DF43E1">
            <w:pPr>
              <w:spacing w:after="0"/>
              <w:jc w:val="center"/>
              <w:rPr>
                <w:b/>
                <w:bCs/>
              </w:rPr>
            </w:pPr>
            <w:r w:rsidRPr="008A4F2B">
              <w:rPr>
                <w:b/>
                <w:bCs/>
              </w:rPr>
              <w:t>Wakefield</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15401CD" w14:textId="77777777" w:rsidR="008A4F2B" w:rsidRPr="008A4F2B" w:rsidRDefault="008A4F2B" w:rsidP="00DF43E1">
            <w:pPr>
              <w:spacing w:after="0"/>
              <w:jc w:val="center"/>
            </w:pPr>
            <w:r w:rsidRPr="008A4F2B">
              <w:t>Operation Sceptre - Knife Crime Awareness Week (Other)</w:t>
            </w:r>
          </w:p>
        </w:tc>
        <w:tc>
          <w:tcPr>
            <w:tcW w:w="3795" w:type="dxa"/>
            <w:tcBorders>
              <w:top w:val="single" w:sz="4" w:space="0" w:color="auto"/>
              <w:left w:val="single" w:sz="4" w:space="0" w:color="auto"/>
              <w:bottom w:val="single" w:sz="4" w:space="0" w:color="auto"/>
              <w:right w:val="single" w:sz="4" w:space="0" w:color="auto"/>
            </w:tcBorders>
            <w:vAlign w:val="center"/>
            <w:hideMark/>
          </w:tcPr>
          <w:p w14:paraId="1ED60112" w14:textId="77777777" w:rsidR="008A4F2B" w:rsidRPr="008A4F2B" w:rsidRDefault="008A4F2B" w:rsidP="00DF43E1">
            <w:pPr>
              <w:spacing w:after="0"/>
              <w:jc w:val="center"/>
            </w:pPr>
            <w:r w:rsidRPr="008A4F2B">
              <w:t>West Yorkshire Police</w:t>
            </w:r>
          </w:p>
        </w:tc>
        <w:tc>
          <w:tcPr>
            <w:tcW w:w="1636" w:type="dxa"/>
            <w:tcBorders>
              <w:top w:val="single" w:sz="4" w:space="0" w:color="auto"/>
              <w:left w:val="single" w:sz="4" w:space="0" w:color="auto"/>
              <w:bottom w:val="single" w:sz="4" w:space="0" w:color="auto"/>
              <w:right w:val="single" w:sz="4" w:space="0" w:color="auto"/>
            </w:tcBorders>
            <w:noWrap/>
            <w:vAlign w:val="center"/>
            <w:hideMark/>
          </w:tcPr>
          <w:p w14:paraId="12F3E316" w14:textId="77777777" w:rsidR="008A4F2B" w:rsidRPr="008A4F2B" w:rsidRDefault="008A4F2B" w:rsidP="00DF43E1">
            <w:pPr>
              <w:spacing w:after="0"/>
              <w:jc w:val="center"/>
            </w:pPr>
          </w:p>
        </w:tc>
        <w:tc>
          <w:tcPr>
            <w:tcW w:w="1657" w:type="dxa"/>
            <w:tcBorders>
              <w:top w:val="single" w:sz="4" w:space="0" w:color="auto"/>
              <w:left w:val="single" w:sz="4" w:space="0" w:color="auto"/>
              <w:bottom w:val="single" w:sz="4" w:space="0" w:color="auto"/>
              <w:right w:val="single" w:sz="4" w:space="0" w:color="auto"/>
            </w:tcBorders>
            <w:noWrap/>
            <w:vAlign w:val="center"/>
            <w:hideMark/>
          </w:tcPr>
          <w:p w14:paraId="315B8AC6" w14:textId="77777777" w:rsidR="008A4F2B" w:rsidRPr="008A4F2B" w:rsidRDefault="008A4F2B" w:rsidP="00DF43E1">
            <w:pPr>
              <w:spacing w:after="0"/>
              <w:jc w:val="center"/>
            </w:pPr>
          </w:p>
        </w:tc>
        <w:tc>
          <w:tcPr>
            <w:tcW w:w="1638" w:type="dxa"/>
            <w:tcBorders>
              <w:top w:val="single" w:sz="4" w:space="0" w:color="auto"/>
              <w:left w:val="single" w:sz="4" w:space="0" w:color="auto"/>
              <w:bottom w:val="single" w:sz="4" w:space="0" w:color="auto"/>
              <w:right w:val="single" w:sz="4" w:space="0" w:color="auto"/>
            </w:tcBorders>
            <w:noWrap/>
            <w:vAlign w:val="center"/>
            <w:hideMark/>
          </w:tcPr>
          <w:p w14:paraId="1FE7A838" w14:textId="77777777" w:rsidR="008A4F2B" w:rsidRPr="008A4F2B" w:rsidRDefault="008A4F2B" w:rsidP="00DF43E1">
            <w:pPr>
              <w:spacing w:after="0"/>
              <w:jc w:val="center"/>
            </w:pPr>
          </w:p>
        </w:tc>
        <w:tc>
          <w:tcPr>
            <w:tcW w:w="1634" w:type="dxa"/>
            <w:tcBorders>
              <w:top w:val="single" w:sz="4" w:space="0" w:color="auto"/>
              <w:left w:val="single" w:sz="4" w:space="0" w:color="auto"/>
              <w:bottom w:val="single" w:sz="4" w:space="0" w:color="auto"/>
              <w:right w:val="single" w:sz="4" w:space="0" w:color="auto"/>
            </w:tcBorders>
            <w:shd w:val="clear" w:color="000000" w:fill="00515E"/>
            <w:vAlign w:val="center"/>
            <w:hideMark/>
          </w:tcPr>
          <w:p w14:paraId="152D4177" w14:textId="77777777" w:rsidR="008A4F2B" w:rsidRPr="008A4F2B" w:rsidRDefault="008A4F2B" w:rsidP="00DF43E1">
            <w:pPr>
              <w:spacing w:after="0"/>
              <w:jc w:val="center"/>
            </w:pPr>
          </w:p>
        </w:tc>
      </w:tr>
    </w:tbl>
    <w:p w14:paraId="4C7CB1BE" w14:textId="77777777" w:rsidR="004D1936" w:rsidRDefault="004D1936" w:rsidP="008461F0"/>
    <w:p w14:paraId="2EB0C51D" w14:textId="3CD99CD0" w:rsidR="009E1363" w:rsidRDefault="004829A7" w:rsidP="008461F0">
      <w:pPr>
        <w:rPr>
          <w:rFonts w:asciiTheme="minorHAnsi" w:hAnsiTheme="minorHAnsi" w:cstheme="minorBidi"/>
          <w:color w:val="auto"/>
          <w:sz w:val="22"/>
          <w:szCs w:val="22"/>
        </w:rPr>
      </w:pPr>
      <w:r>
        <w:fldChar w:fldCharType="begin"/>
      </w:r>
      <w:r>
        <w:instrText xml:space="preserve"> LINK </w:instrText>
      </w:r>
      <w:r w:rsidR="00F1574E">
        <w:instrText xml:space="preserve">Excel.Sheet.12 "https://westyorksca-my.sharepoint.com/personal/chloe_catney_westyorks-ca_gov_uk/Documents/Desktop/SV delivery.xlsx" "West Yorkshire!R1C1:R97C7" </w:instrText>
      </w:r>
      <w:r>
        <w:instrText xml:space="preserve">\a \f 4 \h </w:instrText>
      </w:r>
      <w:r>
        <w:fldChar w:fldCharType="separate"/>
      </w:r>
      <w:bookmarkStart w:id="53" w:name="_1768150221"/>
      <w:bookmarkEnd w:id="53"/>
    </w:p>
    <w:p w14:paraId="53347534" w14:textId="7E4D24D1" w:rsidR="00995FD0" w:rsidRDefault="004829A7" w:rsidP="0081431C">
      <w:pPr>
        <w:sectPr w:rsidR="00995FD0" w:rsidSect="00E82BDC">
          <w:pgSz w:w="23811" w:h="16838" w:orient="landscape" w:code="8"/>
          <w:pgMar w:top="1134" w:right="1440" w:bottom="1276" w:left="1440" w:header="708" w:footer="708" w:gutter="0"/>
          <w:cols w:space="708"/>
          <w:docGrid w:linePitch="360"/>
        </w:sectPr>
      </w:pPr>
      <w:r>
        <w:fldChar w:fldCharType="end"/>
      </w:r>
      <w:r w:rsidR="00FD6431">
        <w:t>A description of the project / intervention types can be found on the next page.</w:t>
      </w:r>
    </w:p>
    <w:tbl>
      <w:tblPr>
        <w:tblW w:w="10380" w:type="dxa"/>
        <w:tblCellMar>
          <w:top w:w="15" w:type="dxa"/>
          <w:left w:w="15" w:type="dxa"/>
          <w:bottom w:w="15" w:type="dxa"/>
          <w:right w:w="15" w:type="dxa"/>
        </w:tblCellMar>
        <w:tblLook w:val="04A0" w:firstRow="1" w:lastRow="0" w:firstColumn="1" w:lastColumn="0" w:noHBand="0" w:noVBand="1"/>
      </w:tblPr>
      <w:tblGrid>
        <w:gridCol w:w="2830"/>
        <w:gridCol w:w="7550"/>
      </w:tblGrid>
      <w:tr w:rsidR="00744F59" w14:paraId="75EDFFD4" w14:textId="77777777" w:rsidTr="00744F59">
        <w:trPr>
          <w:trHeight w:val="300"/>
        </w:trPr>
        <w:tc>
          <w:tcPr>
            <w:tcW w:w="10380" w:type="dxa"/>
            <w:gridSpan w:val="2"/>
            <w:tcBorders>
              <w:top w:val="single" w:sz="4" w:space="0" w:color="auto"/>
              <w:left w:val="single" w:sz="4" w:space="0" w:color="auto"/>
              <w:bottom w:val="single" w:sz="4" w:space="0" w:color="auto"/>
              <w:right w:val="single" w:sz="4" w:space="0" w:color="auto"/>
            </w:tcBorders>
            <w:shd w:val="clear" w:color="auto" w:fill="F0F0FD"/>
            <w:vAlign w:val="center"/>
            <w:hideMark/>
          </w:tcPr>
          <w:p w14:paraId="0E7692E4" w14:textId="0EE351D5" w:rsidR="00744F59" w:rsidRPr="00D8282D" w:rsidRDefault="00FD6431">
            <w:pPr>
              <w:rPr>
                <w:b/>
                <w:bCs/>
                <w:color w:val="000000"/>
              </w:rPr>
            </w:pPr>
            <w:r>
              <w:rPr>
                <w:b/>
                <w:bCs/>
                <w:color w:val="000000"/>
              </w:rPr>
              <w:lastRenderedPageBreak/>
              <w:t xml:space="preserve">Project </w:t>
            </w:r>
            <w:r w:rsidR="00744F59" w:rsidRPr="00D8282D">
              <w:rPr>
                <w:b/>
                <w:bCs/>
                <w:color w:val="000000"/>
              </w:rPr>
              <w:t>Intervention type</w:t>
            </w:r>
            <w:r w:rsidR="00744F59">
              <w:rPr>
                <w:b/>
                <w:bCs/>
                <w:color w:val="000000"/>
              </w:rPr>
              <w:t xml:space="preserve"> </w:t>
            </w:r>
            <w:r w:rsidR="00744F59" w:rsidRPr="00D8282D">
              <w:rPr>
                <w:b/>
                <w:bCs/>
                <w:color w:val="000000"/>
              </w:rPr>
              <w:t>/</w:t>
            </w:r>
            <w:r w:rsidR="00744F59">
              <w:rPr>
                <w:b/>
                <w:bCs/>
                <w:color w:val="000000"/>
              </w:rPr>
              <w:t xml:space="preserve"> </w:t>
            </w:r>
            <w:r w:rsidR="00744F59" w:rsidRPr="00D8282D">
              <w:rPr>
                <w:b/>
                <w:bCs/>
                <w:color w:val="000000"/>
              </w:rPr>
              <w:t>approach</w:t>
            </w:r>
          </w:p>
        </w:tc>
      </w:tr>
      <w:tr w:rsidR="00D8282D" w14:paraId="2D3414CB" w14:textId="77777777" w:rsidTr="00EF6966">
        <w:trPr>
          <w:trHeight w:val="900"/>
        </w:trPr>
        <w:tc>
          <w:tcPr>
            <w:tcW w:w="2830" w:type="dxa"/>
            <w:tcBorders>
              <w:top w:val="single" w:sz="4" w:space="0" w:color="auto"/>
              <w:left w:val="single" w:sz="4" w:space="0" w:color="auto"/>
              <w:bottom w:val="single" w:sz="4" w:space="0" w:color="auto"/>
              <w:right w:val="single" w:sz="4" w:space="0" w:color="auto"/>
            </w:tcBorders>
            <w:vAlign w:val="center"/>
            <w:hideMark/>
          </w:tcPr>
          <w:p w14:paraId="467C6166" w14:textId="77777777" w:rsidR="00D8282D" w:rsidRPr="00D8282D" w:rsidRDefault="00D8282D" w:rsidP="00EF6966">
            <w:pPr>
              <w:spacing w:after="0"/>
              <w:jc w:val="left"/>
              <w:rPr>
                <w:b/>
                <w:bCs/>
                <w:color w:val="000000"/>
              </w:rPr>
            </w:pPr>
            <w:r w:rsidRPr="00D8282D">
              <w:rPr>
                <w:b/>
                <w:bCs/>
                <w:color w:val="000000"/>
              </w:rPr>
              <w:t>A&amp;E Navigators</w:t>
            </w:r>
          </w:p>
        </w:tc>
        <w:tc>
          <w:tcPr>
            <w:tcW w:w="7550" w:type="dxa"/>
            <w:tcBorders>
              <w:top w:val="single" w:sz="4" w:space="0" w:color="auto"/>
              <w:left w:val="single" w:sz="4" w:space="0" w:color="auto"/>
              <w:bottom w:val="single" w:sz="4" w:space="0" w:color="auto"/>
              <w:right w:val="single" w:sz="4" w:space="0" w:color="auto"/>
            </w:tcBorders>
            <w:vAlign w:val="center"/>
            <w:hideMark/>
          </w:tcPr>
          <w:p w14:paraId="2CB169C9" w14:textId="77777777" w:rsidR="00D8282D" w:rsidRPr="00D8282D" w:rsidRDefault="00D8282D" w:rsidP="00EF6966">
            <w:pPr>
              <w:spacing w:after="0"/>
              <w:jc w:val="left"/>
              <w:rPr>
                <w:color w:val="000000"/>
              </w:rPr>
            </w:pPr>
            <w:r w:rsidRPr="00D8282D">
              <w:rPr>
                <w:color w:val="000000"/>
              </w:rPr>
              <w:t>Programmes that place case workers in accident and emergency departments to support children and young people with a violence-related injury.</w:t>
            </w:r>
          </w:p>
        </w:tc>
      </w:tr>
      <w:tr w:rsidR="00D8282D" w14:paraId="4CC7C85D" w14:textId="77777777" w:rsidTr="00EF6966">
        <w:trPr>
          <w:trHeight w:val="600"/>
        </w:trPr>
        <w:tc>
          <w:tcPr>
            <w:tcW w:w="2830" w:type="dxa"/>
            <w:tcBorders>
              <w:top w:val="single" w:sz="4" w:space="0" w:color="auto"/>
              <w:left w:val="single" w:sz="4" w:space="0" w:color="auto"/>
              <w:bottom w:val="single" w:sz="4" w:space="0" w:color="auto"/>
              <w:right w:val="single" w:sz="4" w:space="0" w:color="auto"/>
            </w:tcBorders>
            <w:vAlign w:val="center"/>
            <w:hideMark/>
          </w:tcPr>
          <w:p w14:paraId="420E823E" w14:textId="21C86E26" w:rsidR="00D8282D" w:rsidRPr="00D8282D" w:rsidRDefault="00D8282D" w:rsidP="00EF6966">
            <w:pPr>
              <w:spacing w:after="0"/>
              <w:jc w:val="left"/>
              <w:rPr>
                <w:b/>
                <w:bCs/>
                <w:color w:val="000000"/>
              </w:rPr>
            </w:pPr>
            <w:r w:rsidRPr="00D8282D">
              <w:rPr>
                <w:b/>
                <w:bCs/>
                <w:color w:val="000000"/>
              </w:rPr>
              <w:t xml:space="preserve">After-school </w:t>
            </w:r>
            <w:r w:rsidR="00744F59" w:rsidRPr="00D8282D">
              <w:rPr>
                <w:b/>
                <w:bCs/>
                <w:color w:val="000000"/>
              </w:rPr>
              <w:t>programmes</w:t>
            </w:r>
          </w:p>
        </w:tc>
        <w:tc>
          <w:tcPr>
            <w:tcW w:w="7550" w:type="dxa"/>
            <w:tcBorders>
              <w:top w:val="single" w:sz="4" w:space="0" w:color="auto"/>
              <w:left w:val="single" w:sz="4" w:space="0" w:color="auto"/>
              <w:bottom w:val="single" w:sz="4" w:space="0" w:color="auto"/>
              <w:right w:val="single" w:sz="4" w:space="0" w:color="auto"/>
            </w:tcBorders>
            <w:vAlign w:val="center"/>
            <w:hideMark/>
          </w:tcPr>
          <w:p w14:paraId="41A75DD7" w14:textId="77777777" w:rsidR="00D8282D" w:rsidRPr="00D8282D" w:rsidRDefault="00D8282D" w:rsidP="00EF6966">
            <w:pPr>
              <w:spacing w:after="0"/>
              <w:jc w:val="left"/>
              <w:rPr>
                <w:color w:val="000000"/>
              </w:rPr>
            </w:pPr>
            <w:r w:rsidRPr="00D8282D">
              <w:rPr>
                <w:color w:val="000000"/>
              </w:rPr>
              <w:t>Programmes which take place after school and involve academic support, enrichment, or social skills development.</w:t>
            </w:r>
          </w:p>
        </w:tc>
      </w:tr>
      <w:tr w:rsidR="00D8282D" w14:paraId="14A9E00B" w14:textId="77777777" w:rsidTr="00EF6966">
        <w:trPr>
          <w:trHeight w:val="300"/>
        </w:trPr>
        <w:tc>
          <w:tcPr>
            <w:tcW w:w="2830" w:type="dxa"/>
            <w:tcBorders>
              <w:top w:val="single" w:sz="4" w:space="0" w:color="auto"/>
              <w:left w:val="single" w:sz="4" w:space="0" w:color="auto"/>
              <w:bottom w:val="single" w:sz="4" w:space="0" w:color="auto"/>
              <w:right w:val="single" w:sz="4" w:space="0" w:color="auto"/>
            </w:tcBorders>
            <w:vAlign w:val="center"/>
            <w:hideMark/>
          </w:tcPr>
          <w:p w14:paraId="275E67A9" w14:textId="77777777" w:rsidR="00D8282D" w:rsidRPr="00D8282D" w:rsidRDefault="00D8282D" w:rsidP="00EF6966">
            <w:pPr>
              <w:spacing w:after="0"/>
              <w:jc w:val="left"/>
              <w:rPr>
                <w:b/>
                <w:bCs/>
                <w:color w:val="000000"/>
              </w:rPr>
            </w:pPr>
            <w:r w:rsidRPr="00D8282D">
              <w:rPr>
                <w:b/>
                <w:bCs/>
                <w:color w:val="000000"/>
              </w:rPr>
              <w:t>Anti-bullying programmes</w:t>
            </w:r>
          </w:p>
        </w:tc>
        <w:tc>
          <w:tcPr>
            <w:tcW w:w="7550" w:type="dxa"/>
            <w:tcBorders>
              <w:top w:val="single" w:sz="4" w:space="0" w:color="auto"/>
              <w:left w:val="single" w:sz="4" w:space="0" w:color="auto"/>
              <w:bottom w:val="single" w:sz="4" w:space="0" w:color="auto"/>
              <w:right w:val="single" w:sz="4" w:space="0" w:color="auto"/>
            </w:tcBorders>
            <w:vAlign w:val="center"/>
            <w:hideMark/>
          </w:tcPr>
          <w:p w14:paraId="6BBB89FF" w14:textId="77777777" w:rsidR="00D8282D" w:rsidRPr="00D8282D" w:rsidRDefault="00D8282D" w:rsidP="00EF6966">
            <w:pPr>
              <w:spacing w:after="0"/>
              <w:jc w:val="left"/>
              <w:rPr>
                <w:color w:val="000000"/>
              </w:rPr>
            </w:pPr>
            <w:r w:rsidRPr="00D8282D">
              <w:rPr>
                <w:color w:val="000000"/>
              </w:rPr>
              <w:t>School-based programmes designed to reduce bullying</w:t>
            </w:r>
          </w:p>
        </w:tc>
      </w:tr>
      <w:tr w:rsidR="00D8282D" w14:paraId="68DBE392" w14:textId="77777777" w:rsidTr="00EF6966">
        <w:trPr>
          <w:trHeight w:val="600"/>
        </w:trPr>
        <w:tc>
          <w:tcPr>
            <w:tcW w:w="2830" w:type="dxa"/>
            <w:tcBorders>
              <w:top w:val="single" w:sz="4" w:space="0" w:color="auto"/>
              <w:left w:val="single" w:sz="4" w:space="0" w:color="auto"/>
              <w:bottom w:val="single" w:sz="4" w:space="0" w:color="auto"/>
              <w:right w:val="single" w:sz="4" w:space="0" w:color="auto"/>
            </w:tcBorders>
            <w:vAlign w:val="center"/>
            <w:hideMark/>
          </w:tcPr>
          <w:p w14:paraId="5404C8C2" w14:textId="77777777" w:rsidR="00D8282D" w:rsidRPr="00D8282D" w:rsidRDefault="00D8282D" w:rsidP="00EF6966">
            <w:pPr>
              <w:spacing w:after="0"/>
              <w:jc w:val="left"/>
              <w:rPr>
                <w:b/>
                <w:bCs/>
                <w:color w:val="000000"/>
              </w:rPr>
            </w:pPr>
            <w:r w:rsidRPr="00D8282D">
              <w:rPr>
                <w:b/>
                <w:bCs/>
                <w:color w:val="000000"/>
              </w:rPr>
              <w:t>Cognitive behavioural therapy</w:t>
            </w:r>
          </w:p>
        </w:tc>
        <w:tc>
          <w:tcPr>
            <w:tcW w:w="7550" w:type="dxa"/>
            <w:tcBorders>
              <w:top w:val="single" w:sz="4" w:space="0" w:color="auto"/>
              <w:left w:val="single" w:sz="4" w:space="0" w:color="auto"/>
              <w:bottom w:val="single" w:sz="4" w:space="0" w:color="auto"/>
              <w:right w:val="single" w:sz="4" w:space="0" w:color="auto"/>
            </w:tcBorders>
            <w:vAlign w:val="center"/>
            <w:hideMark/>
          </w:tcPr>
          <w:p w14:paraId="56968E3F" w14:textId="77777777" w:rsidR="00D8282D" w:rsidRPr="00D8282D" w:rsidRDefault="00D8282D" w:rsidP="00EF6966">
            <w:pPr>
              <w:spacing w:after="0"/>
              <w:jc w:val="left"/>
              <w:rPr>
                <w:color w:val="000000"/>
              </w:rPr>
            </w:pPr>
            <w:r w:rsidRPr="00D8282D">
              <w:rPr>
                <w:color w:val="000000"/>
              </w:rPr>
              <w:t>A talking therapy which helps people recognise and manage negative thoughts and behaviours.</w:t>
            </w:r>
          </w:p>
        </w:tc>
      </w:tr>
      <w:tr w:rsidR="00D8282D" w14:paraId="18ABD6F1" w14:textId="77777777" w:rsidTr="00EF6966">
        <w:trPr>
          <w:trHeight w:val="900"/>
        </w:trPr>
        <w:tc>
          <w:tcPr>
            <w:tcW w:w="2830" w:type="dxa"/>
            <w:tcBorders>
              <w:top w:val="single" w:sz="4" w:space="0" w:color="auto"/>
              <w:left w:val="single" w:sz="4" w:space="0" w:color="auto"/>
              <w:bottom w:val="single" w:sz="4" w:space="0" w:color="auto"/>
              <w:right w:val="single" w:sz="4" w:space="0" w:color="auto"/>
            </w:tcBorders>
            <w:vAlign w:val="center"/>
            <w:hideMark/>
          </w:tcPr>
          <w:p w14:paraId="56B64C54" w14:textId="77777777" w:rsidR="00D8282D" w:rsidRPr="00D8282D" w:rsidRDefault="00D8282D" w:rsidP="00EF6966">
            <w:pPr>
              <w:spacing w:after="0"/>
              <w:jc w:val="left"/>
              <w:rPr>
                <w:b/>
                <w:bCs/>
                <w:color w:val="000000"/>
              </w:rPr>
            </w:pPr>
            <w:r w:rsidRPr="00D8282D">
              <w:rPr>
                <w:b/>
                <w:bCs/>
                <w:color w:val="000000"/>
              </w:rPr>
              <w:t>Custody-based teachable moments</w:t>
            </w:r>
          </w:p>
        </w:tc>
        <w:tc>
          <w:tcPr>
            <w:tcW w:w="7550" w:type="dxa"/>
            <w:tcBorders>
              <w:top w:val="single" w:sz="4" w:space="0" w:color="auto"/>
              <w:left w:val="single" w:sz="4" w:space="0" w:color="auto"/>
              <w:bottom w:val="single" w:sz="4" w:space="0" w:color="auto"/>
              <w:right w:val="single" w:sz="4" w:space="0" w:color="auto"/>
            </w:tcBorders>
            <w:vAlign w:val="center"/>
            <w:hideMark/>
          </w:tcPr>
          <w:p w14:paraId="2A9B08C2" w14:textId="6EA9736A" w:rsidR="00D8282D" w:rsidRPr="00D8282D" w:rsidRDefault="00D8282D" w:rsidP="00EF6966">
            <w:pPr>
              <w:spacing w:after="0"/>
              <w:jc w:val="left"/>
              <w:rPr>
                <w:color w:val="000000"/>
              </w:rPr>
            </w:pPr>
            <w:r w:rsidRPr="00D8282D">
              <w:rPr>
                <w:color w:val="000000"/>
              </w:rPr>
              <w:t xml:space="preserve">Teachable </w:t>
            </w:r>
            <w:r w:rsidR="00452F3C" w:rsidRPr="00D8282D">
              <w:rPr>
                <w:color w:val="000000"/>
              </w:rPr>
              <w:t>moment-based</w:t>
            </w:r>
            <w:r w:rsidRPr="00D8282D">
              <w:rPr>
                <w:color w:val="000000"/>
              </w:rPr>
              <w:t xml:space="preserve"> programmes that place caseworkers or coaches in police custody suites to support children and young people who arrive in police custody.</w:t>
            </w:r>
          </w:p>
        </w:tc>
      </w:tr>
      <w:tr w:rsidR="00D8282D" w14:paraId="4D99A047" w14:textId="77777777" w:rsidTr="00EF6966">
        <w:trPr>
          <w:trHeight w:val="600"/>
        </w:trPr>
        <w:tc>
          <w:tcPr>
            <w:tcW w:w="2830" w:type="dxa"/>
            <w:tcBorders>
              <w:top w:val="single" w:sz="4" w:space="0" w:color="auto"/>
              <w:left w:val="single" w:sz="4" w:space="0" w:color="auto"/>
              <w:bottom w:val="single" w:sz="4" w:space="0" w:color="auto"/>
              <w:right w:val="single" w:sz="4" w:space="0" w:color="auto"/>
            </w:tcBorders>
            <w:vAlign w:val="center"/>
            <w:hideMark/>
          </w:tcPr>
          <w:p w14:paraId="13619493" w14:textId="77777777" w:rsidR="00D8282D" w:rsidRPr="00D8282D" w:rsidRDefault="00D8282D" w:rsidP="00EF6966">
            <w:pPr>
              <w:spacing w:after="0"/>
              <w:jc w:val="left"/>
              <w:rPr>
                <w:b/>
                <w:bCs/>
                <w:color w:val="000000"/>
              </w:rPr>
            </w:pPr>
            <w:r w:rsidRPr="00D8282D">
              <w:rPr>
                <w:b/>
                <w:bCs/>
                <w:color w:val="000000"/>
              </w:rPr>
              <w:t>Focused deterrence</w:t>
            </w:r>
          </w:p>
        </w:tc>
        <w:tc>
          <w:tcPr>
            <w:tcW w:w="7550" w:type="dxa"/>
            <w:tcBorders>
              <w:top w:val="single" w:sz="4" w:space="0" w:color="auto"/>
              <w:left w:val="single" w:sz="4" w:space="0" w:color="auto"/>
              <w:bottom w:val="single" w:sz="4" w:space="0" w:color="auto"/>
              <w:right w:val="single" w:sz="4" w:space="0" w:color="auto"/>
            </w:tcBorders>
            <w:vAlign w:val="center"/>
            <w:hideMark/>
          </w:tcPr>
          <w:p w14:paraId="218D87A6" w14:textId="77777777" w:rsidR="00D8282D" w:rsidRPr="00D8282D" w:rsidRDefault="00D8282D" w:rsidP="00EF6966">
            <w:pPr>
              <w:spacing w:after="0"/>
              <w:jc w:val="left"/>
              <w:rPr>
                <w:color w:val="000000"/>
              </w:rPr>
            </w:pPr>
            <w:r w:rsidRPr="00D8282D">
              <w:rPr>
                <w:color w:val="000000"/>
              </w:rPr>
              <w:t>A strategy that combines communicating the consequences of violence with support for developing positive routes away from it.</w:t>
            </w:r>
          </w:p>
        </w:tc>
      </w:tr>
      <w:tr w:rsidR="00D8282D" w14:paraId="5F07D98F" w14:textId="77777777" w:rsidTr="00EF6966">
        <w:trPr>
          <w:trHeight w:val="600"/>
        </w:trPr>
        <w:tc>
          <w:tcPr>
            <w:tcW w:w="2830" w:type="dxa"/>
            <w:tcBorders>
              <w:top w:val="single" w:sz="4" w:space="0" w:color="auto"/>
              <w:left w:val="single" w:sz="4" w:space="0" w:color="auto"/>
              <w:bottom w:val="single" w:sz="4" w:space="0" w:color="auto"/>
              <w:right w:val="single" w:sz="4" w:space="0" w:color="auto"/>
            </w:tcBorders>
            <w:vAlign w:val="center"/>
            <w:hideMark/>
          </w:tcPr>
          <w:p w14:paraId="19A6ADBF" w14:textId="77777777" w:rsidR="00D8282D" w:rsidRPr="00D8282D" w:rsidRDefault="00D8282D" w:rsidP="00EF6966">
            <w:pPr>
              <w:spacing w:after="0"/>
              <w:jc w:val="left"/>
              <w:rPr>
                <w:b/>
                <w:bCs/>
                <w:color w:val="000000"/>
              </w:rPr>
            </w:pPr>
            <w:r w:rsidRPr="00D8282D">
              <w:rPr>
                <w:b/>
                <w:bCs/>
                <w:color w:val="000000"/>
              </w:rPr>
              <w:t>Intervention to prevent school exclusion</w:t>
            </w:r>
          </w:p>
        </w:tc>
        <w:tc>
          <w:tcPr>
            <w:tcW w:w="7550" w:type="dxa"/>
            <w:tcBorders>
              <w:top w:val="single" w:sz="4" w:space="0" w:color="auto"/>
              <w:left w:val="single" w:sz="4" w:space="0" w:color="auto"/>
              <w:bottom w:val="single" w:sz="4" w:space="0" w:color="auto"/>
              <w:right w:val="single" w:sz="4" w:space="0" w:color="auto"/>
            </w:tcBorders>
            <w:vAlign w:val="center"/>
            <w:hideMark/>
          </w:tcPr>
          <w:p w14:paraId="2A6425B8" w14:textId="77777777" w:rsidR="00D8282D" w:rsidRPr="00D8282D" w:rsidRDefault="00D8282D" w:rsidP="00EF6966">
            <w:pPr>
              <w:spacing w:after="0"/>
              <w:jc w:val="left"/>
              <w:rPr>
                <w:color w:val="000000"/>
              </w:rPr>
            </w:pPr>
            <w:r w:rsidRPr="00D8282D">
              <w:rPr>
                <w:color w:val="000000"/>
              </w:rPr>
              <w:t>Interventions which aim to prevent children becoming excluded or suspended from school.</w:t>
            </w:r>
          </w:p>
        </w:tc>
      </w:tr>
      <w:tr w:rsidR="00D8282D" w14:paraId="0C5D0CDF" w14:textId="77777777" w:rsidTr="00EF6966">
        <w:trPr>
          <w:trHeight w:val="600"/>
        </w:trPr>
        <w:tc>
          <w:tcPr>
            <w:tcW w:w="2830" w:type="dxa"/>
            <w:tcBorders>
              <w:top w:val="single" w:sz="4" w:space="0" w:color="auto"/>
              <w:left w:val="single" w:sz="4" w:space="0" w:color="auto"/>
              <w:bottom w:val="single" w:sz="4" w:space="0" w:color="auto"/>
              <w:right w:val="single" w:sz="4" w:space="0" w:color="auto"/>
            </w:tcBorders>
            <w:vAlign w:val="center"/>
            <w:hideMark/>
          </w:tcPr>
          <w:p w14:paraId="4B323B5C" w14:textId="63761427" w:rsidR="00D8282D" w:rsidRPr="00D8282D" w:rsidRDefault="00D8282D" w:rsidP="00EF6966">
            <w:pPr>
              <w:spacing w:after="0"/>
              <w:jc w:val="left"/>
              <w:rPr>
                <w:b/>
                <w:bCs/>
                <w:color w:val="000000"/>
              </w:rPr>
            </w:pPr>
            <w:r w:rsidRPr="00D8282D">
              <w:rPr>
                <w:b/>
                <w:bCs/>
                <w:color w:val="000000"/>
              </w:rPr>
              <w:t>Mentoring</w:t>
            </w:r>
          </w:p>
        </w:tc>
        <w:tc>
          <w:tcPr>
            <w:tcW w:w="7550" w:type="dxa"/>
            <w:tcBorders>
              <w:top w:val="single" w:sz="4" w:space="0" w:color="auto"/>
              <w:left w:val="single" w:sz="4" w:space="0" w:color="auto"/>
              <w:bottom w:val="single" w:sz="4" w:space="0" w:color="auto"/>
              <w:right w:val="single" w:sz="4" w:space="0" w:color="auto"/>
            </w:tcBorders>
            <w:vAlign w:val="center"/>
            <w:hideMark/>
          </w:tcPr>
          <w:p w14:paraId="611C0E4A" w14:textId="77777777" w:rsidR="00D8282D" w:rsidRPr="00D8282D" w:rsidRDefault="00D8282D" w:rsidP="00EF6966">
            <w:pPr>
              <w:spacing w:after="0"/>
              <w:jc w:val="left"/>
              <w:rPr>
                <w:color w:val="000000"/>
              </w:rPr>
            </w:pPr>
            <w:r w:rsidRPr="00D8282D">
              <w:rPr>
                <w:color w:val="000000"/>
              </w:rPr>
              <w:t>Matching children and young people with mentors who provide guidance and support.</w:t>
            </w:r>
          </w:p>
        </w:tc>
      </w:tr>
      <w:tr w:rsidR="00D8282D" w14:paraId="062B95D8" w14:textId="77777777" w:rsidTr="00EF6966">
        <w:trPr>
          <w:trHeight w:val="600"/>
        </w:trPr>
        <w:tc>
          <w:tcPr>
            <w:tcW w:w="2830" w:type="dxa"/>
            <w:tcBorders>
              <w:top w:val="single" w:sz="4" w:space="0" w:color="auto"/>
              <w:left w:val="single" w:sz="4" w:space="0" w:color="auto"/>
              <w:bottom w:val="single" w:sz="4" w:space="0" w:color="auto"/>
              <w:right w:val="single" w:sz="4" w:space="0" w:color="auto"/>
            </w:tcBorders>
            <w:vAlign w:val="center"/>
            <w:hideMark/>
          </w:tcPr>
          <w:p w14:paraId="68C36E46" w14:textId="77777777" w:rsidR="00D8282D" w:rsidRPr="00D8282D" w:rsidRDefault="00D8282D" w:rsidP="00EF6966">
            <w:pPr>
              <w:spacing w:after="0"/>
              <w:jc w:val="left"/>
              <w:rPr>
                <w:b/>
                <w:bCs/>
                <w:color w:val="000000"/>
              </w:rPr>
            </w:pPr>
            <w:r w:rsidRPr="00D8282D">
              <w:rPr>
                <w:b/>
                <w:bCs/>
                <w:color w:val="000000"/>
              </w:rPr>
              <w:t>Multi-systemic therapy</w:t>
            </w:r>
          </w:p>
        </w:tc>
        <w:tc>
          <w:tcPr>
            <w:tcW w:w="7550" w:type="dxa"/>
            <w:tcBorders>
              <w:top w:val="single" w:sz="4" w:space="0" w:color="auto"/>
              <w:left w:val="single" w:sz="4" w:space="0" w:color="auto"/>
              <w:bottom w:val="single" w:sz="4" w:space="0" w:color="auto"/>
              <w:right w:val="single" w:sz="4" w:space="0" w:color="auto"/>
            </w:tcBorders>
            <w:vAlign w:val="center"/>
            <w:hideMark/>
          </w:tcPr>
          <w:p w14:paraId="2C6A542A" w14:textId="77777777" w:rsidR="00D8282D" w:rsidRPr="00D8282D" w:rsidRDefault="00D8282D" w:rsidP="00EF6966">
            <w:pPr>
              <w:spacing w:after="0"/>
              <w:jc w:val="left"/>
              <w:rPr>
                <w:color w:val="000000"/>
              </w:rPr>
            </w:pPr>
            <w:r w:rsidRPr="00D8282D">
              <w:rPr>
                <w:color w:val="000000"/>
              </w:rPr>
              <w:t>A family therapy programme for children at risk of placement in either care or custody</w:t>
            </w:r>
          </w:p>
        </w:tc>
      </w:tr>
      <w:tr w:rsidR="00D8282D" w14:paraId="4D218CFA" w14:textId="77777777" w:rsidTr="00EF6966">
        <w:trPr>
          <w:trHeight w:val="600"/>
        </w:trPr>
        <w:tc>
          <w:tcPr>
            <w:tcW w:w="2830" w:type="dxa"/>
            <w:tcBorders>
              <w:top w:val="single" w:sz="4" w:space="0" w:color="auto"/>
              <w:left w:val="single" w:sz="4" w:space="0" w:color="auto"/>
              <w:bottom w:val="single" w:sz="4" w:space="0" w:color="auto"/>
              <w:right w:val="single" w:sz="4" w:space="0" w:color="auto"/>
            </w:tcBorders>
            <w:vAlign w:val="center"/>
            <w:hideMark/>
          </w:tcPr>
          <w:p w14:paraId="512036FD" w14:textId="77777777" w:rsidR="00D8282D" w:rsidRPr="00D8282D" w:rsidRDefault="00D8282D" w:rsidP="00EF6966">
            <w:pPr>
              <w:spacing w:after="0"/>
              <w:jc w:val="left"/>
              <w:rPr>
                <w:b/>
                <w:bCs/>
                <w:color w:val="000000"/>
              </w:rPr>
            </w:pPr>
            <w:r w:rsidRPr="00D8282D">
              <w:rPr>
                <w:b/>
                <w:bCs/>
                <w:color w:val="000000"/>
              </w:rPr>
              <w:t>Parenting programmes</w:t>
            </w:r>
          </w:p>
        </w:tc>
        <w:tc>
          <w:tcPr>
            <w:tcW w:w="7550" w:type="dxa"/>
            <w:tcBorders>
              <w:top w:val="single" w:sz="4" w:space="0" w:color="auto"/>
              <w:left w:val="single" w:sz="4" w:space="0" w:color="auto"/>
              <w:bottom w:val="single" w:sz="4" w:space="0" w:color="auto"/>
              <w:right w:val="single" w:sz="4" w:space="0" w:color="auto"/>
            </w:tcBorders>
            <w:vAlign w:val="center"/>
            <w:hideMark/>
          </w:tcPr>
          <w:p w14:paraId="5BEA789A" w14:textId="77777777" w:rsidR="00D8282D" w:rsidRPr="00D8282D" w:rsidRDefault="00D8282D" w:rsidP="00EF6966">
            <w:pPr>
              <w:spacing w:after="0"/>
              <w:jc w:val="left"/>
              <w:rPr>
                <w:color w:val="000000"/>
              </w:rPr>
            </w:pPr>
            <w:r w:rsidRPr="00D8282D">
              <w:rPr>
                <w:color w:val="000000"/>
              </w:rPr>
              <w:t>Programmes which help parents and their children to develop positive behaviours and relationships.</w:t>
            </w:r>
          </w:p>
        </w:tc>
      </w:tr>
      <w:tr w:rsidR="00D8282D" w14:paraId="75A2F3FD" w14:textId="77777777" w:rsidTr="00EF6966">
        <w:trPr>
          <w:trHeight w:val="300"/>
        </w:trPr>
        <w:tc>
          <w:tcPr>
            <w:tcW w:w="2830" w:type="dxa"/>
            <w:tcBorders>
              <w:top w:val="single" w:sz="4" w:space="0" w:color="auto"/>
              <w:left w:val="single" w:sz="4" w:space="0" w:color="auto"/>
              <w:bottom w:val="single" w:sz="4" w:space="0" w:color="auto"/>
              <w:right w:val="single" w:sz="4" w:space="0" w:color="auto"/>
            </w:tcBorders>
            <w:vAlign w:val="center"/>
            <w:hideMark/>
          </w:tcPr>
          <w:p w14:paraId="1B2A3547" w14:textId="77777777" w:rsidR="00D8282D" w:rsidRPr="00D8282D" w:rsidRDefault="00D8282D" w:rsidP="00EF6966">
            <w:pPr>
              <w:spacing w:after="0"/>
              <w:jc w:val="left"/>
              <w:rPr>
                <w:b/>
                <w:bCs/>
                <w:color w:val="000000"/>
              </w:rPr>
            </w:pPr>
            <w:r w:rsidRPr="00D8282D">
              <w:rPr>
                <w:b/>
                <w:bCs/>
                <w:color w:val="000000"/>
              </w:rPr>
              <w:t>Police in schools</w:t>
            </w:r>
          </w:p>
        </w:tc>
        <w:tc>
          <w:tcPr>
            <w:tcW w:w="7550" w:type="dxa"/>
            <w:tcBorders>
              <w:top w:val="single" w:sz="4" w:space="0" w:color="auto"/>
              <w:left w:val="single" w:sz="4" w:space="0" w:color="auto"/>
              <w:bottom w:val="single" w:sz="4" w:space="0" w:color="auto"/>
              <w:right w:val="single" w:sz="4" w:space="0" w:color="auto"/>
            </w:tcBorders>
            <w:vAlign w:val="center"/>
            <w:hideMark/>
          </w:tcPr>
          <w:p w14:paraId="3D4AB232" w14:textId="77777777" w:rsidR="00D8282D" w:rsidRPr="00D8282D" w:rsidRDefault="00D8282D" w:rsidP="00EF6966">
            <w:pPr>
              <w:spacing w:after="0"/>
              <w:jc w:val="left"/>
              <w:rPr>
                <w:color w:val="000000"/>
              </w:rPr>
            </w:pPr>
            <w:r w:rsidRPr="00D8282D">
              <w:rPr>
                <w:color w:val="000000"/>
              </w:rPr>
              <w:t>Police officers working in schools to prevent crime and violence</w:t>
            </w:r>
          </w:p>
        </w:tc>
      </w:tr>
      <w:tr w:rsidR="00D8282D" w14:paraId="46045793" w14:textId="77777777" w:rsidTr="00EF6966">
        <w:trPr>
          <w:trHeight w:val="600"/>
        </w:trPr>
        <w:tc>
          <w:tcPr>
            <w:tcW w:w="2830" w:type="dxa"/>
            <w:tcBorders>
              <w:top w:val="single" w:sz="4" w:space="0" w:color="auto"/>
              <w:left w:val="single" w:sz="4" w:space="0" w:color="auto"/>
              <w:bottom w:val="single" w:sz="4" w:space="0" w:color="auto"/>
              <w:right w:val="single" w:sz="4" w:space="0" w:color="auto"/>
            </w:tcBorders>
            <w:vAlign w:val="center"/>
            <w:hideMark/>
          </w:tcPr>
          <w:p w14:paraId="07772A39" w14:textId="77777777" w:rsidR="00D8282D" w:rsidRPr="00D8282D" w:rsidRDefault="00D8282D" w:rsidP="00EF6966">
            <w:pPr>
              <w:spacing w:after="0"/>
              <w:jc w:val="left"/>
              <w:rPr>
                <w:b/>
                <w:bCs/>
                <w:color w:val="000000"/>
              </w:rPr>
            </w:pPr>
            <w:r w:rsidRPr="00D8282D">
              <w:rPr>
                <w:b/>
                <w:bCs/>
                <w:color w:val="000000"/>
              </w:rPr>
              <w:t>Pre-court diversion</w:t>
            </w:r>
          </w:p>
        </w:tc>
        <w:tc>
          <w:tcPr>
            <w:tcW w:w="7550" w:type="dxa"/>
            <w:tcBorders>
              <w:top w:val="single" w:sz="4" w:space="0" w:color="auto"/>
              <w:left w:val="single" w:sz="4" w:space="0" w:color="auto"/>
              <w:bottom w:val="single" w:sz="4" w:space="0" w:color="auto"/>
              <w:right w:val="single" w:sz="4" w:space="0" w:color="auto"/>
            </w:tcBorders>
            <w:vAlign w:val="center"/>
            <w:hideMark/>
          </w:tcPr>
          <w:p w14:paraId="019B832F" w14:textId="77777777" w:rsidR="00D8282D" w:rsidRPr="00D8282D" w:rsidRDefault="00D8282D" w:rsidP="00EF6966">
            <w:pPr>
              <w:spacing w:after="0"/>
              <w:jc w:val="left"/>
              <w:rPr>
                <w:color w:val="000000"/>
              </w:rPr>
            </w:pPr>
            <w:r w:rsidRPr="00D8282D">
              <w:rPr>
                <w:color w:val="000000"/>
              </w:rPr>
              <w:t xml:space="preserve">Diverting children who have committed first-time or </w:t>
            </w:r>
            <w:proofErr w:type="gramStart"/>
            <w:r w:rsidRPr="00D8282D">
              <w:rPr>
                <w:color w:val="000000"/>
              </w:rPr>
              <w:t>low level</w:t>
            </w:r>
            <w:proofErr w:type="gramEnd"/>
            <w:r w:rsidRPr="00D8282D">
              <w:rPr>
                <w:color w:val="000000"/>
              </w:rPr>
              <w:t xml:space="preserve"> offences away from the formal youth justice system</w:t>
            </w:r>
          </w:p>
        </w:tc>
      </w:tr>
      <w:tr w:rsidR="00D8282D" w14:paraId="1114510C" w14:textId="77777777" w:rsidTr="00EF6966">
        <w:trPr>
          <w:trHeight w:val="900"/>
        </w:trPr>
        <w:tc>
          <w:tcPr>
            <w:tcW w:w="2830" w:type="dxa"/>
            <w:tcBorders>
              <w:top w:val="single" w:sz="4" w:space="0" w:color="auto"/>
              <w:left w:val="single" w:sz="4" w:space="0" w:color="auto"/>
              <w:bottom w:val="single" w:sz="4" w:space="0" w:color="auto"/>
              <w:right w:val="single" w:sz="4" w:space="0" w:color="auto"/>
            </w:tcBorders>
            <w:vAlign w:val="center"/>
            <w:hideMark/>
          </w:tcPr>
          <w:p w14:paraId="2FA07068" w14:textId="77777777" w:rsidR="00D8282D" w:rsidRPr="00D8282D" w:rsidRDefault="00D8282D" w:rsidP="00EF6966">
            <w:pPr>
              <w:spacing w:after="0"/>
              <w:jc w:val="left"/>
              <w:rPr>
                <w:b/>
                <w:bCs/>
                <w:color w:val="000000"/>
              </w:rPr>
            </w:pPr>
            <w:r w:rsidRPr="00D8282D">
              <w:rPr>
                <w:b/>
                <w:bCs/>
                <w:color w:val="000000"/>
              </w:rPr>
              <w:t>Restorative justice</w:t>
            </w:r>
          </w:p>
        </w:tc>
        <w:tc>
          <w:tcPr>
            <w:tcW w:w="7550" w:type="dxa"/>
            <w:tcBorders>
              <w:top w:val="single" w:sz="4" w:space="0" w:color="auto"/>
              <w:left w:val="single" w:sz="4" w:space="0" w:color="auto"/>
              <w:bottom w:val="single" w:sz="4" w:space="0" w:color="auto"/>
              <w:right w:val="single" w:sz="4" w:space="0" w:color="auto"/>
            </w:tcBorders>
            <w:vAlign w:val="center"/>
            <w:hideMark/>
          </w:tcPr>
          <w:p w14:paraId="39050818" w14:textId="77777777" w:rsidR="00D8282D" w:rsidRPr="00D8282D" w:rsidRDefault="00D8282D" w:rsidP="00EF6966">
            <w:pPr>
              <w:spacing w:after="0"/>
              <w:jc w:val="left"/>
              <w:rPr>
                <w:color w:val="000000"/>
              </w:rPr>
            </w:pPr>
            <w:r w:rsidRPr="00D8282D">
              <w:rPr>
                <w:color w:val="000000"/>
              </w:rPr>
              <w:t>A process which supports someone who has committed a crime to communicate with the victim, understand the impact of their actions, and find a positive way forward.</w:t>
            </w:r>
          </w:p>
        </w:tc>
      </w:tr>
      <w:tr w:rsidR="00D8282D" w14:paraId="4753EEA4" w14:textId="77777777" w:rsidTr="00EF6966">
        <w:trPr>
          <w:trHeight w:val="600"/>
        </w:trPr>
        <w:tc>
          <w:tcPr>
            <w:tcW w:w="2830" w:type="dxa"/>
            <w:tcBorders>
              <w:top w:val="single" w:sz="4" w:space="0" w:color="auto"/>
              <w:left w:val="single" w:sz="4" w:space="0" w:color="auto"/>
              <w:bottom w:val="single" w:sz="4" w:space="0" w:color="auto"/>
              <w:right w:val="single" w:sz="4" w:space="0" w:color="auto"/>
            </w:tcBorders>
            <w:vAlign w:val="center"/>
            <w:hideMark/>
          </w:tcPr>
          <w:p w14:paraId="5375E20B" w14:textId="77777777" w:rsidR="00D8282D" w:rsidRPr="00D8282D" w:rsidRDefault="00D8282D" w:rsidP="00EF6966">
            <w:pPr>
              <w:spacing w:after="0"/>
              <w:jc w:val="left"/>
              <w:rPr>
                <w:b/>
                <w:bCs/>
                <w:color w:val="000000"/>
              </w:rPr>
            </w:pPr>
            <w:r w:rsidRPr="00D8282D">
              <w:rPr>
                <w:b/>
                <w:bCs/>
                <w:color w:val="000000"/>
              </w:rPr>
              <w:t>Social skills training</w:t>
            </w:r>
          </w:p>
        </w:tc>
        <w:tc>
          <w:tcPr>
            <w:tcW w:w="7550" w:type="dxa"/>
            <w:tcBorders>
              <w:top w:val="single" w:sz="4" w:space="0" w:color="auto"/>
              <w:left w:val="single" w:sz="4" w:space="0" w:color="auto"/>
              <w:bottom w:val="single" w:sz="4" w:space="0" w:color="auto"/>
              <w:right w:val="single" w:sz="4" w:space="0" w:color="auto"/>
            </w:tcBorders>
            <w:vAlign w:val="center"/>
            <w:hideMark/>
          </w:tcPr>
          <w:p w14:paraId="6C6DB209" w14:textId="77777777" w:rsidR="00D8282D" w:rsidRPr="00D8282D" w:rsidRDefault="00D8282D" w:rsidP="00EF6966">
            <w:pPr>
              <w:spacing w:after="0"/>
              <w:jc w:val="left"/>
              <w:rPr>
                <w:color w:val="000000"/>
              </w:rPr>
            </w:pPr>
            <w:r w:rsidRPr="00D8282D">
              <w:rPr>
                <w:color w:val="000000"/>
              </w:rPr>
              <w:t>Aims to develop children’s ability to regulate their behaviour and communicate effectively.</w:t>
            </w:r>
          </w:p>
        </w:tc>
      </w:tr>
      <w:tr w:rsidR="00D8282D" w14:paraId="3FAA267C" w14:textId="77777777" w:rsidTr="00EF6966">
        <w:trPr>
          <w:trHeight w:val="600"/>
        </w:trPr>
        <w:tc>
          <w:tcPr>
            <w:tcW w:w="2830" w:type="dxa"/>
            <w:tcBorders>
              <w:top w:val="single" w:sz="4" w:space="0" w:color="auto"/>
              <w:left w:val="single" w:sz="4" w:space="0" w:color="auto"/>
              <w:bottom w:val="single" w:sz="4" w:space="0" w:color="auto"/>
              <w:right w:val="single" w:sz="4" w:space="0" w:color="auto"/>
            </w:tcBorders>
            <w:vAlign w:val="center"/>
            <w:hideMark/>
          </w:tcPr>
          <w:p w14:paraId="79F6EEA7" w14:textId="77777777" w:rsidR="00D8282D" w:rsidRPr="00D8282D" w:rsidRDefault="00D8282D" w:rsidP="00EF6966">
            <w:pPr>
              <w:spacing w:after="0"/>
              <w:jc w:val="left"/>
              <w:rPr>
                <w:b/>
                <w:bCs/>
                <w:color w:val="000000"/>
              </w:rPr>
            </w:pPr>
            <w:r w:rsidRPr="00D8282D">
              <w:rPr>
                <w:b/>
                <w:bCs/>
                <w:color w:val="000000"/>
              </w:rPr>
              <w:t>Sports programme</w:t>
            </w:r>
          </w:p>
        </w:tc>
        <w:tc>
          <w:tcPr>
            <w:tcW w:w="7550" w:type="dxa"/>
            <w:tcBorders>
              <w:top w:val="single" w:sz="4" w:space="0" w:color="auto"/>
              <w:left w:val="single" w:sz="4" w:space="0" w:color="auto"/>
              <w:bottom w:val="single" w:sz="4" w:space="0" w:color="auto"/>
              <w:right w:val="single" w:sz="4" w:space="0" w:color="auto"/>
            </w:tcBorders>
            <w:vAlign w:val="center"/>
            <w:hideMark/>
          </w:tcPr>
          <w:p w14:paraId="112E7E26" w14:textId="77777777" w:rsidR="00D8282D" w:rsidRPr="00D8282D" w:rsidRDefault="00D8282D" w:rsidP="00EF6966">
            <w:pPr>
              <w:spacing w:after="0"/>
              <w:jc w:val="left"/>
              <w:rPr>
                <w:color w:val="000000"/>
              </w:rPr>
            </w:pPr>
            <w:r w:rsidRPr="00D8282D">
              <w:rPr>
                <w:color w:val="000000"/>
              </w:rPr>
              <w:t>Secondary or tertiary prevention programmes which engage children in organised sports or physical activity</w:t>
            </w:r>
          </w:p>
        </w:tc>
      </w:tr>
      <w:tr w:rsidR="00D8282D" w14:paraId="3F94471B" w14:textId="77777777" w:rsidTr="00EF6966">
        <w:trPr>
          <w:trHeight w:val="600"/>
        </w:trPr>
        <w:tc>
          <w:tcPr>
            <w:tcW w:w="2830" w:type="dxa"/>
            <w:tcBorders>
              <w:top w:val="single" w:sz="4" w:space="0" w:color="auto"/>
              <w:left w:val="single" w:sz="4" w:space="0" w:color="auto"/>
              <w:bottom w:val="single" w:sz="4" w:space="0" w:color="auto"/>
              <w:right w:val="single" w:sz="4" w:space="0" w:color="auto"/>
            </w:tcBorders>
            <w:vAlign w:val="center"/>
            <w:hideMark/>
          </w:tcPr>
          <w:p w14:paraId="7D93431A" w14:textId="77777777" w:rsidR="00D8282D" w:rsidRPr="00D8282D" w:rsidRDefault="00D8282D" w:rsidP="00EF6966">
            <w:pPr>
              <w:spacing w:after="0"/>
              <w:jc w:val="left"/>
              <w:rPr>
                <w:b/>
                <w:bCs/>
                <w:color w:val="000000"/>
              </w:rPr>
            </w:pPr>
            <w:r w:rsidRPr="00D8282D">
              <w:rPr>
                <w:b/>
                <w:bCs/>
                <w:color w:val="000000"/>
              </w:rPr>
              <w:t>Trauma informed training</w:t>
            </w:r>
          </w:p>
        </w:tc>
        <w:tc>
          <w:tcPr>
            <w:tcW w:w="7550" w:type="dxa"/>
            <w:tcBorders>
              <w:top w:val="single" w:sz="4" w:space="0" w:color="auto"/>
              <w:left w:val="single" w:sz="4" w:space="0" w:color="auto"/>
              <w:bottom w:val="single" w:sz="4" w:space="0" w:color="auto"/>
              <w:right w:val="single" w:sz="4" w:space="0" w:color="auto"/>
            </w:tcBorders>
            <w:vAlign w:val="center"/>
            <w:hideMark/>
          </w:tcPr>
          <w:p w14:paraId="15823768" w14:textId="77777777" w:rsidR="00D8282D" w:rsidRPr="00D8282D" w:rsidRDefault="00D8282D" w:rsidP="00EF6966">
            <w:pPr>
              <w:spacing w:after="0"/>
              <w:jc w:val="left"/>
              <w:rPr>
                <w:color w:val="000000"/>
              </w:rPr>
            </w:pPr>
            <w:r w:rsidRPr="00D8282D">
              <w:rPr>
                <w:color w:val="000000"/>
              </w:rPr>
              <w:t>Training staff and redesigning services with an explicit focus on recognising trauma and avoiding re-traumatisation.</w:t>
            </w:r>
          </w:p>
        </w:tc>
      </w:tr>
      <w:tr w:rsidR="00D8282D" w14:paraId="41200898" w14:textId="77777777" w:rsidTr="00EF6966">
        <w:trPr>
          <w:trHeight w:val="300"/>
        </w:trPr>
        <w:tc>
          <w:tcPr>
            <w:tcW w:w="2830" w:type="dxa"/>
            <w:tcBorders>
              <w:top w:val="single" w:sz="4" w:space="0" w:color="auto"/>
              <w:left w:val="single" w:sz="4" w:space="0" w:color="auto"/>
              <w:bottom w:val="single" w:sz="4" w:space="0" w:color="auto"/>
              <w:right w:val="single" w:sz="4" w:space="0" w:color="auto"/>
            </w:tcBorders>
            <w:vAlign w:val="center"/>
            <w:hideMark/>
          </w:tcPr>
          <w:p w14:paraId="3678A4BC" w14:textId="77777777" w:rsidR="00D8282D" w:rsidRPr="00D8282D" w:rsidRDefault="00D8282D" w:rsidP="00EF6966">
            <w:pPr>
              <w:spacing w:after="0"/>
              <w:jc w:val="left"/>
              <w:rPr>
                <w:rFonts w:ascii="Aptos Narrow" w:hAnsi="Aptos Narrow"/>
                <w:b/>
                <w:bCs/>
                <w:color w:val="000000"/>
              </w:rPr>
            </w:pPr>
            <w:r w:rsidRPr="00D8282D">
              <w:rPr>
                <w:rFonts w:ascii="Aptos Narrow" w:hAnsi="Aptos Narrow"/>
                <w:b/>
                <w:bCs/>
                <w:color w:val="000000"/>
              </w:rPr>
              <w:t>Other</w:t>
            </w:r>
          </w:p>
        </w:tc>
        <w:tc>
          <w:tcPr>
            <w:tcW w:w="7550" w:type="dxa"/>
            <w:tcBorders>
              <w:top w:val="single" w:sz="4" w:space="0" w:color="auto"/>
              <w:left w:val="single" w:sz="4" w:space="0" w:color="auto"/>
              <w:bottom w:val="single" w:sz="4" w:space="0" w:color="auto"/>
              <w:right w:val="single" w:sz="4" w:space="0" w:color="auto"/>
            </w:tcBorders>
            <w:vAlign w:val="center"/>
            <w:hideMark/>
          </w:tcPr>
          <w:p w14:paraId="4D54968A" w14:textId="77777777" w:rsidR="00D8282D" w:rsidRPr="00D8282D" w:rsidRDefault="00D8282D" w:rsidP="00EF6966">
            <w:pPr>
              <w:spacing w:after="0"/>
              <w:jc w:val="left"/>
              <w:rPr>
                <w:rFonts w:ascii="Aptos Narrow" w:hAnsi="Aptos Narrow"/>
                <w:b/>
                <w:bCs/>
                <w:color w:val="000000"/>
              </w:rPr>
            </w:pPr>
          </w:p>
        </w:tc>
      </w:tr>
    </w:tbl>
    <w:p w14:paraId="530E5A69" w14:textId="77777777" w:rsidR="00D8282D" w:rsidRDefault="00D8282D" w:rsidP="0081431C">
      <w:pPr>
        <w:rPr>
          <w:rFonts w:eastAsiaTheme="majorEastAsia"/>
          <w:b/>
          <w:color w:val="22605F"/>
          <w:sz w:val="28"/>
          <w:szCs w:val="28"/>
        </w:rPr>
      </w:pPr>
      <w:r w:rsidRPr="00995FD0">
        <w:rPr>
          <w:rFonts w:eastAsiaTheme="majorEastAsia"/>
          <w:b/>
          <w:color w:val="22605F"/>
          <w:sz w:val="28"/>
          <w:szCs w:val="28"/>
        </w:rPr>
        <w:t xml:space="preserve"> </w:t>
      </w:r>
    </w:p>
    <w:p w14:paraId="1D46F2A4" w14:textId="77777777" w:rsidR="00452F3C" w:rsidRDefault="00452F3C">
      <w:pPr>
        <w:jc w:val="left"/>
        <w:rPr>
          <w:rFonts w:eastAsiaTheme="majorEastAsia"/>
          <w:b/>
          <w:color w:val="22605F"/>
          <w:sz w:val="28"/>
          <w:szCs w:val="28"/>
        </w:rPr>
      </w:pPr>
      <w:r>
        <w:rPr>
          <w:rFonts w:eastAsiaTheme="majorEastAsia"/>
          <w:b/>
          <w:color w:val="22605F"/>
          <w:sz w:val="28"/>
          <w:szCs w:val="28"/>
        </w:rPr>
        <w:br w:type="page"/>
      </w:r>
    </w:p>
    <w:p w14:paraId="0C7BE836" w14:textId="4A32E34E" w:rsidR="00101757" w:rsidRPr="00995FD0" w:rsidRDefault="00995FD0" w:rsidP="0081431C">
      <w:pPr>
        <w:rPr>
          <w:rFonts w:eastAsiaTheme="majorEastAsia"/>
          <w:b/>
          <w:color w:val="22605F"/>
          <w:sz w:val="28"/>
          <w:szCs w:val="28"/>
        </w:rPr>
      </w:pPr>
      <w:r w:rsidRPr="00995FD0">
        <w:rPr>
          <w:rFonts w:eastAsiaTheme="majorEastAsia"/>
          <w:b/>
          <w:color w:val="22605F"/>
          <w:sz w:val="28"/>
          <w:szCs w:val="28"/>
        </w:rPr>
        <w:lastRenderedPageBreak/>
        <w:t>Appendix 3</w:t>
      </w:r>
      <w:r>
        <w:rPr>
          <w:rFonts w:eastAsiaTheme="majorEastAsia"/>
          <w:b/>
          <w:color w:val="22605F"/>
          <w:sz w:val="28"/>
          <w:szCs w:val="28"/>
        </w:rPr>
        <w:t xml:space="preserve"> – Data Sharing</w:t>
      </w:r>
      <w:r w:rsidR="007E037F">
        <w:rPr>
          <w:rFonts w:eastAsiaTheme="majorEastAsia"/>
          <w:b/>
          <w:color w:val="22605F"/>
          <w:sz w:val="28"/>
          <w:szCs w:val="28"/>
        </w:rPr>
        <w:t xml:space="preserve"> Strategy Summary</w:t>
      </w:r>
    </w:p>
    <w:p w14:paraId="4E12339E" w14:textId="2F5B490B" w:rsidR="007E037F" w:rsidRDefault="007E037F" w:rsidP="007E037F">
      <w:r w:rsidRPr="007E037F">
        <w:t>The West Yorkshire VRP is committed to effective, secure, and purposeful data sharing as a cornerstone of violence reduction efforts. Using the Serious Violence Duty as an enabler, we have established data-sharing agreements with key partners, facilitating collaborative use of data</w:t>
      </w:r>
      <w:r>
        <w:t>.</w:t>
      </w:r>
    </w:p>
    <w:p w14:paraId="25A301BA" w14:textId="4B747751" w:rsidR="007E037F" w:rsidRDefault="007E037F" w:rsidP="007E037F">
      <w:r>
        <w:t>This shared data informs the development of crucial products such as the Strategic Needs Assessment (SNA) and Local Profiles, which guide our Response Strategy. Additionally, we have created a multi-agency data dashboard using Power BI, providing duty holders with access to real-time data to monitor trends and support decision-making.</w:t>
      </w:r>
    </w:p>
    <w:p w14:paraId="24E6308C" w14:textId="77777777" w:rsidR="007E037F" w:rsidRDefault="007E037F" w:rsidP="007E037F">
      <w:pPr>
        <w:pStyle w:val="Heading3"/>
      </w:pPr>
      <w:bookmarkStart w:id="54" w:name="_Toc189056854"/>
      <w:r>
        <w:t>1. Governance and Legal Compliance</w:t>
      </w:r>
      <w:bookmarkEnd w:id="54"/>
    </w:p>
    <w:p w14:paraId="2DE13185" w14:textId="77777777" w:rsidR="007E037F" w:rsidRDefault="007E037F" w:rsidP="007E037F">
      <w:r>
        <w:t>The VRP has implemented robust governance arrangements to ensure all Core Members are aligned on the scope and legality of data sharing. Core Members have clear agreements, ensuring compliance with legal requirements such as GDPR, with regular reviews to maintain transparency and accountability. Governance and oversight of data and information, and compliance with relevant legislation and information laws, rests with the Combined Authority’s Information Governance Manager and Data Protection Officer. The DPO provides scrutiny via a series of scrutiny boards in line with the Combined Authority’s Information Management Strategy.</w:t>
      </w:r>
    </w:p>
    <w:p w14:paraId="258EC069" w14:textId="77777777" w:rsidR="007E037F" w:rsidRDefault="007E037F" w:rsidP="007E037F">
      <w:pPr>
        <w:pStyle w:val="Heading3"/>
      </w:pPr>
      <w:bookmarkStart w:id="55" w:name="_Toc189056855"/>
      <w:r>
        <w:t>2. Purpose and Use of Data</w:t>
      </w:r>
      <w:bookmarkEnd w:id="55"/>
    </w:p>
    <w:p w14:paraId="7078372F" w14:textId="77777777" w:rsidR="007E037F" w:rsidRDefault="007E037F" w:rsidP="007E037F">
      <w:r>
        <w:t>Data collected through the VRP is used to inform mandatory products, including the Strategic Needs Assessment (SNA), Response Strategy (RS), and commissioned interventions. It enables evidence-based decision-making and identifies key areas for intervention and resource allocation across West Yorkshire. The VRP ensures data is relevant, adequate and proportionate to its needs, while explicitly setting out the specified and legitimate purposes within data sharing agreements. As with any data analysis, further deep dives may drive the VRP to consider further data categories to analyse, but VRP will ensure that these are not further processed in a manner that’s incompatible with its original specified purposes</w:t>
      </w:r>
    </w:p>
    <w:p w14:paraId="03C31AC0" w14:textId="77777777" w:rsidR="007E037F" w:rsidRDefault="007E037F" w:rsidP="007E037F">
      <w:pPr>
        <w:pStyle w:val="Heading3"/>
      </w:pPr>
      <w:bookmarkStart w:id="56" w:name="_Toc189056856"/>
      <w:r>
        <w:t>3. Resources and Expertise</w:t>
      </w:r>
      <w:bookmarkEnd w:id="56"/>
    </w:p>
    <w:p w14:paraId="6EE5E60E" w14:textId="77777777" w:rsidR="007E037F" w:rsidRDefault="007E037F" w:rsidP="007E037F">
      <w:r>
        <w:t>The VRP has dedicated resources to ensure the smooth implementation of its data-sharing strategy. A named Data Sharing Lead oversees this process, supported by subject matter experts in data governance and analytics. This ensures ongoing compliance and the effective use of shared data.</w:t>
      </w:r>
    </w:p>
    <w:p w14:paraId="55AF659D" w14:textId="77777777" w:rsidR="007E037F" w:rsidRDefault="007E037F" w:rsidP="007E037F">
      <w:pPr>
        <w:pStyle w:val="Heading3"/>
      </w:pPr>
      <w:bookmarkStart w:id="57" w:name="_Toc189056857"/>
      <w:r>
        <w:t>4. Capacity Building for Core Members</w:t>
      </w:r>
      <w:bookmarkEnd w:id="57"/>
    </w:p>
    <w:p w14:paraId="44DA0C7B" w14:textId="77777777" w:rsidR="007E037F" w:rsidRDefault="007E037F" w:rsidP="007E037F">
      <w:r>
        <w:t>The VRP actively works to build the capacity of Core Members and partners, enhancing their understanding of how data informs strategic decisions. This includes workshops, training, and access to shared tools like the multi-agency dashboard.</w:t>
      </w:r>
    </w:p>
    <w:p w14:paraId="16912DA0" w14:textId="77777777" w:rsidR="007E037F" w:rsidRDefault="007E037F" w:rsidP="007E037F">
      <w:pPr>
        <w:pStyle w:val="Heading3"/>
      </w:pPr>
      <w:bookmarkStart w:id="58" w:name="_Toc189056858"/>
      <w:r>
        <w:lastRenderedPageBreak/>
        <w:t>5. Measuring Effectiveness</w:t>
      </w:r>
      <w:bookmarkEnd w:id="58"/>
    </w:p>
    <w:p w14:paraId="3052A534" w14:textId="5A900673" w:rsidR="002D55D5" w:rsidRDefault="007E037F" w:rsidP="007E037F">
      <w:r>
        <w:t>To assess the impact of our data-sharing strategy, we will regularly monitor its contribution to reducing violence, using metrics such as the timeliness, accuracy, and relevance of shared data. Feedback from Core Members and duty holders will guide continuous improvement, ensuring that data sharing directly supports our violence prevention goals.</w:t>
      </w:r>
    </w:p>
    <w:p w14:paraId="5A7142FA" w14:textId="5D73EA5C" w:rsidR="00C43715" w:rsidRDefault="00C43715" w:rsidP="0081431C">
      <w:r>
        <w:t>Our full data sharing strategy is available upon request.</w:t>
      </w:r>
    </w:p>
    <w:p w14:paraId="36A6FE0C" w14:textId="77777777" w:rsidR="004E1D11" w:rsidRDefault="004E1D11" w:rsidP="0081431C"/>
    <w:p w14:paraId="4FAE5DB5" w14:textId="77777777" w:rsidR="004E1D11" w:rsidRPr="0081431C" w:rsidRDefault="004E1D11" w:rsidP="0081431C"/>
    <w:sectPr w:rsidR="004E1D11" w:rsidRPr="0081431C" w:rsidSect="00995FD0">
      <w:pgSz w:w="11906" w:h="16838" w:code="9"/>
      <w:pgMar w:top="1440" w:right="1276"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23E7E" w14:textId="77777777" w:rsidR="00960599" w:rsidRDefault="00960599" w:rsidP="008461F0">
      <w:r>
        <w:separator/>
      </w:r>
    </w:p>
  </w:endnote>
  <w:endnote w:type="continuationSeparator" w:id="0">
    <w:p w14:paraId="5A2185BE" w14:textId="77777777" w:rsidR="00960599" w:rsidRDefault="00960599" w:rsidP="008461F0">
      <w:r>
        <w:continuationSeparator/>
      </w:r>
    </w:p>
  </w:endnote>
  <w:endnote w:type="continuationNotice" w:id="1">
    <w:p w14:paraId="5BA55286" w14:textId="77777777" w:rsidR="00960599" w:rsidRDefault="009605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9513257"/>
      <w:docPartObj>
        <w:docPartGallery w:val="Page Numbers (Bottom of Page)"/>
        <w:docPartUnique/>
      </w:docPartObj>
    </w:sdtPr>
    <w:sdtEndPr>
      <w:rPr>
        <w:noProof/>
      </w:rPr>
    </w:sdtEndPr>
    <w:sdtContent>
      <w:p w14:paraId="182BCD91" w14:textId="71404FBF" w:rsidR="00B06F41" w:rsidRDefault="00B06F41" w:rsidP="008461F0">
        <w:pPr>
          <w:pStyle w:val="Footer"/>
        </w:pPr>
        <w:r>
          <w:fldChar w:fldCharType="begin"/>
        </w:r>
        <w:r>
          <w:instrText xml:space="preserve"> PAGE   \* MERGEFORMAT </w:instrText>
        </w:r>
        <w:r>
          <w:fldChar w:fldCharType="separate"/>
        </w:r>
        <w:r>
          <w:rPr>
            <w:noProof/>
          </w:rPr>
          <w:t>2</w:t>
        </w:r>
        <w:r>
          <w:rPr>
            <w:noProof/>
          </w:rPr>
          <w:fldChar w:fldCharType="end"/>
        </w:r>
        <w:r w:rsidR="00125E41">
          <w:rPr>
            <w:noProof/>
          </w:rPr>
          <w:t xml:space="preserve"> </w:t>
        </w:r>
      </w:p>
    </w:sdtContent>
  </w:sdt>
  <w:p w14:paraId="5B8143D1" w14:textId="77777777" w:rsidR="00D51542" w:rsidRDefault="00D51542" w:rsidP="00846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ECC40" w14:textId="77777777" w:rsidR="00960599" w:rsidRDefault="00960599" w:rsidP="008461F0">
      <w:r>
        <w:separator/>
      </w:r>
    </w:p>
  </w:footnote>
  <w:footnote w:type="continuationSeparator" w:id="0">
    <w:p w14:paraId="093A0608" w14:textId="77777777" w:rsidR="00960599" w:rsidRDefault="00960599" w:rsidP="008461F0">
      <w:r>
        <w:continuationSeparator/>
      </w:r>
    </w:p>
  </w:footnote>
  <w:footnote w:type="continuationNotice" w:id="1">
    <w:p w14:paraId="0F00BD00" w14:textId="77777777" w:rsidR="00960599" w:rsidRDefault="00960599">
      <w:pPr>
        <w:spacing w:after="0" w:line="240" w:lineRule="auto"/>
      </w:pPr>
    </w:p>
  </w:footnote>
  <w:footnote w:id="2">
    <w:p w14:paraId="646A58B9" w14:textId="433C5D3E" w:rsidR="00D76BFB" w:rsidRDefault="00D76BFB" w:rsidP="008461F0">
      <w:pPr>
        <w:pStyle w:val="FootnoteText"/>
      </w:pPr>
      <w:r>
        <w:rPr>
          <w:rStyle w:val="FootnoteReference"/>
        </w:rPr>
        <w:footnoteRef/>
      </w:r>
      <w:r>
        <w:t xml:space="preserve"> Serious Violence Duty places statutory responsibility upon the </w:t>
      </w:r>
      <w:r w:rsidR="00371773">
        <w:t xml:space="preserve">following </w:t>
      </w:r>
      <w:r w:rsidR="00FE7E61">
        <w:t xml:space="preserve">specified partners - </w:t>
      </w:r>
      <w:r>
        <w:t>Police, Local Authorities, Fire and Rescue</w:t>
      </w:r>
      <w:r w:rsidR="00371773">
        <w:t xml:space="preserve"> Authorities, Integrated Care Boards, Probation and Youth Offending Services</w:t>
      </w:r>
    </w:p>
  </w:footnote>
  <w:footnote w:id="3">
    <w:p w14:paraId="044C2425" w14:textId="498E46B6" w:rsidR="002A1BA2" w:rsidRPr="00342E7F" w:rsidRDefault="002A1BA2" w:rsidP="008461F0">
      <w:pPr>
        <w:pStyle w:val="FootnoteText"/>
        <w:jc w:val="left"/>
      </w:pPr>
      <w:r>
        <w:rPr>
          <w:rStyle w:val="FootnoteReference"/>
        </w:rPr>
        <w:footnoteRef/>
      </w:r>
      <w:r w:rsidR="00342E7F" w:rsidRPr="00342E7F">
        <w:t xml:space="preserve"> Trauma Informed Co-production </w:t>
      </w:r>
      <w:r w:rsidR="00342E7F">
        <w:t xml:space="preserve">Guidance </w:t>
      </w:r>
      <w:hyperlink r:id="rId1" w:history="1">
        <w:r w:rsidR="00342E7F" w:rsidRPr="005A5683">
          <w:rPr>
            <w:rStyle w:val="Hyperlink"/>
            <w:rFonts w:ascii="Segoe UI" w:hAnsi="Segoe UI" w:cs="Segoe UI"/>
            <w:sz w:val="18"/>
            <w:szCs w:val="18"/>
          </w:rPr>
          <w:t>https://www.wypartnership.co.uk/application/files/6416/5104/5038/West_Yorkshire_Trauma_Informed_Co-Production_Guidance_April_22.pdf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6455C" w14:textId="1BB1F7F5" w:rsidR="00E967C0" w:rsidRDefault="00E967C0">
    <w:pPr>
      <w:pStyle w:val="Header"/>
    </w:pPr>
    <w:r>
      <w:rPr>
        <w:noProof/>
      </w:rPr>
      <mc:AlternateContent>
        <mc:Choice Requires="wps">
          <w:drawing>
            <wp:anchor distT="0" distB="0" distL="114300" distR="114300" simplePos="0" relativeHeight="251658240" behindDoc="0" locked="0" layoutInCell="1" allowOverlap="1" wp14:anchorId="1582439B" wp14:editId="290698E9">
              <wp:simplePos x="0" y="0"/>
              <wp:positionH relativeFrom="page">
                <wp:posOffset>-478465</wp:posOffset>
              </wp:positionH>
              <wp:positionV relativeFrom="paragraph">
                <wp:posOffset>-450215</wp:posOffset>
              </wp:positionV>
              <wp:extent cx="15587227" cy="641445"/>
              <wp:effectExtent l="0" t="0" r="15240" b="25400"/>
              <wp:wrapNone/>
              <wp:docPr id="2062649059"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587227" cy="641445"/>
                      </a:xfrm>
                      <a:prstGeom prst="rect">
                        <a:avLst/>
                      </a:prstGeom>
                      <a:solidFill>
                        <a:srgbClr val="17243D"/>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469E2" id="Rectangle 2" o:spid="_x0000_s1026" alt="&quot;&quot;" style="position:absolute;margin-left:-37.65pt;margin-top:-35.45pt;width:1227.35pt;height:5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" fillcolor="#17243d" strokecolor="#09101d [484]" strokeweight="1pt">
              <w10:wrap anchorx="page"/>
            </v:rect>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QRK1NNV5" int2:invalidationBookmarkName="" int2:hashCode="iF+H2d1FHNw+QI" int2:id="OSRRBFD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597"/>
    <w:multiLevelType w:val="hybridMultilevel"/>
    <w:tmpl w:val="55FC1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6E2564"/>
    <w:multiLevelType w:val="hybridMultilevel"/>
    <w:tmpl w:val="55A28D1C"/>
    <w:lvl w:ilvl="0" w:tplc="E73A449A">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B134AB"/>
    <w:multiLevelType w:val="hybridMultilevel"/>
    <w:tmpl w:val="58588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E24E7"/>
    <w:multiLevelType w:val="hybridMultilevel"/>
    <w:tmpl w:val="9348A92C"/>
    <w:lvl w:ilvl="0" w:tplc="63EA6C52">
      <w:start w:val="1"/>
      <w:numFmt w:val="bullet"/>
      <w:lvlText w:val=""/>
      <w:lvlJc w:val="left"/>
      <w:pPr>
        <w:ind w:left="720" w:hanging="360"/>
      </w:pPr>
      <w:rPr>
        <w:rFonts w:ascii="Symbol" w:hAnsi="Symbol" w:hint="default"/>
        <w:color w:val="006666"/>
      </w:rPr>
    </w:lvl>
    <w:lvl w:ilvl="1" w:tplc="78EED42A">
      <w:start w:val="1"/>
      <w:numFmt w:val="bullet"/>
      <w:lvlText w:val="o"/>
      <w:lvlJc w:val="left"/>
      <w:pPr>
        <w:ind w:left="1440" w:hanging="360"/>
      </w:pPr>
      <w:rPr>
        <w:rFonts w:ascii="Courier New" w:hAnsi="Courier New" w:cs="Courier New" w:hint="default"/>
        <w:color w:val="00666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65E59"/>
    <w:multiLevelType w:val="hybridMultilevel"/>
    <w:tmpl w:val="7102ED0C"/>
    <w:lvl w:ilvl="0" w:tplc="2454F41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6042A"/>
    <w:multiLevelType w:val="hybridMultilevel"/>
    <w:tmpl w:val="2FA05AE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E89316B"/>
    <w:multiLevelType w:val="hybridMultilevel"/>
    <w:tmpl w:val="C1684DFC"/>
    <w:lvl w:ilvl="0" w:tplc="0BA65DE8">
      <w:start w:val="1"/>
      <w:numFmt w:val="bullet"/>
      <w:lvlText w:val=""/>
      <w:lvlJc w:val="left"/>
      <w:pPr>
        <w:ind w:left="720" w:hanging="360"/>
      </w:pPr>
      <w:rPr>
        <w:rFonts w:ascii="Symbol" w:hAnsi="Symbol" w:hint="default"/>
        <w:color w:val="385623"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3C1B5"/>
    <w:multiLevelType w:val="hybridMultilevel"/>
    <w:tmpl w:val="6638F630"/>
    <w:lvl w:ilvl="0" w:tplc="4B427D8C">
      <w:start w:val="1"/>
      <w:numFmt w:val="bullet"/>
      <w:lvlText w:val=""/>
      <w:lvlJc w:val="left"/>
      <w:pPr>
        <w:ind w:left="720" w:hanging="360"/>
      </w:pPr>
      <w:rPr>
        <w:rFonts w:ascii="Symbol" w:hAnsi="Symbol" w:hint="default"/>
      </w:rPr>
    </w:lvl>
    <w:lvl w:ilvl="1" w:tplc="C2BC629A">
      <w:start w:val="1"/>
      <w:numFmt w:val="bullet"/>
      <w:lvlText w:val="o"/>
      <w:lvlJc w:val="left"/>
      <w:pPr>
        <w:ind w:left="1440" w:hanging="360"/>
      </w:pPr>
      <w:rPr>
        <w:rFonts w:ascii="Courier New" w:hAnsi="Courier New" w:hint="default"/>
      </w:rPr>
    </w:lvl>
    <w:lvl w:ilvl="2" w:tplc="43E2BC78">
      <w:start w:val="1"/>
      <w:numFmt w:val="bullet"/>
      <w:lvlText w:val=""/>
      <w:lvlJc w:val="left"/>
      <w:pPr>
        <w:ind w:left="2160" w:hanging="360"/>
      </w:pPr>
      <w:rPr>
        <w:rFonts w:ascii="Wingdings" w:hAnsi="Wingdings" w:hint="default"/>
      </w:rPr>
    </w:lvl>
    <w:lvl w:ilvl="3" w:tplc="E7309A60">
      <w:start w:val="1"/>
      <w:numFmt w:val="bullet"/>
      <w:lvlText w:val=""/>
      <w:lvlJc w:val="left"/>
      <w:pPr>
        <w:ind w:left="2880" w:hanging="360"/>
      </w:pPr>
      <w:rPr>
        <w:rFonts w:ascii="Symbol" w:hAnsi="Symbol" w:hint="default"/>
      </w:rPr>
    </w:lvl>
    <w:lvl w:ilvl="4" w:tplc="D83AD9CA">
      <w:start w:val="1"/>
      <w:numFmt w:val="bullet"/>
      <w:lvlText w:val="o"/>
      <w:lvlJc w:val="left"/>
      <w:pPr>
        <w:ind w:left="3600" w:hanging="360"/>
      </w:pPr>
      <w:rPr>
        <w:rFonts w:ascii="Courier New" w:hAnsi="Courier New" w:hint="default"/>
      </w:rPr>
    </w:lvl>
    <w:lvl w:ilvl="5" w:tplc="9A5897BA">
      <w:start w:val="1"/>
      <w:numFmt w:val="bullet"/>
      <w:lvlText w:val=""/>
      <w:lvlJc w:val="left"/>
      <w:pPr>
        <w:ind w:left="4320" w:hanging="360"/>
      </w:pPr>
      <w:rPr>
        <w:rFonts w:ascii="Wingdings" w:hAnsi="Wingdings" w:hint="default"/>
      </w:rPr>
    </w:lvl>
    <w:lvl w:ilvl="6" w:tplc="46B2B206">
      <w:start w:val="1"/>
      <w:numFmt w:val="bullet"/>
      <w:lvlText w:val=""/>
      <w:lvlJc w:val="left"/>
      <w:pPr>
        <w:ind w:left="5040" w:hanging="360"/>
      </w:pPr>
      <w:rPr>
        <w:rFonts w:ascii="Symbol" w:hAnsi="Symbol" w:hint="default"/>
      </w:rPr>
    </w:lvl>
    <w:lvl w:ilvl="7" w:tplc="1BDC2512">
      <w:start w:val="1"/>
      <w:numFmt w:val="bullet"/>
      <w:lvlText w:val="o"/>
      <w:lvlJc w:val="left"/>
      <w:pPr>
        <w:ind w:left="5760" w:hanging="360"/>
      </w:pPr>
      <w:rPr>
        <w:rFonts w:ascii="Courier New" w:hAnsi="Courier New" w:hint="default"/>
      </w:rPr>
    </w:lvl>
    <w:lvl w:ilvl="8" w:tplc="82A0A2E8">
      <w:start w:val="1"/>
      <w:numFmt w:val="bullet"/>
      <w:lvlText w:val=""/>
      <w:lvlJc w:val="left"/>
      <w:pPr>
        <w:ind w:left="6480" w:hanging="360"/>
      </w:pPr>
      <w:rPr>
        <w:rFonts w:ascii="Wingdings" w:hAnsi="Wingdings" w:hint="default"/>
      </w:rPr>
    </w:lvl>
  </w:abstractNum>
  <w:abstractNum w:abstractNumId="8" w15:restartNumberingAfterBreak="0">
    <w:nsid w:val="273F4F3D"/>
    <w:multiLevelType w:val="hybridMultilevel"/>
    <w:tmpl w:val="7D0475B4"/>
    <w:lvl w:ilvl="0" w:tplc="D884E6FC">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60EFD"/>
    <w:multiLevelType w:val="hybridMultilevel"/>
    <w:tmpl w:val="22FA508C"/>
    <w:lvl w:ilvl="0" w:tplc="63EA6C52">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ED61C9"/>
    <w:multiLevelType w:val="hybridMultilevel"/>
    <w:tmpl w:val="05D299F2"/>
    <w:lvl w:ilvl="0" w:tplc="FFFFFFFF">
      <w:start w:val="1"/>
      <w:numFmt w:val="bullet"/>
      <w:lvlText w:val="-"/>
      <w:lvlJc w:val="left"/>
      <w:pPr>
        <w:ind w:left="1080" w:hanging="360"/>
      </w:pPr>
      <w:rPr>
        <w:rFonts w:ascii="Arial" w:hAnsi="Arial" w:hint="default"/>
        <w:b/>
        <w:color w:val="22605F"/>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37684A"/>
    <w:multiLevelType w:val="hybridMultilevel"/>
    <w:tmpl w:val="65724B38"/>
    <w:lvl w:ilvl="0" w:tplc="63EA6C52">
      <w:start w:val="1"/>
      <w:numFmt w:val="bullet"/>
      <w:lvlText w:val=""/>
      <w:lvlJc w:val="left"/>
      <w:pPr>
        <w:ind w:left="1080" w:hanging="360"/>
      </w:pPr>
      <w:rPr>
        <w:rFonts w:ascii="Symbol" w:hAnsi="Symbol" w:hint="default"/>
        <w:color w:val="00666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044DB2"/>
    <w:multiLevelType w:val="hybridMultilevel"/>
    <w:tmpl w:val="13723E34"/>
    <w:lvl w:ilvl="0" w:tplc="DB226090">
      <w:start w:val="1"/>
      <w:numFmt w:val="bullet"/>
      <w:lvlText w:val=""/>
      <w:lvlJc w:val="left"/>
      <w:pPr>
        <w:ind w:left="1440" w:hanging="360"/>
      </w:pPr>
      <w:rPr>
        <w:rFonts w:ascii="Symbol" w:hAnsi="Symbol" w:hint="default"/>
        <w:color w:val="0070C0"/>
      </w:rPr>
    </w:lvl>
    <w:lvl w:ilvl="1" w:tplc="D78CB280">
      <w:start w:val="1"/>
      <w:numFmt w:val="bullet"/>
      <w:lvlText w:val="o"/>
      <w:lvlJc w:val="left"/>
      <w:pPr>
        <w:ind w:left="2160" w:hanging="360"/>
      </w:pPr>
      <w:rPr>
        <w:rFonts w:ascii="Courier New" w:hAnsi="Courier New" w:cs="Courier New" w:hint="default"/>
        <w:color w:val="0070C0"/>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06A0430"/>
    <w:multiLevelType w:val="hybridMultilevel"/>
    <w:tmpl w:val="21D8ABD0"/>
    <w:lvl w:ilvl="0" w:tplc="63EA6C52">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C09D1"/>
    <w:multiLevelType w:val="hybridMultilevel"/>
    <w:tmpl w:val="BF583062"/>
    <w:lvl w:ilvl="0" w:tplc="6D90946E">
      <w:start w:val="1"/>
      <w:numFmt w:val="bullet"/>
      <w:lvlText w:val=""/>
      <w:lvlJc w:val="left"/>
      <w:pPr>
        <w:ind w:left="720" w:hanging="360"/>
      </w:pPr>
      <w:rPr>
        <w:rFonts w:ascii="Symbol" w:hAnsi="Symbol" w:hint="default"/>
        <w:color w:val="006666"/>
      </w:rPr>
    </w:lvl>
    <w:lvl w:ilvl="1" w:tplc="524EF95E">
      <w:start w:val="1"/>
      <w:numFmt w:val="bullet"/>
      <w:lvlText w:val="o"/>
      <w:lvlJc w:val="left"/>
      <w:pPr>
        <w:ind w:left="1440" w:hanging="360"/>
      </w:pPr>
      <w:rPr>
        <w:rFonts w:ascii="Courier New" w:hAnsi="Courier New" w:cs="Courier New" w:hint="default"/>
        <w:color w:val="00666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862015"/>
    <w:multiLevelType w:val="hybridMultilevel"/>
    <w:tmpl w:val="178E114A"/>
    <w:lvl w:ilvl="0" w:tplc="63EA6C52">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EA3A9B"/>
    <w:multiLevelType w:val="hybridMultilevel"/>
    <w:tmpl w:val="864A5D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7224DD"/>
    <w:multiLevelType w:val="hybridMultilevel"/>
    <w:tmpl w:val="0BE0104E"/>
    <w:lvl w:ilvl="0" w:tplc="0809000F">
      <w:start w:val="1"/>
      <w:numFmt w:val="decimal"/>
      <w:lvlText w:val="%1."/>
      <w:lvlJc w:val="left"/>
      <w:pPr>
        <w:ind w:left="1080" w:hanging="360"/>
      </w:pPr>
      <w:rPr>
        <w:rFonts w:hint="default"/>
        <w:color w:val="00666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222CD4"/>
    <w:multiLevelType w:val="hybridMultilevel"/>
    <w:tmpl w:val="7A128F72"/>
    <w:lvl w:ilvl="0" w:tplc="8A2E8FBA">
      <w:start w:val="1"/>
      <w:numFmt w:val="bullet"/>
      <w:lvlText w:val=""/>
      <w:lvlJc w:val="left"/>
      <w:pPr>
        <w:ind w:left="720" w:hanging="360"/>
      </w:pPr>
      <w:rPr>
        <w:rFonts w:ascii="Symbol" w:hAnsi="Symbol" w:hint="default"/>
        <w:color w:val="006666"/>
      </w:rPr>
    </w:lvl>
    <w:lvl w:ilvl="1" w:tplc="A852EBE2">
      <w:start w:val="1"/>
      <w:numFmt w:val="bullet"/>
      <w:lvlText w:val="o"/>
      <w:lvlJc w:val="left"/>
      <w:pPr>
        <w:ind w:left="1440" w:hanging="360"/>
      </w:pPr>
      <w:rPr>
        <w:rFonts w:ascii="Courier New" w:hAnsi="Courier New" w:cs="Courier New" w:hint="default"/>
        <w:color w:val="00666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3B6442"/>
    <w:multiLevelType w:val="multilevel"/>
    <w:tmpl w:val="04A23EB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F03A96"/>
    <w:multiLevelType w:val="hybridMultilevel"/>
    <w:tmpl w:val="5134A82E"/>
    <w:lvl w:ilvl="0" w:tplc="63EA6C52">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CB18DE"/>
    <w:multiLevelType w:val="hybridMultilevel"/>
    <w:tmpl w:val="850EE802"/>
    <w:lvl w:ilvl="0" w:tplc="3EDA91B6">
      <w:start w:val="1"/>
      <w:numFmt w:val="decimal"/>
      <w:lvlText w:val="%1."/>
      <w:lvlJc w:val="left"/>
      <w:pPr>
        <w:ind w:left="720" w:hanging="360"/>
      </w:pPr>
      <w:rPr>
        <w:rFonts w:hint="default"/>
        <w:color w:val="006666"/>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4BAC4C36"/>
    <w:multiLevelType w:val="hybridMultilevel"/>
    <w:tmpl w:val="EE2479AA"/>
    <w:lvl w:ilvl="0" w:tplc="B1E06096">
      <w:start w:val="1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72CF1"/>
    <w:multiLevelType w:val="hybridMultilevel"/>
    <w:tmpl w:val="031A6C96"/>
    <w:lvl w:ilvl="0" w:tplc="49661F76">
      <w:start w:val="1"/>
      <w:numFmt w:val="bullet"/>
      <w:lvlText w:val="o"/>
      <w:lvlJc w:val="left"/>
      <w:pPr>
        <w:ind w:left="1440" w:hanging="360"/>
      </w:pPr>
      <w:rPr>
        <w:rFonts w:ascii="Courier New" w:hAnsi="Courier New" w:cs="Courier New" w:hint="default"/>
        <w:color w:val="385623" w:themeColor="accent6" w:themeShade="80"/>
      </w:rPr>
    </w:lvl>
    <w:lvl w:ilvl="1" w:tplc="FFFFFFFF">
      <w:start w:val="1"/>
      <w:numFmt w:val="bullet"/>
      <w:lvlText w:val="o"/>
      <w:lvlJc w:val="left"/>
      <w:pPr>
        <w:ind w:left="2160" w:hanging="360"/>
      </w:pPr>
      <w:rPr>
        <w:rFonts w:ascii="Courier New" w:hAnsi="Courier New" w:cs="Courier New" w:hint="default"/>
        <w:color w:val="0070C0"/>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4F9E1755"/>
    <w:multiLevelType w:val="hybridMultilevel"/>
    <w:tmpl w:val="22A477A6"/>
    <w:lvl w:ilvl="0" w:tplc="63EA6C52">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D96BCA"/>
    <w:multiLevelType w:val="multilevel"/>
    <w:tmpl w:val="07D48C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0C2854"/>
    <w:multiLevelType w:val="hybridMultilevel"/>
    <w:tmpl w:val="4FACFD82"/>
    <w:lvl w:ilvl="0" w:tplc="63EA6C52">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503D1"/>
    <w:multiLevelType w:val="hybridMultilevel"/>
    <w:tmpl w:val="29E46EAE"/>
    <w:lvl w:ilvl="0" w:tplc="E87A1490">
      <w:start w:val="1"/>
      <w:numFmt w:val="bullet"/>
      <w:lvlText w:val=""/>
      <w:lvlJc w:val="left"/>
      <w:pPr>
        <w:ind w:left="720" w:hanging="360"/>
      </w:pPr>
      <w:rPr>
        <w:rFonts w:ascii="Symbol" w:hAnsi="Symbol" w:hint="default"/>
        <w:color w:val="006666"/>
      </w:rPr>
    </w:lvl>
    <w:lvl w:ilvl="1" w:tplc="88CA3386">
      <w:start w:val="1"/>
      <w:numFmt w:val="bullet"/>
      <w:lvlText w:val="o"/>
      <w:lvlJc w:val="left"/>
      <w:pPr>
        <w:ind w:left="1440" w:hanging="360"/>
      </w:pPr>
      <w:rPr>
        <w:rFonts w:ascii="Courier New" w:hAnsi="Courier New" w:cs="Courier New" w:hint="default"/>
        <w:color w:val="00666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E64B11"/>
    <w:multiLevelType w:val="hybridMultilevel"/>
    <w:tmpl w:val="46162CF0"/>
    <w:lvl w:ilvl="0" w:tplc="6B1C73D0">
      <w:start w:val="1"/>
      <w:numFmt w:val="bullet"/>
      <w:lvlText w:val=""/>
      <w:lvlJc w:val="left"/>
      <w:pPr>
        <w:ind w:left="720" w:hanging="360"/>
      </w:pPr>
      <w:rPr>
        <w:rFonts w:ascii="Symbol" w:hAnsi="Symbol" w:hint="default"/>
        <w:color w:val="385623" w:themeColor="accent6"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32C9A"/>
    <w:multiLevelType w:val="hybridMultilevel"/>
    <w:tmpl w:val="BF7A1B4C"/>
    <w:lvl w:ilvl="0" w:tplc="91BC83BE">
      <w:start w:val="1"/>
      <w:numFmt w:val="bullet"/>
      <w:lvlText w:val=""/>
      <w:lvlJc w:val="left"/>
      <w:pPr>
        <w:ind w:left="720" w:hanging="360"/>
      </w:pPr>
      <w:rPr>
        <w:rFonts w:ascii="Symbol" w:hAnsi="Symbol" w:hint="default"/>
        <w:color w:val="0080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CB4AAA"/>
    <w:multiLevelType w:val="hybridMultilevel"/>
    <w:tmpl w:val="1EE0D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4B4210"/>
    <w:multiLevelType w:val="hybridMultilevel"/>
    <w:tmpl w:val="7B167FFA"/>
    <w:lvl w:ilvl="0" w:tplc="7AAA40E0">
      <w:start w:val="1"/>
      <w:numFmt w:val="decimal"/>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706670"/>
    <w:multiLevelType w:val="hybridMultilevel"/>
    <w:tmpl w:val="777EA612"/>
    <w:lvl w:ilvl="0" w:tplc="63EA6C52">
      <w:start w:val="1"/>
      <w:numFmt w:val="bullet"/>
      <w:lvlText w:val=""/>
      <w:lvlJc w:val="left"/>
      <w:pPr>
        <w:ind w:left="720" w:hanging="360"/>
      </w:pPr>
      <w:rPr>
        <w:rFonts w:ascii="Symbol" w:hAnsi="Symbol" w:hint="default"/>
        <w:color w:val="006666"/>
      </w:rPr>
    </w:lvl>
    <w:lvl w:ilvl="1" w:tplc="DFEA9BD2">
      <w:start w:val="1"/>
      <w:numFmt w:val="bullet"/>
      <w:lvlText w:val="o"/>
      <w:lvlJc w:val="left"/>
      <w:pPr>
        <w:ind w:left="1440" w:hanging="360"/>
      </w:pPr>
      <w:rPr>
        <w:rFonts w:ascii="Courier New" w:hAnsi="Courier New" w:cs="Courier New" w:hint="default"/>
        <w:color w:val="00666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AE3E7D"/>
    <w:multiLevelType w:val="hybridMultilevel"/>
    <w:tmpl w:val="F0D81066"/>
    <w:lvl w:ilvl="0" w:tplc="63EA6C52">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F816DD"/>
    <w:multiLevelType w:val="hybridMultilevel"/>
    <w:tmpl w:val="317E1C0A"/>
    <w:lvl w:ilvl="0" w:tplc="63EA6C52">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D67F9"/>
    <w:multiLevelType w:val="hybridMultilevel"/>
    <w:tmpl w:val="6EE82F76"/>
    <w:lvl w:ilvl="0" w:tplc="4F3E60C2">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2A71DD"/>
    <w:multiLevelType w:val="hybridMultilevel"/>
    <w:tmpl w:val="7EAABAC6"/>
    <w:lvl w:ilvl="0" w:tplc="63EA6C52">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AC3FB5"/>
    <w:multiLevelType w:val="hybridMultilevel"/>
    <w:tmpl w:val="46800802"/>
    <w:lvl w:ilvl="0" w:tplc="9E66226E">
      <w:start w:val="1"/>
      <w:numFmt w:val="upperRoman"/>
      <w:lvlText w:val="%1."/>
      <w:lvlJc w:val="left"/>
      <w:pPr>
        <w:ind w:left="1080" w:hanging="720"/>
      </w:pPr>
      <w:rPr>
        <w:rFonts w:hint="default"/>
        <w:color w:val="00666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AA5C32"/>
    <w:multiLevelType w:val="hybridMultilevel"/>
    <w:tmpl w:val="43347DF0"/>
    <w:lvl w:ilvl="0" w:tplc="DA241DE6">
      <w:start w:val="1"/>
      <w:numFmt w:val="bullet"/>
      <w:lvlText w:val="·"/>
      <w:lvlJc w:val="left"/>
      <w:pPr>
        <w:ind w:left="360" w:hanging="360"/>
      </w:pPr>
      <w:rPr>
        <w:rFonts w:ascii="Symbol" w:hAnsi="Symbol" w:hint="default"/>
        <w:color w:val="385623" w:themeColor="accent6" w:themeShade="80"/>
      </w:rPr>
    </w:lvl>
    <w:lvl w:ilvl="1" w:tplc="4B8E0F82">
      <w:start w:val="1"/>
      <w:numFmt w:val="bullet"/>
      <w:lvlText w:val="o"/>
      <w:lvlJc w:val="left"/>
      <w:pPr>
        <w:ind w:left="1080" w:hanging="360"/>
      </w:pPr>
      <w:rPr>
        <w:rFonts w:ascii="Courier New" w:hAnsi="Courier New" w:hint="default"/>
      </w:rPr>
    </w:lvl>
    <w:lvl w:ilvl="2" w:tplc="4C8854A8">
      <w:start w:val="1"/>
      <w:numFmt w:val="bullet"/>
      <w:lvlText w:val=""/>
      <w:lvlJc w:val="left"/>
      <w:pPr>
        <w:ind w:left="1800" w:hanging="360"/>
      </w:pPr>
      <w:rPr>
        <w:rFonts w:ascii="Wingdings" w:hAnsi="Wingdings" w:hint="default"/>
      </w:rPr>
    </w:lvl>
    <w:lvl w:ilvl="3" w:tplc="0F0C7A96">
      <w:start w:val="1"/>
      <w:numFmt w:val="bullet"/>
      <w:lvlText w:val=""/>
      <w:lvlJc w:val="left"/>
      <w:pPr>
        <w:ind w:left="2520" w:hanging="360"/>
      </w:pPr>
      <w:rPr>
        <w:rFonts w:ascii="Symbol" w:hAnsi="Symbol" w:hint="default"/>
      </w:rPr>
    </w:lvl>
    <w:lvl w:ilvl="4" w:tplc="3D16D4D4">
      <w:start w:val="1"/>
      <w:numFmt w:val="bullet"/>
      <w:lvlText w:val="o"/>
      <w:lvlJc w:val="left"/>
      <w:pPr>
        <w:ind w:left="3240" w:hanging="360"/>
      </w:pPr>
      <w:rPr>
        <w:rFonts w:ascii="Courier New" w:hAnsi="Courier New" w:hint="default"/>
      </w:rPr>
    </w:lvl>
    <w:lvl w:ilvl="5" w:tplc="60B42E3A">
      <w:start w:val="1"/>
      <w:numFmt w:val="bullet"/>
      <w:lvlText w:val=""/>
      <w:lvlJc w:val="left"/>
      <w:pPr>
        <w:ind w:left="3960" w:hanging="360"/>
      </w:pPr>
      <w:rPr>
        <w:rFonts w:ascii="Wingdings" w:hAnsi="Wingdings" w:hint="default"/>
      </w:rPr>
    </w:lvl>
    <w:lvl w:ilvl="6" w:tplc="BB02B508">
      <w:start w:val="1"/>
      <w:numFmt w:val="bullet"/>
      <w:lvlText w:val=""/>
      <w:lvlJc w:val="left"/>
      <w:pPr>
        <w:ind w:left="4680" w:hanging="360"/>
      </w:pPr>
      <w:rPr>
        <w:rFonts w:ascii="Symbol" w:hAnsi="Symbol" w:hint="default"/>
      </w:rPr>
    </w:lvl>
    <w:lvl w:ilvl="7" w:tplc="82383D4C">
      <w:start w:val="1"/>
      <w:numFmt w:val="bullet"/>
      <w:lvlText w:val="o"/>
      <w:lvlJc w:val="left"/>
      <w:pPr>
        <w:ind w:left="5400" w:hanging="360"/>
      </w:pPr>
      <w:rPr>
        <w:rFonts w:ascii="Courier New" w:hAnsi="Courier New" w:hint="default"/>
      </w:rPr>
    </w:lvl>
    <w:lvl w:ilvl="8" w:tplc="E29E8880">
      <w:start w:val="1"/>
      <w:numFmt w:val="bullet"/>
      <w:lvlText w:val=""/>
      <w:lvlJc w:val="left"/>
      <w:pPr>
        <w:ind w:left="6120" w:hanging="360"/>
      </w:pPr>
      <w:rPr>
        <w:rFonts w:ascii="Wingdings" w:hAnsi="Wingdings" w:hint="default"/>
      </w:rPr>
    </w:lvl>
  </w:abstractNum>
  <w:abstractNum w:abstractNumId="39" w15:restartNumberingAfterBreak="0">
    <w:nsid w:val="70425AA6"/>
    <w:multiLevelType w:val="hybridMultilevel"/>
    <w:tmpl w:val="05B67FD0"/>
    <w:lvl w:ilvl="0" w:tplc="63EA6C52">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241BD6"/>
    <w:multiLevelType w:val="hybridMultilevel"/>
    <w:tmpl w:val="78667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490199"/>
    <w:multiLevelType w:val="hybridMultilevel"/>
    <w:tmpl w:val="95F436F4"/>
    <w:lvl w:ilvl="0" w:tplc="980481C0">
      <w:start w:val="1"/>
      <w:numFmt w:val="decimal"/>
      <w:lvlText w:val="%1."/>
      <w:lvlJc w:val="left"/>
      <w:pPr>
        <w:ind w:left="720" w:hanging="360"/>
      </w:pPr>
      <w:rPr>
        <w:rFonts w:hint="default"/>
        <w:b/>
        <w:bCs/>
        <w:color w:val="385623" w:themeColor="accent6"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CF3290"/>
    <w:multiLevelType w:val="hybridMultilevel"/>
    <w:tmpl w:val="A12A3BB0"/>
    <w:lvl w:ilvl="0" w:tplc="63EA6C52">
      <w:start w:val="1"/>
      <w:numFmt w:val="bullet"/>
      <w:lvlText w:val=""/>
      <w:lvlJc w:val="left"/>
      <w:pPr>
        <w:ind w:left="720" w:hanging="360"/>
      </w:pPr>
      <w:rPr>
        <w:rFonts w:ascii="Symbol" w:hAnsi="Symbol" w:hint="default"/>
        <w:color w:val="00666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999279">
    <w:abstractNumId w:val="41"/>
  </w:num>
  <w:num w:numId="2" w16cid:durableId="902641724">
    <w:abstractNumId w:val="37"/>
  </w:num>
  <w:num w:numId="3" w16cid:durableId="1920552449">
    <w:abstractNumId w:val="6"/>
  </w:num>
  <w:num w:numId="4" w16cid:durableId="1166629821">
    <w:abstractNumId w:val="3"/>
  </w:num>
  <w:num w:numId="5" w16cid:durableId="1912347878">
    <w:abstractNumId w:val="14"/>
  </w:num>
  <w:num w:numId="6" w16cid:durableId="6444869">
    <w:abstractNumId w:val="27"/>
  </w:num>
  <w:num w:numId="7" w16cid:durableId="52196531">
    <w:abstractNumId w:val="18"/>
  </w:num>
  <w:num w:numId="8" w16cid:durableId="2128769012">
    <w:abstractNumId w:val="32"/>
  </w:num>
  <w:num w:numId="9" w16cid:durableId="285620786">
    <w:abstractNumId w:val="12"/>
  </w:num>
  <w:num w:numId="10" w16cid:durableId="1136408458">
    <w:abstractNumId w:val="17"/>
  </w:num>
  <w:num w:numId="11" w16cid:durableId="1323654522">
    <w:abstractNumId w:val="33"/>
  </w:num>
  <w:num w:numId="12" w16cid:durableId="1666324091">
    <w:abstractNumId w:val="15"/>
  </w:num>
  <w:num w:numId="13" w16cid:durableId="563688965">
    <w:abstractNumId w:val="8"/>
  </w:num>
  <w:num w:numId="14" w16cid:durableId="1128545885">
    <w:abstractNumId w:val="24"/>
  </w:num>
  <w:num w:numId="15" w16cid:durableId="628972916">
    <w:abstractNumId w:val="34"/>
  </w:num>
  <w:num w:numId="16" w16cid:durableId="1347291206">
    <w:abstractNumId w:val="26"/>
  </w:num>
  <w:num w:numId="17" w16cid:durableId="1440486270">
    <w:abstractNumId w:val="36"/>
  </w:num>
  <w:num w:numId="18" w16cid:durableId="871260746">
    <w:abstractNumId w:val="20"/>
  </w:num>
  <w:num w:numId="19" w16cid:durableId="1751927975">
    <w:abstractNumId w:val="42"/>
  </w:num>
  <w:num w:numId="20" w16cid:durableId="1049110880">
    <w:abstractNumId w:val="38"/>
  </w:num>
  <w:num w:numId="21" w16cid:durableId="1920290666">
    <w:abstractNumId w:val="9"/>
  </w:num>
  <w:num w:numId="22" w16cid:durableId="2001805182">
    <w:abstractNumId w:val="13"/>
  </w:num>
  <w:num w:numId="23" w16cid:durableId="123623765">
    <w:abstractNumId w:val="35"/>
  </w:num>
  <w:num w:numId="24" w16cid:durableId="1911230971">
    <w:abstractNumId w:val="4"/>
  </w:num>
  <w:num w:numId="25" w16cid:durableId="1276250137">
    <w:abstractNumId w:val="39"/>
  </w:num>
  <w:num w:numId="26" w16cid:durableId="269049641">
    <w:abstractNumId w:val="23"/>
  </w:num>
  <w:num w:numId="27" w16cid:durableId="448399308">
    <w:abstractNumId w:val="1"/>
  </w:num>
  <w:num w:numId="28" w16cid:durableId="220211637">
    <w:abstractNumId w:val="16"/>
  </w:num>
  <w:num w:numId="29" w16cid:durableId="1215774264">
    <w:abstractNumId w:val="10"/>
  </w:num>
  <w:num w:numId="30" w16cid:durableId="1693457522">
    <w:abstractNumId w:val="5"/>
  </w:num>
  <w:num w:numId="31" w16cid:durableId="979309077">
    <w:abstractNumId w:val="6"/>
  </w:num>
  <w:num w:numId="32" w16cid:durableId="629702015">
    <w:abstractNumId w:val="28"/>
  </w:num>
  <w:num w:numId="33" w16cid:durableId="1474251976">
    <w:abstractNumId w:val="0"/>
  </w:num>
  <w:num w:numId="34" w16cid:durableId="354968925">
    <w:abstractNumId w:val="0"/>
  </w:num>
  <w:num w:numId="35" w16cid:durableId="900990497">
    <w:abstractNumId w:val="21"/>
  </w:num>
  <w:num w:numId="36" w16cid:durableId="212160840">
    <w:abstractNumId w:val="11"/>
  </w:num>
  <w:num w:numId="37" w16cid:durableId="1425228132">
    <w:abstractNumId w:val="30"/>
  </w:num>
  <w:num w:numId="38" w16cid:durableId="1175921503">
    <w:abstractNumId w:val="40"/>
  </w:num>
  <w:num w:numId="39" w16cid:durableId="1231159387">
    <w:abstractNumId w:val="2"/>
  </w:num>
  <w:num w:numId="40" w16cid:durableId="165562266">
    <w:abstractNumId w:val="31"/>
  </w:num>
  <w:num w:numId="41" w16cid:durableId="1263957895">
    <w:abstractNumId w:val="19"/>
  </w:num>
  <w:num w:numId="42" w16cid:durableId="1116874450">
    <w:abstractNumId w:val="25"/>
  </w:num>
  <w:num w:numId="43" w16cid:durableId="195391323">
    <w:abstractNumId w:val="29"/>
  </w:num>
  <w:num w:numId="44" w16cid:durableId="1879317070">
    <w:abstractNumId w:val="7"/>
  </w:num>
  <w:num w:numId="45" w16cid:durableId="1071121376">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6F"/>
    <w:rsid w:val="00001B73"/>
    <w:rsid w:val="00001BF5"/>
    <w:rsid w:val="00001F02"/>
    <w:rsid w:val="000035FB"/>
    <w:rsid w:val="00003B2C"/>
    <w:rsid w:val="00003D3B"/>
    <w:rsid w:val="00005082"/>
    <w:rsid w:val="00005D4B"/>
    <w:rsid w:val="00007275"/>
    <w:rsid w:val="0000776F"/>
    <w:rsid w:val="0001082C"/>
    <w:rsid w:val="00010944"/>
    <w:rsid w:val="000109F8"/>
    <w:rsid w:val="00010AB9"/>
    <w:rsid w:val="00010E4A"/>
    <w:rsid w:val="00011385"/>
    <w:rsid w:val="0001157A"/>
    <w:rsid w:val="000122C8"/>
    <w:rsid w:val="000124D8"/>
    <w:rsid w:val="000128BB"/>
    <w:rsid w:val="00013914"/>
    <w:rsid w:val="00013C24"/>
    <w:rsid w:val="00015A1A"/>
    <w:rsid w:val="00015F4E"/>
    <w:rsid w:val="00016949"/>
    <w:rsid w:val="00017027"/>
    <w:rsid w:val="00021824"/>
    <w:rsid w:val="00023992"/>
    <w:rsid w:val="00026319"/>
    <w:rsid w:val="00026365"/>
    <w:rsid w:val="0002F662"/>
    <w:rsid w:val="00031473"/>
    <w:rsid w:val="0003185E"/>
    <w:rsid w:val="00031C20"/>
    <w:rsid w:val="00033726"/>
    <w:rsid w:val="00034164"/>
    <w:rsid w:val="000345D6"/>
    <w:rsid w:val="00034F64"/>
    <w:rsid w:val="000350F8"/>
    <w:rsid w:val="000355D1"/>
    <w:rsid w:val="0003642C"/>
    <w:rsid w:val="00036B6B"/>
    <w:rsid w:val="00040CB5"/>
    <w:rsid w:val="00041607"/>
    <w:rsid w:val="0004312A"/>
    <w:rsid w:val="00045D6E"/>
    <w:rsid w:val="00047267"/>
    <w:rsid w:val="00047C1B"/>
    <w:rsid w:val="00050157"/>
    <w:rsid w:val="0005034E"/>
    <w:rsid w:val="000503B1"/>
    <w:rsid w:val="00050CE9"/>
    <w:rsid w:val="00050F94"/>
    <w:rsid w:val="00051139"/>
    <w:rsid w:val="00052DB9"/>
    <w:rsid w:val="0005308B"/>
    <w:rsid w:val="00053C06"/>
    <w:rsid w:val="00053D9A"/>
    <w:rsid w:val="00054D2E"/>
    <w:rsid w:val="000564E1"/>
    <w:rsid w:val="00056DA2"/>
    <w:rsid w:val="000573F3"/>
    <w:rsid w:val="000600E0"/>
    <w:rsid w:val="0006038E"/>
    <w:rsid w:val="000615F4"/>
    <w:rsid w:val="00061BC3"/>
    <w:rsid w:val="00062588"/>
    <w:rsid w:val="00062BB7"/>
    <w:rsid w:val="00063ED0"/>
    <w:rsid w:val="00064FEE"/>
    <w:rsid w:val="00065FBE"/>
    <w:rsid w:val="000679FF"/>
    <w:rsid w:val="00067F48"/>
    <w:rsid w:val="000708F6"/>
    <w:rsid w:val="00070ADE"/>
    <w:rsid w:val="00070F3B"/>
    <w:rsid w:val="00072582"/>
    <w:rsid w:val="000749BC"/>
    <w:rsid w:val="00074F01"/>
    <w:rsid w:val="00076C38"/>
    <w:rsid w:val="00077601"/>
    <w:rsid w:val="0008095F"/>
    <w:rsid w:val="00080CE3"/>
    <w:rsid w:val="00080FFC"/>
    <w:rsid w:val="00082E62"/>
    <w:rsid w:val="0008380B"/>
    <w:rsid w:val="00084251"/>
    <w:rsid w:val="0008470D"/>
    <w:rsid w:val="00085336"/>
    <w:rsid w:val="00086384"/>
    <w:rsid w:val="000908A8"/>
    <w:rsid w:val="000914A0"/>
    <w:rsid w:val="000922CF"/>
    <w:rsid w:val="00092A06"/>
    <w:rsid w:val="000937A9"/>
    <w:rsid w:val="000951FB"/>
    <w:rsid w:val="00095823"/>
    <w:rsid w:val="0009647A"/>
    <w:rsid w:val="00096B18"/>
    <w:rsid w:val="00096FA3"/>
    <w:rsid w:val="000975ED"/>
    <w:rsid w:val="000A078C"/>
    <w:rsid w:val="000A0DBE"/>
    <w:rsid w:val="000A1DFF"/>
    <w:rsid w:val="000A2206"/>
    <w:rsid w:val="000A2653"/>
    <w:rsid w:val="000A2FDD"/>
    <w:rsid w:val="000A4D86"/>
    <w:rsid w:val="000A65EC"/>
    <w:rsid w:val="000B0303"/>
    <w:rsid w:val="000B0ED6"/>
    <w:rsid w:val="000B0F85"/>
    <w:rsid w:val="000B2066"/>
    <w:rsid w:val="000B3DBD"/>
    <w:rsid w:val="000B3DFA"/>
    <w:rsid w:val="000B5098"/>
    <w:rsid w:val="000B5262"/>
    <w:rsid w:val="000B54CF"/>
    <w:rsid w:val="000B6351"/>
    <w:rsid w:val="000B726E"/>
    <w:rsid w:val="000B7675"/>
    <w:rsid w:val="000B7FFA"/>
    <w:rsid w:val="000C01FC"/>
    <w:rsid w:val="000C07C0"/>
    <w:rsid w:val="000C0EFA"/>
    <w:rsid w:val="000C1E8C"/>
    <w:rsid w:val="000C3270"/>
    <w:rsid w:val="000C3C48"/>
    <w:rsid w:val="000C51CA"/>
    <w:rsid w:val="000C5698"/>
    <w:rsid w:val="000C56CB"/>
    <w:rsid w:val="000C58D4"/>
    <w:rsid w:val="000C5FB7"/>
    <w:rsid w:val="000D0038"/>
    <w:rsid w:val="000D105C"/>
    <w:rsid w:val="000D144E"/>
    <w:rsid w:val="000D1CE9"/>
    <w:rsid w:val="000D3A79"/>
    <w:rsid w:val="000D51EA"/>
    <w:rsid w:val="000D52F4"/>
    <w:rsid w:val="000D565C"/>
    <w:rsid w:val="000D622A"/>
    <w:rsid w:val="000E00DB"/>
    <w:rsid w:val="000E0FD1"/>
    <w:rsid w:val="000E18D8"/>
    <w:rsid w:val="000E18EA"/>
    <w:rsid w:val="000E1989"/>
    <w:rsid w:val="000E2518"/>
    <w:rsid w:val="000E2C37"/>
    <w:rsid w:val="000E302C"/>
    <w:rsid w:val="000E45F2"/>
    <w:rsid w:val="000E4D32"/>
    <w:rsid w:val="000E5777"/>
    <w:rsid w:val="000E5B75"/>
    <w:rsid w:val="000E62AE"/>
    <w:rsid w:val="000E6959"/>
    <w:rsid w:val="000E7F8F"/>
    <w:rsid w:val="000F0237"/>
    <w:rsid w:val="000F0AAA"/>
    <w:rsid w:val="000F0E1B"/>
    <w:rsid w:val="000F0E98"/>
    <w:rsid w:val="000F19C7"/>
    <w:rsid w:val="000F2385"/>
    <w:rsid w:val="000F2857"/>
    <w:rsid w:val="000F32B0"/>
    <w:rsid w:val="000F34D0"/>
    <w:rsid w:val="000F3BD5"/>
    <w:rsid w:val="000F4841"/>
    <w:rsid w:val="000F4873"/>
    <w:rsid w:val="000F4CC4"/>
    <w:rsid w:val="000F4E02"/>
    <w:rsid w:val="000F542A"/>
    <w:rsid w:val="000F63B5"/>
    <w:rsid w:val="000F7242"/>
    <w:rsid w:val="000F7254"/>
    <w:rsid w:val="000F727E"/>
    <w:rsid w:val="000F73CF"/>
    <w:rsid w:val="000F7C0C"/>
    <w:rsid w:val="001001D9"/>
    <w:rsid w:val="00101757"/>
    <w:rsid w:val="00102D6D"/>
    <w:rsid w:val="0010328A"/>
    <w:rsid w:val="0010361B"/>
    <w:rsid w:val="0010505C"/>
    <w:rsid w:val="0010543F"/>
    <w:rsid w:val="00105C04"/>
    <w:rsid w:val="00105F1E"/>
    <w:rsid w:val="001070C5"/>
    <w:rsid w:val="0010730E"/>
    <w:rsid w:val="00107C17"/>
    <w:rsid w:val="001108A2"/>
    <w:rsid w:val="00110DC6"/>
    <w:rsid w:val="001140D4"/>
    <w:rsid w:val="00115F70"/>
    <w:rsid w:val="001162D6"/>
    <w:rsid w:val="001222BB"/>
    <w:rsid w:val="001222D5"/>
    <w:rsid w:val="00124F81"/>
    <w:rsid w:val="001250EF"/>
    <w:rsid w:val="00125287"/>
    <w:rsid w:val="00125E41"/>
    <w:rsid w:val="001276F1"/>
    <w:rsid w:val="00127E11"/>
    <w:rsid w:val="00130C5B"/>
    <w:rsid w:val="0013103C"/>
    <w:rsid w:val="00132E08"/>
    <w:rsid w:val="001334EB"/>
    <w:rsid w:val="00133D84"/>
    <w:rsid w:val="001356CA"/>
    <w:rsid w:val="00135DDE"/>
    <w:rsid w:val="00136D7B"/>
    <w:rsid w:val="001378A8"/>
    <w:rsid w:val="0014032B"/>
    <w:rsid w:val="00141B89"/>
    <w:rsid w:val="00142A2B"/>
    <w:rsid w:val="00142B45"/>
    <w:rsid w:val="00143413"/>
    <w:rsid w:val="00146AC8"/>
    <w:rsid w:val="00147075"/>
    <w:rsid w:val="001472CB"/>
    <w:rsid w:val="0014788A"/>
    <w:rsid w:val="00147B70"/>
    <w:rsid w:val="00150D14"/>
    <w:rsid w:val="001511A9"/>
    <w:rsid w:val="00151843"/>
    <w:rsid w:val="0015263A"/>
    <w:rsid w:val="00153086"/>
    <w:rsid w:val="00154FB2"/>
    <w:rsid w:val="001552EC"/>
    <w:rsid w:val="00155912"/>
    <w:rsid w:val="00157978"/>
    <w:rsid w:val="00160F05"/>
    <w:rsid w:val="0016111A"/>
    <w:rsid w:val="00162DBD"/>
    <w:rsid w:val="00163A24"/>
    <w:rsid w:val="00163C74"/>
    <w:rsid w:val="00164016"/>
    <w:rsid w:val="00164A67"/>
    <w:rsid w:val="00165747"/>
    <w:rsid w:val="00165832"/>
    <w:rsid w:val="0016629E"/>
    <w:rsid w:val="001666C5"/>
    <w:rsid w:val="00167157"/>
    <w:rsid w:val="001678A5"/>
    <w:rsid w:val="00167FA3"/>
    <w:rsid w:val="001700D8"/>
    <w:rsid w:val="00170882"/>
    <w:rsid w:val="00171669"/>
    <w:rsid w:val="00171D16"/>
    <w:rsid w:val="0017345D"/>
    <w:rsid w:val="001743ED"/>
    <w:rsid w:val="00175D33"/>
    <w:rsid w:val="001774E1"/>
    <w:rsid w:val="00177678"/>
    <w:rsid w:val="00180785"/>
    <w:rsid w:val="00181699"/>
    <w:rsid w:val="001851CA"/>
    <w:rsid w:val="00185215"/>
    <w:rsid w:val="00186180"/>
    <w:rsid w:val="00186B8C"/>
    <w:rsid w:val="00186DBF"/>
    <w:rsid w:val="00191704"/>
    <w:rsid w:val="001920BE"/>
    <w:rsid w:val="00192D4C"/>
    <w:rsid w:val="001946CF"/>
    <w:rsid w:val="00194FD2"/>
    <w:rsid w:val="00195486"/>
    <w:rsid w:val="00195615"/>
    <w:rsid w:val="00195A3B"/>
    <w:rsid w:val="0019610F"/>
    <w:rsid w:val="00196474"/>
    <w:rsid w:val="00196861"/>
    <w:rsid w:val="00197668"/>
    <w:rsid w:val="0019771E"/>
    <w:rsid w:val="00197777"/>
    <w:rsid w:val="001A0DCF"/>
    <w:rsid w:val="001A0FE8"/>
    <w:rsid w:val="001A1B3E"/>
    <w:rsid w:val="001A1B78"/>
    <w:rsid w:val="001A228E"/>
    <w:rsid w:val="001A2595"/>
    <w:rsid w:val="001A3F8F"/>
    <w:rsid w:val="001A40FB"/>
    <w:rsid w:val="001A57FA"/>
    <w:rsid w:val="001A667A"/>
    <w:rsid w:val="001A6E3C"/>
    <w:rsid w:val="001B063C"/>
    <w:rsid w:val="001B0C09"/>
    <w:rsid w:val="001B0CAE"/>
    <w:rsid w:val="001B2A90"/>
    <w:rsid w:val="001B2D6E"/>
    <w:rsid w:val="001B2FC2"/>
    <w:rsid w:val="001B384A"/>
    <w:rsid w:val="001B439B"/>
    <w:rsid w:val="001B46A0"/>
    <w:rsid w:val="001B51B9"/>
    <w:rsid w:val="001B5C4B"/>
    <w:rsid w:val="001B6943"/>
    <w:rsid w:val="001C036D"/>
    <w:rsid w:val="001C0A3D"/>
    <w:rsid w:val="001C1500"/>
    <w:rsid w:val="001C1B27"/>
    <w:rsid w:val="001C22F6"/>
    <w:rsid w:val="001C23A6"/>
    <w:rsid w:val="001C28CA"/>
    <w:rsid w:val="001C2D04"/>
    <w:rsid w:val="001C2FE1"/>
    <w:rsid w:val="001C3E4E"/>
    <w:rsid w:val="001C3F5D"/>
    <w:rsid w:val="001C4459"/>
    <w:rsid w:val="001C5CBB"/>
    <w:rsid w:val="001C6197"/>
    <w:rsid w:val="001C7030"/>
    <w:rsid w:val="001C7D25"/>
    <w:rsid w:val="001D0414"/>
    <w:rsid w:val="001D18A0"/>
    <w:rsid w:val="001D2181"/>
    <w:rsid w:val="001D285A"/>
    <w:rsid w:val="001D3056"/>
    <w:rsid w:val="001D3D8F"/>
    <w:rsid w:val="001D3DE9"/>
    <w:rsid w:val="001D3EFF"/>
    <w:rsid w:val="001D487A"/>
    <w:rsid w:val="001D4E25"/>
    <w:rsid w:val="001D53D8"/>
    <w:rsid w:val="001D6395"/>
    <w:rsid w:val="001D65A5"/>
    <w:rsid w:val="001D756F"/>
    <w:rsid w:val="001D796E"/>
    <w:rsid w:val="001E0A6B"/>
    <w:rsid w:val="001E1572"/>
    <w:rsid w:val="001E1C51"/>
    <w:rsid w:val="001E2231"/>
    <w:rsid w:val="001E23C1"/>
    <w:rsid w:val="001E2F38"/>
    <w:rsid w:val="001E3F96"/>
    <w:rsid w:val="001E45C3"/>
    <w:rsid w:val="001E53C9"/>
    <w:rsid w:val="001E542E"/>
    <w:rsid w:val="001E5834"/>
    <w:rsid w:val="001E734E"/>
    <w:rsid w:val="001E7477"/>
    <w:rsid w:val="001F17CC"/>
    <w:rsid w:val="001F1DAE"/>
    <w:rsid w:val="001F26EF"/>
    <w:rsid w:val="001F4719"/>
    <w:rsid w:val="001F47C2"/>
    <w:rsid w:val="001F62E3"/>
    <w:rsid w:val="001F6BB1"/>
    <w:rsid w:val="001F6E64"/>
    <w:rsid w:val="001F6F4C"/>
    <w:rsid w:val="001F7BA9"/>
    <w:rsid w:val="00200606"/>
    <w:rsid w:val="00202D22"/>
    <w:rsid w:val="002041B8"/>
    <w:rsid w:val="002050D3"/>
    <w:rsid w:val="0020517B"/>
    <w:rsid w:val="00207835"/>
    <w:rsid w:val="002078AB"/>
    <w:rsid w:val="0021093D"/>
    <w:rsid w:val="00210963"/>
    <w:rsid w:val="002119F7"/>
    <w:rsid w:val="00211B11"/>
    <w:rsid w:val="00212024"/>
    <w:rsid w:val="002134BF"/>
    <w:rsid w:val="00213A9F"/>
    <w:rsid w:val="002158A7"/>
    <w:rsid w:val="00216451"/>
    <w:rsid w:val="00216EB2"/>
    <w:rsid w:val="0021705D"/>
    <w:rsid w:val="00221A5E"/>
    <w:rsid w:val="00221AD7"/>
    <w:rsid w:val="002223B4"/>
    <w:rsid w:val="002225A4"/>
    <w:rsid w:val="00222835"/>
    <w:rsid w:val="002244F8"/>
    <w:rsid w:val="00224789"/>
    <w:rsid w:val="00224A26"/>
    <w:rsid w:val="002254E4"/>
    <w:rsid w:val="00225CD3"/>
    <w:rsid w:val="00227B98"/>
    <w:rsid w:val="00230633"/>
    <w:rsid w:val="002309C3"/>
    <w:rsid w:val="00231535"/>
    <w:rsid w:val="00231EE2"/>
    <w:rsid w:val="0023357F"/>
    <w:rsid w:val="00233820"/>
    <w:rsid w:val="00234176"/>
    <w:rsid w:val="00234D49"/>
    <w:rsid w:val="0023681A"/>
    <w:rsid w:val="002370A7"/>
    <w:rsid w:val="002372A0"/>
    <w:rsid w:val="00240794"/>
    <w:rsid w:val="002416B4"/>
    <w:rsid w:val="00241A55"/>
    <w:rsid w:val="0024250D"/>
    <w:rsid w:val="00242542"/>
    <w:rsid w:val="00242C81"/>
    <w:rsid w:val="00243D9F"/>
    <w:rsid w:val="00244922"/>
    <w:rsid w:val="002453CF"/>
    <w:rsid w:val="00246B80"/>
    <w:rsid w:val="002471E6"/>
    <w:rsid w:val="00250C02"/>
    <w:rsid w:val="0025219A"/>
    <w:rsid w:val="00252A67"/>
    <w:rsid w:val="00252E49"/>
    <w:rsid w:val="00254FDC"/>
    <w:rsid w:val="00255557"/>
    <w:rsid w:val="00256E78"/>
    <w:rsid w:val="0025780B"/>
    <w:rsid w:val="00260247"/>
    <w:rsid w:val="002604A4"/>
    <w:rsid w:val="00261071"/>
    <w:rsid w:val="00261998"/>
    <w:rsid w:val="0026259A"/>
    <w:rsid w:val="00263CC9"/>
    <w:rsid w:val="0026418A"/>
    <w:rsid w:val="00265B14"/>
    <w:rsid w:val="00265F68"/>
    <w:rsid w:val="002667EB"/>
    <w:rsid w:val="002669BE"/>
    <w:rsid w:val="00267424"/>
    <w:rsid w:val="00267B09"/>
    <w:rsid w:val="002714CC"/>
    <w:rsid w:val="00271909"/>
    <w:rsid w:val="0027311C"/>
    <w:rsid w:val="002734D5"/>
    <w:rsid w:val="002739D7"/>
    <w:rsid w:val="00273A72"/>
    <w:rsid w:val="00274488"/>
    <w:rsid w:val="00276DC0"/>
    <w:rsid w:val="0027712B"/>
    <w:rsid w:val="00277987"/>
    <w:rsid w:val="00277ACD"/>
    <w:rsid w:val="0028121E"/>
    <w:rsid w:val="002814DC"/>
    <w:rsid w:val="00283064"/>
    <w:rsid w:val="00283369"/>
    <w:rsid w:val="00284943"/>
    <w:rsid w:val="00284C6C"/>
    <w:rsid w:val="00284DDF"/>
    <w:rsid w:val="00287D2E"/>
    <w:rsid w:val="002901F2"/>
    <w:rsid w:val="002906FD"/>
    <w:rsid w:val="002921B3"/>
    <w:rsid w:val="0029254B"/>
    <w:rsid w:val="00294496"/>
    <w:rsid w:val="00296850"/>
    <w:rsid w:val="00296886"/>
    <w:rsid w:val="002968AB"/>
    <w:rsid w:val="002968DF"/>
    <w:rsid w:val="00296B67"/>
    <w:rsid w:val="00297176"/>
    <w:rsid w:val="0029751A"/>
    <w:rsid w:val="002A0E8E"/>
    <w:rsid w:val="002A1454"/>
    <w:rsid w:val="002A1575"/>
    <w:rsid w:val="002A1BA2"/>
    <w:rsid w:val="002A2925"/>
    <w:rsid w:val="002A3576"/>
    <w:rsid w:val="002A4670"/>
    <w:rsid w:val="002A61C3"/>
    <w:rsid w:val="002B043C"/>
    <w:rsid w:val="002B063E"/>
    <w:rsid w:val="002B1038"/>
    <w:rsid w:val="002B2AB1"/>
    <w:rsid w:val="002B327E"/>
    <w:rsid w:val="002B356B"/>
    <w:rsid w:val="002B37FE"/>
    <w:rsid w:val="002B5661"/>
    <w:rsid w:val="002B6A83"/>
    <w:rsid w:val="002B73A1"/>
    <w:rsid w:val="002B7A3E"/>
    <w:rsid w:val="002B7ABC"/>
    <w:rsid w:val="002C05FF"/>
    <w:rsid w:val="002C0A20"/>
    <w:rsid w:val="002C1A86"/>
    <w:rsid w:val="002C1DC9"/>
    <w:rsid w:val="002C2282"/>
    <w:rsid w:val="002C30D3"/>
    <w:rsid w:val="002C3367"/>
    <w:rsid w:val="002C35E6"/>
    <w:rsid w:val="002C4641"/>
    <w:rsid w:val="002C528D"/>
    <w:rsid w:val="002C6553"/>
    <w:rsid w:val="002D0491"/>
    <w:rsid w:val="002D1B0C"/>
    <w:rsid w:val="002D21AE"/>
    <w:rsid w:val="002D2EE7"/>
    <w:rsid w:val="002D2EF0"/>
    <w:rsid w:val="002D30E6"/>
    <w:rsid w:val="002D4184"/>
    <w:rsid w:val="002D474D"/>
    <w:rsid w:val="002D55D5"/>
    <w:rsid w:val="002D5782"/>
    <w:rsid w:val="002D670B"/>
    <w:rsid w:val="002D7126"/>
    <w:rsid w:val="002D753A"/>
    <w:rsid w:val="002D7F7A"/>
    <w:rsid w:val="002E0ADA"/>
    <w:rsid w:val="002E1484"/>
    <w:rsid w:val="002E188C"/>
    <w:rsid w:val="002E3040"/>
    <w:rsid w:val="002E31E5"/>
    <w:rsid w:val="002E3369"/>
    <w:rsid w:val="002E3896"/>
    <w:rsid w:val="002E44CC"/>
    <w:rsid w:val="002E496E"/>
    <w:rsid w:val="002E515C"/>
    <w:rsid w:val="002E5E3B"/>
    <w:rsid w:val="002E665E"/>
    <w:rsid w:val="002E6753"/>
    <w:rsid w:val="002E72FA"/>
    <w:rsid w:val="002E7999"/>
    <w:rsid w:val="002E7F81"/>
    <w:rsid w:val="002F02F7"/>
    <w:rsid w:val="002F09E2"/>
    <w:rsid w:val="002F13DC"/>
    <w:rsid w:val="002F16DA"/>
    <w:rsid w:val="002F202B"/>
    <w:rsid w:val="002F358E"/>
    <w:rsid w:val="002F4216"/>
    <w:rsid w:val="002F4D15"/>
    <w:rsid w:val="002F51A7"/>
    <w:rsid w:val="002F559B"/>
    <w:rsid w:val="002F6EB6"/>
    <w:rsid w:val="002F6F2C"/>
    <w:rsid w:val="002F76A2"/>
    <w:rsid w:val="002F784D"/>
    <w:rsid w:val="003013E4"/>
    <w:rsid w:val="0030255C"/>
    <w:rsid w:val="003027DA"/>
    <w:rsid w:val="003031AB"/>
    <w:rsid w:val="00303299"/>
    <w:rsid w:val="0030349B"/>
    <w:rsid w:val="00304416"/>
    <w:rsid w:val="003047E1"/>
    <w:rsid w:val="00305BC5"/>
    <w:rsid w:val="00305BED"/>
    <w:rsid w:val="00307BC0"/>
    <w:rsid w:val="00307E1D"/>
    <w:rsid w:val="00311476"/>
    <w:rsid w:val="003117B3"/>
    <w:rsid w:val="00312225"/>
    <w:rsid w:val="00312BBE"/>
    <w:rsid w:val="00313212"/>
    <w:rsid w:val="00315C27"/>
    <w:rsid w:val="00315CAF"/>
    <w:rsid w:val="003163C7"/>
    <w:rsid w:val="003172D4"/>
    <w:rsid w:val="003177D5"/>
    <w:rsid w:val="003208B2"/>
    <w:rsid w:val="003212E7"/>
    <w:rsid w:val="00324147"/>
    <w:rsid w:val="00324D9B"/>
    <w:rsid w:val="00326953"/>
    <w:rsid w:val="00327567"/>
    <w:rsid w:val="00327CFD"/>
    <w:rsid w:val="00331223"/>
    <w:rsid w:val="003312BA"/>
    <w:rsid w:val="00331E6A"/>
    <w:rsid w:val="0033204C"/>
    <w:rsid w:val="00332EDA"/>
    <w:rsid w:val="003332E7"/>
    <w:rsid w:val="0033373F"/>
    <w:rsid w:val="00334721"/>
    <w:rsid w:val="003348E4"/>
    <w:rsid w:val="00334FBB"/>
    <w:rsid w:val="0033572C"/>
    <w:rsid w:val="00335C55"/>
    <w:rsid w:val="00336817"/>
    <w:rsid w:val="003406C3"/>
    <w:rsid w:val="003406D1"/>
    <w:rsid w:val="00340DAB"/>
    <w:rsid w:val="00340F93"/>
    <w:rsid w:val="00341834"/>
    <w:rsid w:val="00341D78"/>
    <w:rsid w:val="00341FE4"/>
    <w:rsid w:val="00342E7F"/>
    <w:rsid w:val="00342E8F"/>
    <w:rsid w:val="00343847"/>
    <w:rsid w:val="00343FED"/>
    <w:rsid w:val="00344868"/>
    <w:rsid w:val="003454BA"/>
    <w:rsid w:val="003454DD"/>
    <w:rsid w:val="003459C1"/>
    <w:rsid w:val="00345FC8"/>
    <w:rsid w:val="00346C59"/>
    <w:rsid w:val="00347C31"/>
    <w:rsid w:val="00347CD9"/>
    <w:rsid w:val="00350659"/>
    <w:rsid w:val="00351AAC"/>
    <w:rsid w:val="00352D93"/>
    <w:rsid w:val="003534F6"/>
    <w:rsid w:val="00353DD7"/>
    <w:rsid w:val="00354679"/>
    <w:rsid w:val="00354AC1"/>
    <w:rsid w:val="0035517E"/>
    <w:rsid w:val="003558CB"/>
    <w:rsid w:val="003564E3"/>
    <w:rsid w:val="00356834"/>
    <w:rsid w:val="0035785B"/>
    <w:rsid w:val="00361188"/>
    <w:rsid w:val="0036181D"/>
    <w:rsid w:val="00361E30"/>
    <w:rsid w:val="00362002"/>
    <w:rsid w:val="0036223E"/>
    <w:rsid w:val="0036400E"/>
    <w:rsid w:val="00364F7A"/>
    <w:rsid w:val="003661D8"/>
    <w:rsid w:val="0036677A"/>
    <w:rsid w:val="0036776E"/>
    <w:rsid w:val="00367D2F"/>
    <w:rsid w:val="00370562"/>
    <w:rsid w:val="00371773"/>
    <w:rsid w:val="00371A5F"/>
    <w:rsid w:val="00372111"/>
    <w:rsid w:val="003738DB"/>
    <w:rsid w:val="00374BE2"/>
    <w:rsid w:val="0037696D"/>
    <w:rsid w:val="003769F0"/>
    <w:rsid w:val="00380064"/>
    <w:rsid w:val="003805B2"/>
    <w:rsid w:val="00380B73"/>
    <w:rsid w:val="00381B02"/>
    <w:rsid w:val="00383254"/>
    <w:rsid w:val="00383DED"/>
    <w:rsid w:val="00384A10"/>
    <w:rsid w:val="003856D7"/>
    <w:rsid w:val="00385CEF"/>
    <w:rsid w:val="00385F72"/>
    <w:rsid w:val="0038635F"/>
    <w:rsid w:val="003866F2"/>
    <w:rsid w:val="00386A50"/>
    <w:rsid w:val="003904F8"/>
    <w:rsid w:val="003908D0"/>
    <w:rsid w:val="00390F59"/>
    <w:rsid w:val="0039197F"/>
    <w:rsid w:val="00391B56"/>
    <w:rsid w:val="003946FA"/>
    <w:rsid w:val="00394EE4"/>
    <w:rsid w:val="003955D1"/>
    <w:rsid w:val="00395A33"/>
    <w:rsid w:val="00395D2E"/>
    <w:rsid w:val="003962EE"/>
    <w:rsid w:val="00397365"/>
    <w:rsid w:val="003A0708"/>
    <w:rsid w:val="003A08AD"/>
    <w:rsid w:val="003A251F"/>
    <w:rsid w:val="003A2E46"/>
    <w:rsid w:val="003A46CA"/>
    <w:rsid w:val="003A4845"/>
    <w:rsid w:val="003A6587"/>
    <w:rsid w:val="003A6D07"/>
    <w:rsid w:val="003A7084"/>
    <w:rsid w:val="003B0A2D"/>
    <w:rsid w:val="003B11ED"/>
    <w:rsid w:val="003B19EA"/>
    <w:rsid w:val="003B271C"/>
    <w:rsid w:val="003B2B2E"/>
    <w:rsid w:val="003B2EAA"/>
    <w:rsid w:val="003B2F46"/>
    <w:rsid w:val="003B423F"/>
    <w:rsid w:val="003B43BF"/>
    <w:rsid w:val="003B46B0"/>
    <w:rsid w:val="003B48A8"/>
    <w:rsid w:val="003B7BD9"/>
    <w:rsid w:val="003C0690"/>
    <w:rsid w:val="003C10C1"/>
    <w:rsid w:val="003C117F"/>
    <w:rsid w:val="003C12C7"/>
    <w:rsid w:val="003C44D3"/>
    <w:rsid w:val="003C646A"/>
    <w:rsid w:val="003C6AFF"/>
    <w:rsid w:val="003C6C20"/>
    <w:rsid w:val="003C72B4"/>
    <w:rsid w:val="003C7301"/>
    <w:rsid w:val="003C784F"/>
    <w:rsid w:val="003C7FEF"/>
    <w:rsid w:val="003D0A31"/>
    <w:rsid w:val="003D1D60"/>
    <w:rsid w:val="003D242B"/>
    <w:rsid w:val="003D2D41"/>
    <w:rsid w:val="003D3663"/>
    <w:rsid w:val="003D3DC1"/>
    <w:rsid w:val="003D42EF"/>
    <w:rsid w:val="003D4DD3"/>
    <w:rsid w:val="003D62C1"/>
    <w:rsid w:val="003D67C6"/>
    <w:rsid w:val="003D71F9"/>
    <w:rsid w:val="003D7956"/>
    <w:rsid w:val="003E13D7"/>
    <w:rsid w:val="003E188B"/>
    <w:rsid w:val="003E44EE"/>
    <w:rsid w:val="003E576E"/>
    <w:rsid w:val="003E5A50"/>
    <w:rsid w:val="003E62CD"/>
    <w:rsid w:val="003E6AF1"/>
    <w:rsid w:val="003E6F24"/>
    <w:rsid w:val="003E7B13"/>
    <w:rsid w:val="003F04E2"/>
    <w:rsid w:val="003F0D5E"/>
    <w:rsid w:val="003F1D50"/>
    <w:rsid w:val="003F3390"/>
    <w:rsid w:val="003F38BF"/>
    <w:rsid w:val="003F3C5B"/>
    <w:rsid w:val="003F3D7D"/>
    <w:rsid w:val="003F468E"/>
    <w:rsid w:val="003F566F"/>
    <w:rsid w:val="003F58E4"/>
    <w:rsid w:val="003F5987"/>
    <w:rsid w:val="003F6B6C"/>
    <w:rsid w:val="003F7556"/>
    <w:rsid w:val="00400744"/>
    <w:rsid w:val="0040154E"/>
    <w:rsid w:val="00401888"/>
    <w:rsid w:val="004021BD"/>
    <w:rsid w:val="00402AAB"/>
    <w:rsid w:val="004030AF"/>
    <w:rsid w:val="004037A0"/>
    <w:rsid w:val="00403DD4"/>
    <w:rsid w:val="00404566"/>
    <w:rsid w:val="00404983"/>
    <w:rsid w:val="004058AE"/>
    <w:rsid w:val="00405C1B"/>
    <w:rsid w:val="00405C96"/>
    <w:rsid w:val="00405F69"/>
    <w:rsid w:val="00406EAB"/>
    <w:rsid w:val="004111AE"/>
    <w:rsid w:val="00411FFA"/>
    <w:rsid w:val="00413F45"/>
    <w:rsid w:val="00414105"/>
    <w:rsid w:val="00414EEC"/>
    <w:rsid w:val="004168F4"/>
    <w:rsid w:val="00416A06"/>
    <w:rsid w:val="004178AA"/>
    <w:rsid w:val="004179CB"/>
    <w:rsid w:val="00417FCB"/>
    <w:rsid w:val="00420245"/>
    <w:rsid w:val="00420664"/>
    <w:rsid w:val="00420DAF"/>
    <w:rsid w:val="00421CC7"/>
    <w:rsid w:val="00421CCB"/>
    <w:rsid w:val="00423A8D"/>
    <w:rsid w:val="004241CD"/>
    <w:rsid w:val="00424CA5"/>
    <w:rsid w:val="00425243"/>
    <w:rsid w:val="0042559F"/>
    <w:rsid w:val="00425D63"/>
    <w:rsid w:val="00425D98"/>
    <w:rsid w:val="00425E20"/>
    <w:rsid w:val="004261B8"/>
    <w:rsid w:val="00426CE1"/>
    <w:rsid w:val="00427FA9"/>
    <w:rsid w:val="00431838"/>
    <w:rsid w:val="00432CE0"/>
    <w:rsid w:val="00432F8C"/>
    <w:rsid w:val="004336D7"/>
    <w:rsid w:val="004340BD"/>
    <w:rsid w:val="004347F5"/>
    <w:rsid w:val="00434AFC"/>
    <w:rsid w:val="0043541F"/>
    <w:rsid w:val="00435955"/>
    <w:rsid w:val="00435ADB"/>
    <w:rsid w:val="00435F8D"/>
    <w:rsid w:val="004363DB"/>
    <w:rsid w:val="00436CF9"/>
    <w:rsid w:val="00440483"/>
    <w:rsid w:val="00440E81"/>
    <w:rsid w:val="00441423"/>
    <w:rsid w:val="00441BA3"/>
    <w:rsid w:val="004432E5"/>
    <w:rsid w:val="00444EAC"/>
    <w:rsid w:val="004451C3"/>
    <w:rsid w:val="00445304"/>
    <w:rsid w:val="00445AB5"/>
    <w:rsid w:val="00446399"/>
    <w:rsid w:val="00447273"/>
    <w:rsid w:val="004504B2"/>
    <w:rsid w:val="00450BBA"/>
    <w:rsid w:val="00451BBD"/>
    <w:rsid w:val="00451C0F"/>
    <w:rsid w:val="004527EA"/>
    <w:rsid w:val="00452F3C"/>
    <w:rsid w:val="00452FC3"/>
    <w:rsid w:val="00453AF8"/>
    <w:rsid w:val="004546D6"/>
    <w:rsid w:val="004551A2"/>
    <w:rsid w:val="0045566E"/>
    <w:rsid w:val="00457F03"/>
    <w:rsid w:val="00457FB3"/>
    <w:rsid w:val="00461495"/>
    <w:rsid w:val="00461DC1"/>
    <w:rsid w:val="00461EE3"/>
    <w:rsid w:val="00462110"/>
    <w:rsid w:val="00462154"/>
    <w:rsid w:val="00462639"/>
    <w:rsid w:val="00462882"/>
    <w:rsid w:val="00462C89"/>
    <w:rsid w:val="004634A8"/>
    <w:rsid w:val="00463512"/>
    <w:rsid w:val="00464538"/>
    <w:rsid w:val="00464971"/>
    <w:rsid w:val="00464CFE"/>
    <w:rsid w:val="004650EE"/>
    <w:rsid w:val="00465491"/>
    <w:rsid w:val="0046558C"/>
    <w:rsid w:val="00465CBF"/>
    <w:rsid w:val="00465FE8"/>
    <w:rsid w:val="004712F0"/>
    <w:rsid w:val="00472755"/>
    <w:rsid w:val="004728BE"/>
    <w:rsid w:val="004733C8"/>
    <w:rsid w:val="004737E2"/>
    <w:rsid w:val="00473ACE"/>
    <w:rsid w:val="0047457C"/>
    <w:rsid w:val="00474A86"/>
    <w:rsid w:val="0047502F"/>
    <w:rsid w:val="0047606E"/>
    <w:rsid w:val="00476E1F"/>
    <w:rsid w:val="0047737C"/>
    <w:rsid w:val="00477A51"/>
    <w:rsid w:val="00477DB2"/>
    <w:rsid w:val="004801C2"/>
    <w:rsid w:val="0048121B"/>
    <w:rsid w:val="00481781"/>
    <w:rsid w:val="00482527"/>
    <w:rsid w:val="004829A7"/>
    <w:rsid w:val="00483042"/>
    <w:rsid w:val="00483626"/>
    <w:rsid w:val="00484EBE"/>
    <w:rsid w:val="004853F0"/>
    <w:rsid w:val="00485489"/>
    <w:rsid w:val="004862B2"/>
    <w:rsid w:val="00486AFC"/>
    <w:rsid w:val="0048748D"/>
    <w:rsid w:val="00487B31"/>
    <w:rsid w:val="00487FE4"/>
    <w:rsid w:val="00490049"/>
    <w:rsid w:val="00491EB1"/>
    <w:rsid w:val="00493644"/>
    <w:rsid w:val="00494D7D"/>
    <w:rsid w:val="00496739"/>
    <w:rsid w:val="00496E6B"/>
    <w:rsid w:val="004971BF"/>
    <w:rsid w:val="0049771F"/>
    <w:rsid w:val="004977CE"/>
    <w:rsid w:val="00497C7C"/>
    <w:rsid w:val="004A00B5"/>
    <w:rsid w:val="004A3BC5"/>
    <w:rsid w:val="004A42EC"/>
    <w:rsid w:val="004A4AC0"/>
    <w:rsid w:val="004B0086"/>
    <w:rsid w:val="004B0DBF"/>
    <w:rsid w:val="004B19E1"/>
    <w:rsid w:val="004B1E78"/>
    <w:rsid w:val="004B383A"/>
    <w:rsid w:val="004B397B"/>
    <w:rsid w:val="004B4196"/>
    <w:rsid w:val="004B4A1B"/>
    <w:rsid w:val="004B4B46"/>
    <w:rsid w:val="004B4C55"/>
    <w:rsid w:val="004B5151"/>
    <w:rsid w:val="004B60F5"/>
    <w:rsid w:val="004B6EBF"/>
    <w:rsid w:val="004B766B"/>
    <w:rsid w:val="004B7B13"/>
    <w:rsid w:val="004B7C2A"/>
    <w:rsid w:val="004C00B8"/>
    <w:rsid w:val="004C11DC"/>
    <w:rsid w:val="004C1310"/>
    <w:rsid w:val="004C2286"/>
    <w:rsid w:val="004C31AE"/>
    <w:rsid w:val="004C33EB"/>
    <w:rsid w:val="004C4712"/>
    <w:rsid w:val="004C49A0"/>
    <w:rsid w:val="004C503F"/>
    <w:rsid w:val="004C6504"/>
    <w:rsid w:val="004C66F7"/>
    <w:rsid w:val="004C7E28"/>
    <w:rsid w:val="004D02A5"/>
    <w:rsid w:val="004D15C6"/>
    <w:rsid w:val="004D1936"/>
    <w:rsid w:val="004D19FA"/>
    <w:rsid w:val="004D1B50"/>
    <w:rsid w:val="004D1F25"/>
    <w:rsid w:val="004D22AE"/>
    <w:rsid w:val="004D2330"/>
    <w:rsid w:val="004D36BB"/>
    <w:rsid w:val="004D3D01"/>
    <w:rsid w:val="004D451A"/>
    <w:rsid w:val="004D4E21"/>
    <w:rsid w:val="004D5490"/>
    <w:rsid w:val="004D5523"/>
    <w:rsid w:val="004D660E"/>
    <w:rsid w:val="004D6B95"/>
    <w:rsid w:val="004D6CDD"/>
    <w:rsid w:val="004E0786"/>
    <w:rsid w:val="004E09EE"/>
    <w:rsid w:val="004E0FFC"/>
    <w:rsid w:val="004E1D11"/>
    <w:rsid w:val="004E348E"/>
    <w:rsid w:val="004E4132"/>
    <w:rsid w:val="004E48EC"/>
    <w:rsid w:val="004E5783"/>
    <w:rsid w:val="004E5C9F"/>
    <w:rsid w:val="004E6854"/>
    <w:rsid w:val="004E6D0A"/>
    <w:rsid w:val="004E730B"/>
    <w:rsid w:val="004F0D38"/>
    <w:rsid w:val="004F1005"/>
    <w:rsid w:val="004F1C0F"/>
    <w:rsid w:val="004F2AE4"/>
    <w:rsid w:val="004F4BFA"/>
    <w:rsid w:val="004F4E5B"/>
    <w:rsid w:val="004F51B0"/>
    <w:rsid w:val="004F588A"/>
    <w:rsid w:val="004F588B"/>
    <w:rsid w:val="004F63C8"/>
    <w:rsid w:val="004F6DD4"/>
    <w:rsid w:val="004F6F55"/>
    <w:rsid w:val="00500A74"/>
    <w:rsid w:val="00500FCD"/>
    <w:rsid w:val="005012A5"/>
    <w:rsid w:val="005034B7"/>
    <w:rsid w:val="005040BD"/>
    <w:rsid w:val="005043E6"/>
    <w:rsid w:val="0050442B"/>
    <w:rsid w:val="00504AB8"/>
    <w:rsid w:val="00504F5D"/>
    <w:rsid w:val="005052A7"/>
    <w:rsid w:val="005052A8"/>
    <w:rsid w:val="00505BCA"/>
    <w:rsid w:val="00505FBA"/>
    <w:rsid w:val="0050683D"/>
    <w:rsid w:val="005077EA"/>
    <w:rsid w:val="00510C77"/>
    <w:rsid w:val="00511381"/>
    <w:rsid w:val="00511486"/>
    <w:rsid w:val="00511EA2"/>
    <w:rsid w:val="0051297D"/>
    <w:rsid w:val="00513068"/>
    <w:rsid w:val="00514390"/>
    <w:rsid w:val="00517A47"/>
    <w:rsid w:val="00520C9B"/>
    <w:rsid w:val="0052160B"/>
    <w:rsid w:val="00521D6E"/>
    <w:rsid w:val="005222DC"/>
    <w:rsid w:val="005225FD"/>
    <w:rsid w:val="00522AE8"/>
    <w:rsid w:val="00523AB6"/>
    <w:rsid w:val="00524ADD"/>
    <w:rsid w:val="00524C88"/>
    <w:rsid w:val="00525C71"/>
    <w:rsid w:val="00527017"/>
    <w:rsid w:val="00527B6D"/>
    <w:rsid w:val="00531924"/>
    <w:rsid w:val="00531AC9"/>
    <w:rsid w:val="005324F9"/>
    <w:rsid w:val="00533493"/>
    <w:rsid w:val="00533789"/>
    <w:rsid w:val="0053542A"/>
    <w:rsid w:val="005371E9"/>
    <w:rsid w:val="00540602"/>
    <w:rsid w:val="00540956"/>
    <w:rsid w:val="00541529"/>
    <w:rsid w:val="005419DD"/>
    <w:rsid w:val="00542451"/>
    <w:rsid w:val="005424F6"/>
    <w:rsid w:val="00543BBF"/>
    <w:rsid w:val="00544ACE"/>
    <w:rsid w:val="005454F6"/>
    <w:rsid w:val="00547AE2"/>
    <w:rsid w:val="00550914"/>
    <w:rsid w:val="00550A02"/>
    <w:rsid w:val="005510FE"/>
    <w:rsid w:val="0055188A"/>
    <w:rsid w:val="00551981"/>
    <w:rsid w:val="0055258C"/>
    <w:rsid w:val="00553697"/>
    <w:rsid w:val="00553924"/>
    <w:rsid w:val="00553E48"/>
    <w:rsid w:val="00554CB6"/>
    <w:rsid w:val="00556122"/>
    <w:rsid w:val="0055725E"/>
    <w:rsid w:val="0055747F"/>
    <w:rsid w:val="005613AD"/>
    <w:rsid w:val="00561765"/>
    <w:rsid w:val="0056441A"/>
    <w:rsid w:val="0056475E"/>
    <w:rsid w:val="00564D88"/>
    <w:rsid w:val="00565BFB"/>
    <w:rsid w:val="005660B4"/>
    <w:rsid w:val="0056750A"/>
    <w:rsid w:val="00567EC0"/>
    <w:rsid w:val="00570EAE"/>
    <w:rsid w:val="00571FB1"/>
    <w:rsid w:val="0057205D"/>
    <w:rsid w:val="00572572"/>
    <w:rsid w:val="00572AE2"/>
    <w:rsid w:val="00573C7B"/>
    <w:rsid w:val="0057593B"/>
    <w:rsid w:val="00576600"/>
    <w:rsid w:val="005770AB"/>
    <w:rsid w:val="00577195"/>
    <w:rsid w:val="00580244"/>
    <w:rsid w:val="0058058D"/>
    <w:rsid w:val="00580D74"/>
    <w:rsid w:val="00581C00"/>
    <w:rsid w:val="00581F20"/>
    <w:rsid w:val="00582573"/>
    <w:rsid w:val="00582B49"/>
    <w:rsid w:val="00582CEC"/>
    <w:rsid w:val="00583752"/>
    <w:rsid w:val="0058426A"/>
    <w:rsid w:val="00585748"/>
    <w:rsid w:val="0058584A"/>
    <w:rsid w:val="00586201"/>
    <w:rsid w:val="005862B3"/>
    <w:rsid w:val="00587EA0"/>
    <w:rsid w:val="00590EF3"/>
    <w:rsid w:val="00591566"/>
    <w:rsid w:val="00591718"/>
    <w:rsid w:val="00592899"/>
    <w:rsid w:val="0059380F"/>
    <w:rsid w:val="0059383B"/>
    <w:rsid w:val="005944CF"/>
    <w:rsid w:val="005944F6"/>
    <w:rsid w:val="00594C0F"/>
    <w:rsid w:val="005961B8"/>
    <w:rsid w:val="00596931"/>
    <w:rsid w:val="005969F7"/>
    <w:rsid w:val="00596BFD"/>
    <w:rsid w:val="005A0BF1"/>
    <w:rsid w:val="005A120D"/>
    <w:rsid w:val="005A1663"/>
    <w:rsid w:val="005A183B"/>
    <w:rsid w:val="005A3704"/>
    <w:rsid w:val="005A45D1"/>
    <w:rsid w:val="005A4B96"/>
    <w:rsid w:val="005A4C59"/>
    <w:rsid w:val="005A5833"/>
    <w:rsid w:val="005A5EA2"/>
    <w:rsid w:val="005A6588"/>
    <w:rsid w:val="005A736B"/>
    <w:rsid w:val="005B0745"/>
    <w:rsid w:val="005B0CE9"/>
    <w:rsid w:val="005B1328"/>
    <w:rsid w:val="005B15B2"/>
    <w:rsid w:val="005B1BE6"/>
    <w:rsid w:val="005B1C96"/>
    <w:rsid w:val="005B27DB"/>
    <w:rsid w:val="005B5244"/>
    <w:rsid w:val="005B6973"/>
    <w:rsid w:val="005B7338"/>
    <w:rsid w:val="005C0303"/>
    <w:rsid w:val="005C2AA0"/>
    <w:rsid w:val="005C34ED"/>
    <w:rsid w:val="005C4080"/>
    <w:rsid w:val="005C43A7"/>
    <w:rsid w:val="005C4E4D"/>
    <w:rsid w:val="005C55BA"/>
    <w:rsid w:val="005C5A63"/>
    <w:rsid w:val="005C691F"/>
    <w:rsid w:val="005C69F1"/>
    <w:rsid w:val="005C75A5"/>
    <w:rsid w:val="005D025B"/>
    <w:rsid w:val="005D0576"/>
    <w:rsid w:val="005D0B5D"/>
    <w:rsid w:val="005D17C5"/>
    <w:rsid w:val="005D49BB"/>
    <w:rsid w:val="005D525F"/>
    <w:rsid w:val="005D5A67"/>
    <w:rsid w:val="005D70AA"/>
    <w:rsid w:val="005D7D69"/>
    <w:rsid w:val="005E0EB5"/>
    <w:rsid w:val="005E1729"/>
    <w:rsid w:val="005E1B61"/>
    <w:rsid w:val="005E1C4A"/>
    <w:rsid w:val="005E2ADD"/>
    <w:rsid w:val="005E45A5"/>
    <w:rsid w:val="005E4AEE"/>
    <w:rsid w:val="005E536D"/>
    <w:rsid w:val="005E54D2"/>
    <w:rsid w:val="005E5EA1"/>
    <w:rsid w:val="005E6D27"/>
    <w:rsid w:val="005E7547"/>
    <w:rsid w:val="005F196A"/>
    <w:rsid w:val="005F3198"/>
    <w:rsid w:val="005F31DC"/>
    <w:rsid w:val="005F3898"/>
    <w:rsid w:val="005F4209"/>
    <w:rsid w:val="005F43FC"/>
    <w:rsid w:val="005F4C3D"/>
    <w:rsid w:val="005F5148"/>
    <w:rsid w:val="005F61A7"/>
    <w:rsid w:val="005F7AA3"/>
    <w:rsid w:val="00601649"/>
    <w:rsid w:val="00601AA0"/>
    <w:rsid w:val="00601B4A"/>
    <w:rsid w:val="00601C1F"/>
    <w:rsid w:val="00602496"/>
    <w:rsid w:val="00603523"/>
    <w:rsid w:val="00603F8D"/>
    <w:rsid w:val="0060425A"/>
    <w:rsid w:val="006050B2"/>
    <w:rsid w:val="006050D9"/>
    <w:rsid w:val="006052A8"/>
    <w:rsid w:val="006052D8"/>
    <w:rsid w:val="006053BB"/>
    <w:rsid w:val="006060CE"/>
    <w:rsid w:val="00610316"/>
    <w:rsid w:val="00610621"/>
    <w:rsid w:val="00612654"/>
    <w:rsid w:val="006126DE"/>
    <w:rsid w:val="00612909"/>
    <w:rsid w:val="00612A03"/>
    <w:rsid w:val="00613639"/>
    <w:rsid w:val="00614E00"/>
    <w:rsid w:val="00615477"/>
    <w:rsid w:val="00615478"/>
    <w:rsid w:val="00615822"/>
    <w:rsid w:val="00616A17"/>
    <w:rsid w:val="00617835"/>
    <w:rsid w:val="00620089"/>
    <w:rsid w:val="006206CB"/>
    <w:rsid w:val="006206F5"/>
    <w:rsid w:val="00620F69"/>
    <w:rsid w:val="00622641"/>
    <w:rsid w:val="0062267E"/>
    <w:rsid w:val="00622EF4"/>
    <w:rsid w:val="00624328"/>
    <w:rsid w:val="00626087"/>
    <w:rsid w:val="00626C0F"/>
    <w:rsid w:val="00627366"/>
    <w:rsid w:val="00627C57"/>
    <w:rsid w:val="00627DDE"/>
    <w:rsid w:val="00630E7A"/>
    <w:rsid w:val="00631199"/>
    <w:rsid w:val="0063148E"/>
    <w:rsid w:val="0063158B"/>
    <w:rsid w:val="00631698"/>
    <w:rsid w:val="00631E52"/>
    <w:rsid w:val="006323FC"/>
    <w:rsid w:val="006330B1"/>
    <w:rsid w:val="00633194"/>
    <w:rsid w:val="00633ADC"/>
    <w:rsid w:val="00634952"/>
    <w:rsid w:val="006350E4"/>
    <w:rsid w:val="0063562C"/>
    <w:rsid w:val="006358E0"/>
    <w:rsid w:val="00635E5C"/>
    <w:rsid w:val="0063648C"/>
    <w:rsid w:val="006367E4"/>
    <w:rsid w:val="00636B9A"/>
    <w:rsid w:val="00636C67"/>
    <w:rsid w:val="00636C82"/>
    <w:rsid w:val="00637801"/>
    <w:rsid w:val="0064048A"/>
    <w:rsid w:val="00640A96"/>
    <w:rsid w:val="00641E40"/>
    <w:rsid w:val="00641EC3"/>
    <w:rsid w:val="00642B37"/>
    <w:rsid w:val="006434A5"/>
    <w:rsid w:val="00643F65"/>
    <w:rsid w:val="006446D6"/>
    <w:rsid w:val="00647966"/>
    <w:rsid w:val="00647D71"/>
    <w:rsid w:val="00647E2B"/>
    <w:rsid w:val="006500B9"/>
    <w:rsid w:val="006502BA"/>
    <w:rsid w:val="006502DD"/>
    <w:rsid w:val="00650F41"/>
    <w:rsid w:val="006518C8"/>
    <w:rsid w:val="00651AFE"/>
    <w:rsid w:val="00651BF5"/>
    <w:rsid w:val="00652513"/>
    <w:rsid w:val="00652AB8"/>
    <w:rsid w:val="006538EA"/>
    <w:rsid w:val="00653B1D"/>
    <w:rsid w:val="00654D73"/>
    <w:rsid w:val="00654DCA"/>
    <w:rsid w:val="0065589C"/>
    <w:rsid w:val="00660143"/>
    <w:rsid w:val="006601CF"/>
    <w:rsid w:val="00661230"/>
    <w:rsid w:val="00661366"/>
    <w:rsid w:val="00661A3D"/>
    <w:rsid w:val="006624CE"/>
    <w:rsid w:val="00662FD0"/>
    <w:rsid w:val="006642F7"/>
    <w:rsid w:val="00664805"/>
    <w:rsid w:val="00665198"/>
    <w:rsid w:val="00665FF8"/>
    <w:rsid w:val="006666BC"/>
    <w:rsid w:val="00666C0B"/>
    <w:rsid w:val="00667EDD"/>
    <w:rsid w:val="00671384"/>
    <w:rsid w:val="00671736"/>
    <w:rsid w:val="0067207C"/>
    <w:rsid w:val="00675720"/>
    <w:rsid w:val="006763AC"/>
    <w:rsid w:val="00677097"/>
    <w:rsid w:val="0068182B"/>
    <w:rsid w:val="00682834"/>
    <w:rsid w:val="0068461A"/>
    <w:rsid w:val="006846EB"/>
    <w:rsid w:val="00684D55"/>
    <w:rsid w:val="00685F37"/>
    <w:rsid w:val="00686236"/>
    <w:rsid w:val="006875D0"/>
    <w:rsid w:val="006875E3"/>
    <w:rsid w:val="006912CA"/>
    <w:rsid w:val="00692956"/>
    <w:rsid w:val="00692A93"/>
    <w:rsid w:val="00692E03"/>
    <w:rsid w:val="006930E4"/>
    <w:rsid w:val="00693EEF"/>
    <w:rsid w:val="00694A70"/>
    <w:rsid w:val="00694F04"/>
    <w:rsid w:val="00695183"/>
    <w:rsid w:val="006960F1"/>
    <w:rsid w:val="0069702A"/>
    <w:rsid w:val="0069792A"/>
    <w:rsid w:val="006A0263"/>
    <w:rsid w:val="006A0812"/>
    <w:rsid w:val="006A0861"/>
    <w:rsid w:val="006A165E"/>
    <w:rsid w:val="006A193A"/>
    <w:rsid w:val="006A27C6"/>
    <w:rsid w:val="006A2959"/>
    <w:rsid w:val="006A2FAE"/>
    <w:rsid w:val="006A46A9"/>
    <w:rsid w:val="006A6D07"/>
    <w:rsid w:val="006A7CFA"/>
    <w:rsid w:val="006A7ED6"/>
    <w:rsid w:val="006B0483"/>
    <w:rsid w:val="006B0DBA"/>
    <w:rsid w:val="006B102B"/>
    <w:rsid w:val="006B123A"/>
    <w:rsid w:val="006B1AFB"/>
    <w:rsid w:val="006B1E48"/>
    <w:rsid w:val="006B2123"/>
    <w:rsid w:val="006B347B"/>
    <w:rsid w:val="006B430E"/>
    <w:rsid w:val="006B5EA3"/>
    <w:rsid w:val="006B62E6"/>
    <w:rsid w:val="006B6382"/>
    <w:rsid w:val="006B67A3"/>
    <w:rsid w:val="006B67CF"/>
    <w:rsid w:val="006C010F"/>
    <w:rsid w:val="006C05A6"/>
    <w:rsid w:val="006C2089"/>
    <w:rsid w:val="006C20E7"/>
    <w:rsid w:val="006C2415"/>
    <w:rsid w:val="006C2A9A"/>
    <w:rsid w:val="006C2BA2"/>
    <w:rsid w:val="006C2C85"/>
    <w:rsid w:val="006C2E5D"/>
    <w:rsid w:val="006C6672"/>
    <w:rsid w:val="006C6FD4"/>
    <w:rsid w:val="006D1487"/>
    <w:rsid w:val="006D22F4"/>
    <w:rsid w:val="006D234A"/>
    <w:rsid w:val="006D2A30"/>
    <w:rsid w:val="006D2F9A"/>
    <w:rsid w:val="006D351E"/>
    <w:rsid w:val="006D36BA"/>
    <w:rsid w:val="006D4961"/>
    <w:rsid w:val="006D6832"/>
    <w:rsid w:val="006D7211"/>
    <w:rsid w:val="006D741E"/>
    <w:rsid w:val="006E02DF"/>
    <w:rsid w:val="006E06C6"/>
    <w:rsid w:val="006E07D3"/>
    <w:rsid w:val="006E0DF9"/>
    <w:rsid w:val="006E0F9B"/>
    <w:rsid w:val="006E104D"/>
    <w:rsid w:val="006E12E8"/>
    <w:rsid w:val="006E1728"/>
    <w:rsid w:val="006E284A"/>
    <w:rsid w:val="006E5707"/>
    <w:rsid w:val="006E5939"/>
    <w:rsid w:val="006E59DC"/>
    <w:rsid w:val="006E6237"/>
    <w:rsid w:val="006E6B50"/>
    <w:rsid w:val="006E7E63"/>
    <w:rsid w:val="006F03C2"/>
    <w:rsid w:val="006F059B"/>
    <w:rsid w:val="006F070E"/>
    <w:rsid w:val="006F1009"/>
    <w:rsid w:val="006F2163"/>
    <w:rsid w:val="006F4737"/>
    <w:rsid w:val="006F4A2F"/>
    <w:rsid w:val="006F52CC"/>
    <w:rsid w:val="006F6155"/>
    <w:rsid w:val="006F7122"/>
    <w:rsid w:val="006F7AC5"/>
    <w:rsid w:val="006F7E5C"/>
    <w:rsid w:val="00700337"/>
    <w:rsid w:val="00701026"/>
    <w:rsid w:val="0070104A"/>
    <w:rsid w:val="007019EE"/>
    <w:rsid w:val="00701C33"/>
    <w:rsid w:val="00701C44"/>
    <w:rsid w:val="00702C45"/>
    <w:rsid w:val="007034A4"/>
    <w:rsid w:val="00703EDF"/>
    <w:rsid w:val="007052F5"/>
    <w:rsid w:val="0070622A"/>
    <w:rsid w:val="00710E1A"/>
    <w:rsid w:val="0071134B"/>
    <w:rsid w:val="00711B12"/>
    <w:rsid w:val="00714273"/>
    <w:rsid w:val="0071582F"/>
    <w:rsid w:val="00716C13"/>
    <w:rsid w:val="00720ABD"/>
    <w:rsid w:val="00721BD2"/>
    <w:rsid w:val="00721D2D"/>
    <w:rsid w:val="00723D50"/>
    <w:rsid w:val="0072489D"/>
    <w:rsid w:val="007249C9"/>
    <w:rsid w:val="0072651F"/>
    <w:rsid w:val="00727C96"/>
    <w:rsid w:val="007300E2"/>
    <w:rsid w:val="00730534"/>
    <w:rsid w:val="007313E6"/>
    <w:rsid w:val="00732A11"/>
    <w:rsid w:val="0073398A"/>
    <w:rsid w:val="00734962"/>
    <w:rsid w:val="00734A73"/>
    <w:rsid w:val="00734BE9"/>
    <w:rsid w:val="007355A2"/>
    <w:rsid w:val="00736182"/>
    <w:rsid w:val="00736843"/>
    <w:rsid w:val="00736D13"/>
    <w:rsid w:val="00737B3F"/>
    <w:rsid w:val="00740102"/>
    <w:rsid w:val="00740377"/>
    <w:rsid w:val="00740CAB"/>
    <w:rsid w:val="00741495"/>
    <w:rsid w:val="007418C9"/>
    <w:rsid w:val="00741CB2"/>
    <w:rsid w:val="00742453"/>
    <w:rsid w:val="00743842"/>
    <w:rsid w:val="00743CCD"/>
    <w:rsid w:val="00744F59"/>
    <w:rsid w:val="007452C2"/>
    <w:rsid w:val="00745307"/>
    <w:rsid w:val="007475B2"/>
    <w:rsid w:val="0074770A"/>
    <w:rsid w:val="00747824"/>
    <w:rsid w:val="00750D3C"/>
    <w:rsid w:val="00750DA9"/>
    <w:rsid w:val="0075234C"/>
    <w:rsid w:val="00752D41"/>
    <w:rsid w:val="007545C3"/>
    <w:rsid w:val="007555BC"/>
    <w:rsid w:val="0075572A"/>
    <w:rsid w:val="007566CC"/>
    <w:rsid w:val="007571EB"/>
    <w:rsid w:val="007600CA"/>
    <w:rsid w:val="00760DDB"/>
    <w:rsid w:val="007648FE"/>
    <w:rsid w:val="0076493B"/>
    <w:rsid w:val="00765503"/>
    <w:rsid w:val="00765D14"/>
    <w:rsid w:val="0076725A"/>
    <w:rsid w:val="007678CD"/>
    <w:rsid w:val="00767FF5"/>
    <w:rsid w:val="0077041E"/>
    <w:rsid w:val="00771164"/>
    <w:rsid w:val="00771F2A"/>
    <w:rsid w:val="00772530"/>
    <w:rsid w:val="00772CDD"/>
    <w:rsid w:val="00772E93"/>
    <w:rsid w:val="00773285"/>
    <w:rsid w:val="00773354"/>
    <w:rsid w:val="0077345C"/>
    <w:rsid w:val="00773D32"/>
    <w:rsid w:val="00775665"/>
    <w:rsid w:val="00775FA2"/>
    <w:rsid w:val="0077602A"/>
    <w:rsid w:val="00776282"/>
    <w:rsid w:val="00777060"/>
    <w:rsid w:val="0077774F"/>
    <w:rsid w:val="007777B2"/>
    <w:rsid w:val="007779F8"/>
    <w:rsid w:val="00780381"/>
    <w:rsid w:val="00781782"/>
    <w:rsid w:val="00781836"/>
    <w:rsid w:val="00781FB8"/>
    <w:rsid w:val="0078269E"/>
    <w:rsid w:val="00783679"/>
    <w:rsid w:val="00783787"/>
    <w:rsid w:val="00783BA6"/>
    <w:rsid w:val="00784016"/>
    <w:rsid w:val="00784066"/>
    <w:rsid w:val="007840E6"/>
    <w:rsid w:val="0078457C"/>
    <w:rsid w:val="00784C9E"/>
    <w:rsid w:val="007859C2"/>
    <w:rsid w:val="00785D93"/>
    <w:rsid w:val="00787B13"/>
    <w:rsid w:val="00790114"/>
    <w:rsid w:val="00790384"/>
    <w:rsid w:val="00790827"/>
    <w:rsid w:val="00791134"/>
    <w:rsid w:val="0079172C"/>
    <w:rsid w:val="00791B39"/>
    <w:rsid w:val="007921A0"/>
    <w:rsid w:val="00792DF3"/>
    <w:rsid w:val="00793470"/>
    <w:rsid w:val="0079372B"/>
    <w:rsid w:val="0079449A"/>
    <w:rsid w:val="00794E0C"/>
    <w:rsid w:val="007957B5"/>
    <w:rsid w:val="007963B4"/>
    <w:rsid w:val="0079668D"/>
    <w:rsid w:val="00796B6C"/>
    <w:rsid w:val="00796E27"/>
    <w:rsid w:val="007974C0"/>
    <w:rsid w:val="007A156D"/>
    <w:rsid w:val="007A2A3D"/>
    <w:rsid w:val="007A3927"/>
    <w:rsid w:val="007A3AD2"/>
    <w:rsid w:val="007A48A6"/>
    <w:rsid w:val="007A50B0"/>
    <w:rsid w:val="007A5231"/>
    <w:rsid w:val="007A5A4A"/>
    <w:rsid w:val="007A5B02"/>
    <w:rsid w:val="007A5FAB"/>
    <w:rsid w:val="007A6310"/>
    <w:rsid w:val="007A633A"/>
    <w:rsid w:val="007A675F"/>
    <w:rsid w:val="007A6D30"/>
    <w:rsid w:val="007A74C1"/>
    <w:rsid w:val="007A7782"/>
    <w:rsid w:val="007A7D66"/>
    <w:rsid w:val="007B04C2"/>
    <w:rsid w:val="007B323E"/>
    <w:rsid w:val="007B3BEF"/>
    <w:rsid w:val="007B423F"/>
    <w:rsid w:val="007B4CFD"/>
    <w:rsid w:val="007B51E7"/>
    <w:rsid w:val="007B54DC"/>
    <w:rsid w:val="007B55AD"/>
    <w:rsid w:val="007B7310"/>
    <w:rsid w:val="007B78CF"/>
    <w:rsid w:val="007B7F73"/>
    <w:rsid w:val="007C0FE3"/>
    <w:rsid w:val="007C116D"/>
    <w:rsid w:val="007C15B1"/>
    <w:rsid w:val="007C1B11"/>
    <w:rsid w:val="007C20BE"/>
    <w:rsid w:val="007C2673"/>
    <w:rsid w:val="007C4CC0"/>
    <w:rsid w:val="007C519F"/>
    <w:rsid w:val="007C6FC3"/>
    <w:rsid w:val="007C77ED"/>
    <w:rsid w:val="007D02E5"/>
    <w:rsid w:val="007D0D4C"/>
    <w:rsid w:val="007D1957"/>
    <w:rsid w:val="007D20B0"/>
    <w:rsid w:val="007D40DF"/>
    <w:rsid w:val="007D4E7B"/>
    <w:rsid w:val="007D5F80"/>
    <w:rsid w:val="007E037F"/>
    <w:rsid w:val="007E0CA3"/>
    <w:rsid w:val="007E0F87"/>
    <w:rsid w:val="007E19EF"/>
    <w:rsid w:val="007E20B0"/>
    <w:rsid w:val="007E2C68"/>
    <w:rsid w:val="007E2D18"/>
    <w:rsid w:val="007E4150"/>
    <w:rsid w:val="007E4B53"/>
    <w:rsid w:val="007E51E2"/>
    <w:rsid w:val="007E64B2"/>
    <w:rsid w:val="007E666C"/>
    <w:rsid w:val="007E7F6F"/>
    <w:rsid w:val="007F1222"/>
    <w:rsid w:val="007F19C1"/>
    <w:rsid w:val="007F1A61"/>
    <w:rsid w:val="007F23BB"/>
    <w:rsid w:val="007F32B7"/>
    <w:rsid w:val="007F3A76"/>
    <w:rsid w:val="007F3D5E"/>
    <w:rsid w:val="007F3DB4"/>
    <w:rsid w:val="007F4777"/>
    <w:rsid w:val="007F52BF"/>
    <w:rsid w:val="007F721C"/>
    <w:rsid w:val="007F7F64"/>
    <w:rsid w:val="00801018"/>
    <w:rsid w:val="00801BA5"/>
    <w:rsid w:val="008022CC"/>
    <w:rsid w:val="00802673"/>
    <w:rsid w:val="00805E10"/>
    <w:rsid w:val="00805E4F"/>
    <w:rsid w:val="00807F94"/>
    <w:rsid w:val="008116A7"/>
    <w:rsid w:val="0081263C"/>
    <w:rsid w:val="00812943"/>
    <w:rsid w:val="0081343C"/>
    <w:rsid w:val="008135E8"/>
    <w:rsid w:val="0081431C"/>
    <w:rsid w:val="0081539F"/>
    <w:rsid w:val="00815D71"/>
    <w:rsid w:val="008160AB"/>
    <w:rsid w:val="00816621"/>
    <w:rsid w:val="00816C56"/>
    <w:rsid w:val="0081799E"/>
    <w:rsid w:val="008200FF"/>
    <w:rsid w:val="008203A9"/>
    <w:rsid w:val="008209E6"/>
    <w:rsid w:val="008229A3"/>
    <w:rsid w:val="00822D17"/>
    <w:rsid w:val="008230AD"/>
    <w:rsid w:val="0082342B"/>
    <w:rsid w:val="00823812"/>
    <w:rsid w:val="008242A3"/>
    <w:rsid w:val="008302AE"/>
    <w:rsid w:val="008303AB"/>
    <w:rsid w:val="008323B0"/>
    <w:rsid w:val="0083285C"/>
    <w:rsid w:val="00832BEF"/>
    <w:rsid w:val="00833C4E"/>
    <w:rsid w:val="0083443E"/>
    <w:rsid w:val="0083545F"/>
    <w:rsid w:val="0083553A"/>
    <w:rsid w:val="00836003"/>
    <w:rsid w:val="0083690B"/>
    <w:rsid w:val="008372E1"/>
    <w:rsid w:val="00840430"/>
    <w:rsid w:val="0084123D"/>
    <w:rsid w:val="00841861"/>
    <w:rsid w:val="0084249F"/>
    <w:rsid w:val="0084325A"/>
    <w:rsid w:val="00843BDC"/>
    <w:rsid w:val="00843FD0"/>
    <w:rsid w:val="0084402D"/>
    <w:rsid w:val="00844A91"/>
    <w:rsid w:val="00844BF8"/>
    <w:rsid w:val="00844ED8"/>
    <w:rsid w:val="00845141"/>
    <w:rsid w:val="00845B48"/>
    <w:rsid w:val="00845EF0"/>
    <w:rsid w:val="008461F0"/>
    <w:rsid w:val="00846B5D"/>
    <w:rsid w:val="00846CED"/>
    <w:rsid w:val="00847254"/>
    <w:rsid w:val="00847D3C"/>
    <w:rsid w:val="00850E7D"/>
    <w:rsid w:val="00850F48"/>
    <w:rsid w:val="008511BA"/>
    <w:rsid w:val="00851C4C"/>
    <w:rsid w:val="00852628"/>
    <w:rsid w:val="008551F3"/>
    <w:rsid w:val="008570DF"/>
    <w:rsid w:val="00857970"/>
    <w:rsid w:val="00861FF4"/>
    <w:rsid w:val="008620E4"/>
    <w:rsid w:val="00862AE6"/>
    <w:rsid w:val="00862E94"/>
    <w:rsid w:val="00863560"/>
    <w:rsid w:val="00863565"/>
    <w:rsid w:val="008636FE"/>
    <w:rsid w:val="00863DBA"/>
    <w:rsid w:val="00863FB1"/>
    <w:rsid w:val="008646A0"/>
    <w:rsid w:val="008673C5"/>
    <w:rsid w:val="0087054F"/>
    <w:rsid w:val="0087111F"/>
    <w:rsid w:val="00871932"/>
    <w:rsid w:val="008737DE"/>
    <w:rsid w:val="00874172"/>
    <w:rsid w:val="008749DA"/>
    <w:rsid w:val="00874EF3"/>
    <w:rsid w:val="00876A09"/>
    <w:rsid w:val="0088029E"/>
    <w:rsid w:val="00880571"/>
    <w:rsid w:val="00880753"/>
    <w:rsid w:val="00881E2F"/>
    <w:rsid w:val="00882085"/>
    <w:rsid w:val="00882979"/>
    <w:rsid w:val="00882E13"/>
    <w:rsid w:val="0088367F"/>
    <w:rsid w:val="008845A3"/>
    <w:rsid w:val="00885E06"/>
    <w:rsid w:val="00886BF2"/>
    <w:rsid w:val="00886C05"/>
    <w:rsid w:val="0088735A"/>
    <w:rsid w:val="00887E43"/>
    <w:rsid w:val="0089121E"/>
    <w:rsid w:val="00891AA3"/>
    <w:rsid w:val="00891BAD"/>
    <w:rsid w:val="00891ED0"/>
    <w:rsid w:val="008926A8"/>
    <w:rsid w:val="00892CD1"/>
    <w:rsid w:val="00893C1E"/>
    <w:rsid w:val="0089505D"/>
    <w:rsid w:val="00895E7D"/>
    <w:rsid w:val="00896245"/>
    <w:rsid w:val="00896B34"/>
    <w:rsid w:val="00897017"/>
    <w:rsid w:val="008978A5"/>
    <w:rsid w:val="00897CE4"/>
    <w:rsid w:val="008A12A8"/>
    <w:rsid w:val="008A279C"/>
    <w:rsid w:val="008A349F"/>
    <w:rsid w:val="008A39AC"/>
    <w:rsid w:val="008A45DE"/>
    <w:rsid w:val="008A4F2B"/>
    <w:rsid w:val="008A6299"/>
    <w:rsid w:val="008A69F2"/>
    <w:rsid w:val="008A6A8C"/>
    <w:rsid w:val="008B10FF"/>
    <w:rsid w:val="008B18E2"/>
    <w:rsid w:val="008B281D"/>
    <w:rsid w:val="008B2E10"/>
    <w:rsid w:val="008B38C0"/>
    <w:rsid w:val="008B4413"/>
    <w:rsid w:val="008B4452"/>
    <w:rsid w:val="008B47B0"/>
    <w:rsid w:val="008B5606"/>
    <w:rsid w:val="008B6995"/>
    <w:rsid w:val="008B6EC9"/>
    <w:rsid w:val="008B7157"/>
    <w:rsid w:val="008B7685"/>
    <w:rsid w:val="008C0942"/>
    <w:rsid w:val="008C0A78"/>
    <w:rsid w:val="008C14D5"/>
    <w:rsid w:val="008C1D88"/>
    <w:rsid w:val="008C1E6F"/>
    <w:rsid w:val="008C2ACB"/>
    <w:rsid w:val="008C3038"/>
    <w:rsid w:val="008C3B9A"/>
    <w:rsid w:val="008C3E49"/>
    <w:rsid w:val="008C3F18"/>
    <w:rsid w:val="008C42F1"/>
    <w:rsid w:val="008C4A25"/>
    <w:rsid w:val="008C5FE8"/>
    <w:rsid w:val="008C63F8"/>
    <w:rsid w:val="008C67BE"/>
    <w:rsid w:val="008C753D"/>
    <w:rsid w:val="008D096B"/>
    <w:rsid w:val="008D15DD"/>
    <w:rsid w:val="008D181E"/>
    <w:rsid w:val="008D1898"/>
    <w:rsid w:val="008D21BC"/>
    <w:rsid w:val="008D21E6"/>
    <w:rsid w:val="008D28E0"/>
    <w:rsid w:val="008D299A"/>
    <w:rsid w:val="008D329D"/>
    <w:rsid w:val="008D339B"/>
    <w:rsid w:val="008D4C1B"/>
    <w:rsid w:val="008D4FF8"/>
    <w:rsid w:val="008D5BDF"/>
    <w:rsid w:val="008D65BF"/>
    <w:rsid w:val="008D6F13"/>
    <w:rsid w:val="008D6FC0"/>
    <w:rsid w:val="008D777F"/>
    <w:rsid w:val="008D7A47"/>
    <w:rsid w:val="008E10EC"/>
    <w:rsid w:val="008E35F0"/>
    <w:rsid w:val="008E476D"/>
    <w:rsid w:val="008E5225"/>
    <w:rsid w:val="008E5402"/>
    <w:rsid w:val="008E5E30"/>
    <w:rsid w:val="008E6AB0"/>
    <w:rsid w:val="008E6CC4"/>
    <w:rsid w:val="008E6D10"/>
    <w:rsid w:val="008E787C"/>
    <w:rsid w:val="008E7FC5"/>
    <w:rsid w:val="008F0805"/>
    <w:rsid w:val="008F1F5D"/>
    <w:rsid w:val="008F32F3"/>
    <w:rsid w:val="008F3954"/>
    <w:rsid w:val="008F4295"/>
    <w:rsid w:val="008F47C8"/>
    <w:rsid w:val="008F5014"/>
    <w:rsid w:val="008F731D"/>
    <w:rsid w:val="008F79EC"/>
    <w:rsid w:val="00901C20"/>
    <w:rsid w:val="0090223A"/>
    <w:rsid w:val="009022B4"/>
    <w:rsid w:val="0090293F"/>
    <w:rsid w:val="00903585"/>
    <w:rsid w:val="00904090"/>
    <w:rsid w:val="00905B82"/>
    <w:rsid w:val="00905E10"/>
    <w:rsid w:val="00905FB9"/>
    <w:rsid w:val="0090703E"/>
    <w:rsid w:val="00910394"/>
    <w:rsid w:val="009103B2"/>
    <w:rsid w:val="0091060C"/>
    <w:rsid w:val="00911B96"/>
    <w:rsid w:val="00911C58"/>
    <w:rsid w:val="00911E48"/>
    <w:rsid w:val="0091297E"/>
    <w:rsid w:val="00913A09"/>
    <w:rsid w:val="009146F3"/>
    <w:rsid w:val="00914867"/>
    <w:rsid w:val="00914ABC"/>
    <w:rsid w:val="00914C08"/>
    <w:rsid w:val="00916BDF"/>
    <w:rsid w:val="009170EA"/>
    <w:rsid w:val="00917F37"/>
    <w:rsid w:val="009200B4"/>
    <w:rsid w:val="0092061E"/>
    <w:rsid w:val="00921E85"/>
    <w:rsid w:val="00922C65"/>
    <w:rsid w:val="00923177"/>
    <w:rsid w:val="00923532"/>
    <w:rsid w:val="009242BB"/>
    <w:rsid w:val="00924A2F"/>
    <w:rsid w:val="00925115"/>
    <w:rsid w:val="00925C21"/>
    <w:rsid w:val="00925CD8"/>
    <w:rsid w:val="0092602B"/>
    <w:rsid w:val="0092642B"/>
    <w:rsid w:val="00926A44"/>
    <w:rsid w:val="00930515"/>
    <w:rsid w:val="009305FB"/>
    <w:rsid w:val="0093076F"/>
    <w:rsid w:val="009308DD"/>
    <w:rsid w:val="00931B9A"/>
    <w:rsid w:val="009333D3"/>
    <w:rsid w:val="00933444"/>
    <w:rsid w:val="00933E52"/>
    <w:rsid w:val="00934729"/>
    <w:rsid w:val="0093499C"/>
    <w:rsid w:val="00935265"/>
    <w:rsid w:val="00935B86"/>
    <w:rsid w:val="00935D09"/>
    <w:rsid w:val="0094139A"/>
    <w:rsid w:val="009413BC"/>
    <w:rsid w:val="00941777"/>
    <w:rsid w:val="00942BAB"/>
    <w:rsid w:val="0094313D"/>
    <w:rsid w:val="00943AE2"/>
    <w:rsid w:val="00944F72"/>
    <w:rsid w:val="009452DD"/>
    <w:rsid w:val="0094593E"/>
    <w:rsid w:val="00946145"/>
    <w:rsid w:val="0094632F"/>
    <w:rsid w:val="00946924"/>
    <w:rsid w:val="00950BB9"/>
    <w:rsid w:val="00951230"/>
    <w:rsid w:val="00951663"/>
    <w:rsid w:val="00951A3D"/>
    <w:rsid w:val="00952D1B"/>
    <w:rsid w:val="00953130"/>
    <w:rsid w:val="00953566"/>
    <w:rsid w:val="00953F3F"/>
    <w:rsid w:val="00954432"/>
    <w:rsid w:val="009548AE"/>
    <w:rsid w:val="009552D3"/>
    <w:rsid w:val="0095535C"/>
    <w:rsid w:val="009553CA"/>
    <w:rsid w:val="00956EE4"/>
    <w:rsid w:val="00956FB3"/>
    <w:rsid w:val="0095738C"/>
    <w:rsid w:val="00957CDD"/>
    <w:rsid w:val="00957D0F"/>
    <w:rsid w:val="00960599"/>
    <w:rsid w:val="00960FE2"/>
    <w:rsid w:val="00962305"/>
    <w:rsid w:val="009628AF"/>
    <w:rsid w:val="00962CD0"/>
    <w:rsid w:val="009636CF"/>
    <w:rsid w:val="00963A19"/>
    <w:rsid w:val="00963C49"/>
    <w:rsid w:val="00963D1F"/>
    <w:rsid w:val="00965BFE"/>
    <w:rsid w:val="00966822"/>
    <w:rsid w:val="00966A3C"/>
    <w:rsid w:val="0096750C"/>
    <w:rsid w:val="00967D7C"/>
    <w:rsid w:val="00972366"/>
    <w:rsid w:val="009738DF"/>
    <w:rsid w:val="00974276"/>
    <w:rsid w:val="00975510"/>
    <w:rsid w:val="00975C6F"/>
    <w:rsid w:val="00977870"/>
    <w:rsid w:val="00977A48"/>
    <w:rsid w:val="00981D12"/>
    <w:rsid w:val="00982079"/>
    <w:rsid w:val="0098250D"/>
    <w:rsid w:val="00982F5A"/>
    <w:rsid w:val="00982FF0"/>
    <w:rsid w:val="00983D43"/>
    <w:rsid w:val="009848FE"/>
    <w:rsid w:val="00987886"/>
    <w:rsid w:val="009878A4"/>
    <w:rsid w:val="0098795A"/>
    <w:rsid w:val="00990CA5"/>
    <w:rsid w:val="0099109E"/>
    <w:rsid w:val="0099182C"/>
    <w:rsid w:val="009921A1"/>
    <w:rsid w:val="009926CB"/>
    <w:rsid w:val="0099335C"/>
    <w:rsid w:val="0099426A"/>
    <w:rsid w:val="0099432D"/>
    <w:rsid w:val="00995FD0"/>
    <w:rsid w:val="00997581"/>
    <w:rsid w:val="00997D49"/>
    <w:rsid w:val="009A00FC"/>
    <w:rsid w:val="009A0736"/>
    <w:rsid w:val="009A0AAF"/>
    <w:rsid w:val="009A0B90"/>
    <w:rsid w:val="009A1FCA"/>
    <w:rsid w:val="009A27D7"/>
    <w:rsid w:val="009A2F10"/>
    <w:rsid w:val="009A2FA6"/>
    <w:rsid w:val="009A338E"/>
    <w:rsid w:val="009A3FFF"/>
    <w:rsid w:val="009A4885"/>
    <w:rsid w:val="009A4FA0"/>
    <w:rsid w:val="009A547D"/>
    <w:rsid w:val="009A642E"/>
    <w:rsid w:val="009A6C8E"/>
    <w:rsid w:val="009A7725"/>
    <w:rsid w:val="009A7C10"/>
    <w:rsid w:val="009B01AC"/>
    <w:rsid w:val="009B0BF5"/>
    <w:rsid w:val="009B1EAC"/>
    <w:rsid w:val="009B2338"/>
    <w:rsid w:val="009B33BB"/>
    <w:rsid w:val="009B4071"/>
    <w:rsid w:val="009B41B3"/>
    <w:rsid w:val="009B4DD5"/>
    <w:rsid w:val="009B54DB"/>
    <w:rsid w:val="009B593A"/>
    <w:rsid w:val="009B5DE1"/>
    <w:rsid w:val="009B5FF2"/>
    <w:rsid w:val="009B6048"/>
    <w:rsid w:val="009B7B61"/>
    <w:rsid w:val="009C171C"/>
    <w:rsid w:val="009C1B9C"/>
    <w:rsid w:val="009C2C9A"/>
    <w:rsid w:val="009C2CC3"/>
    <w:rsid w:val="009C2ED3"/>
    <w:rsid w:val="009C35B7"/>
    <w:rsid w:val="009C3B9D"/>
    <w:rsid w:val="009C4B5F"/>
    <w:rsid w:val="009C544D"/>
    <w:rsid w:val="009C63D8"/>
    <w:rsid w:val="009C6E80"/>
    <w:rsid w:val="009C7367"/>
    <w:rsid w:val="009C7FFE"/>
    <w:rsid w:val="009D1C3F"/>
    <w:rsid w:val="009D21F9"/>
    <w:rsid w:val="009D3525"/>
    <w:rsid w:val="009D49A7"/>
    <w:rsid w:val="009D4B55"/>
    <w:rsid w:val="009D4FA3"/>
    <w:rsid w:val="009D59D3"/>
    <w:rsid w:val="009D6886"/>
    <w:rsid w:val="009D7806"/>
    <w:rsid w:val="009E1363"/>
    <w:rsid w:val="009E32BE"/>
    <w:rsid w:val="009E32DA"/>
    <w:rsid w:val="009E34A6"/>
    <w:rsid w:val="009E35BE"/>
    <w:rsid w:val="009E3DAB"/>
    <w:rsid w:val="009E3F2D"/>
    <w:rsid w:val="009E4055"/>
    <w:rsid w:val="009E4AB2"/>
    <w:rsid w:val="009E4C60"/>
    <w:rsid w:val="009E5E29"/>
    <w:rsid w:val="009E5F5C"/>
    <w:rsid w:val="009E643D"/>
    <w:rsid w:val="009E711A"/>
    <w:rsid w:val="009E76D7"/>
    <w:rsid w:val="009F01B6"/>
    <w:rsid w:val="009F12BE"/>
    <w:rsid w:val="009F2CB7"/>
    <w:rsid w:val="009F3378"/>
    <w:rsid w:val="009F43C6"/>
    <w:rsid w:val="009F47BC"/>
    <w:rsid w:val="009F5398"/>
    <w:rsid w:val="009F53EA"/>
    <w:rsid w:val="009F59E4"/>
    <w:rsid w:val="009F68FB"/>
    <w:rsid w:val="00A00E3F"/>
    <w:rsid w:val="00A0274F"/>
    <w:rsid w:val="00A03B67"/>
    <w:rsid w:val="00A03ECF"/>
    <w:rsid w:val="00A041B2"/>
    <w:rsid w:val="00A0532D"/>
    <w:rsid w:val="00A05669"/>
    <w:rsid w:val="00A05744"/>
    <w:rsid w:val="00A072D1"/>
    <w:rsid w:val="00A10726"/>
    <w:rsid w:val="00A12358"/>
    <w:rsid w:val="00A1260D"/>
    <w:rsid w:val="00A12932"/>
    <w:rsid w:val="00A16D22"/>
    <w:rsid w:val="00A1712C"/>
    <w:rsid w:val="00A178AD"/>
    <w:rsid w:val="00A20251"/>
    <w:rsid w:val="00A21CCF"/>
    <w:rsid w:val="00A21F48"/>
    <w:rsid w:val="00A22560"/>
    <w:rsid w:val="00A227E6"/>
    <w:rsid w:val="00A22820"/>
    <w:rsid w:val="00A23329"/>
    <w:rsid w:val="00A24C83"/>
    <w:rsid w:val="00A25702"/>
    <w:rsid w:val="00A25C30"/>
    <w:rsid w:val="00A2634E"/>
    <w:rsid w:val="00A26E6D"/>
    <w:rsid w:val="00A271DA"/>
    <w:rsid w:val="00A2769B"/>
    <w:rsid w:val="00A324F3"/>
    <w:rsid w:val="00A33CEE"/>
    <w:rsid w:val="00A3462B"/>
    <w:rsid w:val="00A34686"/>
    <w:rsid w:val="00A349D7"/>
    <w:rsid w:val="00A34B4E"/>
    <w:rsid w:val="00A35672"/>
    <w:rsid w:val="00A35A89"/>
    <w:rsid w:val="00A35FE8"/>
    <w:rsid w:val="00A36087"/>
    <w:rsid w:val="00A375A8"/>
    <w:rsid w:val="00A37A16"/>
    <w:rsid w:val="00A400B8"/>
    <w:rsid w:val="00A40CB8"/>
    <w:rsid w:val="00A418DE"/>
    <w:rsid w:val="00A41EB2"/>
    <w:rsid w:val="00A4337B"/>
    <w:rsid w:val="00A441A5"/>
    <w:rsid w:val="00A44ABA"/>
    <w:rsid w:val="00A469AD"/>
    <w:rsid w:val="00A47687"/>
    <w:rsid w:val="00A47972"/>
    <w:rsid w:val="00A50417"/>
    <w:rsid w:val="00A51016"/>
    <w:rsid w:val="00A51847"/>
    <w:rsid w:val="00A534B0"/>
    <w:rsid w:val="00A541A4"/>
    <w:rsid w:val="00A5459F"/>
    <w:rsid w:val="00A54E2A"/>
    <w:rsid w:val="00A551EF"/>
    <w:rsid w:val="00A553F9"/>
    <w:rsid w:val="00A55586"/>
    <w:rsid w:val="00A5584B"/>
    <w:rsid w:val="00A56697"/>
    <w:rsid w:val="00A5679C"/>
    <w:rsid w:val="00A571E7"/>
    <w:rsid w:val="00A60A50"/>
    <w:rsid w:val="00A60D94"/>
    <w:rsid w:val="00A6141C"/>
    <w:rsid w:val="00A617A7"/>
    <w:rsid w:val="00A62D6F"/>
    <w:rsid w:val="00A63556"/>
    <w:rsid w:val="00A65212"/>
    <w:rsid w:val="00A65CD2"/>
    <w:rsid w:val="00A65FFE"/>
    <w:rsid w:val="00A661B8"/>
    <w:rsid w:val="00A70007"/>
    <w:rsid w:val="00A70431"/>
    <w:rsid w:val="00A70920"/>
    <w:rsid w:val="00A723E1"/>
    <w:rsid w:val="00A729AE"/>
    <w:rsid w:val="00A75D2A"/>
    <w:rsid w:val="00A76A6A"/>
    <w:rsid w:val="00A76DBC"/>
    <w:rsid w:val="00A77A56"/>
    <w:rsid w:val="00A77B41"/>
    <w:rsid w:val="00A810BF"/>
    <w:rsid w:val="00A818FC"/>
    <w:rsid w:val="00A825FA"/>
    <w:rsid w:val="00A82A78"/>
    <w:rsid w:val="00A833D5"/>
    <w:rsid w:val="00A853A9"/>
    <w:rsid w:val="00A8576A"/>
    <w:rsid w:val="00A85E00"/>
    <w:rsid w:val="00A85E24"/>
    <w:rsid w:val="00A86B0F"/>
    <w:rsid w:val="00A87E94"/>
    <w:rsid w:val="00A90008"/>
    <w:rsid w:val="00A90092"/>
    <w:rsid w:val="00A90935"/>
    <w:rsid w:val="00A90FF1"/>
    <w:rsid w:val="00A91ADB"/>
    <w:rsid w:val="00A91DDE"/>
    <w:rsid w:val="00A9241F"/>
    <w:rsid w:val="00A92762"/>
    <w:rsid w:val="00A930B5"/>
    <w:rsid w:val="00A95050"/>
    <w:rsid w:val="00A96038"/>
    <w:rsid w:val="00A96071"/>
    <w:rsid w:val="00AA05E8"/>
    <w:rsid w:val="00AA080F"/>
    <w:rsid w:val="00AA2D91"/>
    <w:rsid w:val="00AA347C"/>
    <w:rsid w:val="00AA39F5"/>
    <w:rsid w:val="00AA50F5"/>
    <w:rsid w:val="00AA55D1"/>
    <w:rsid w:val="00AA5F34"/>
    <w:rsid w:val="00AA702C"/>
    <w:rsid w:val="00AA7851"/>
    <w:rsid w:val="00AA79E7"/>
    <w:rsid w:val="00AB0C50"/>
    <w:rsid w:val="00AB1CEC"/>
    <w:rsid w:val="00AB20C7"/>
    <w:rsid w:val="00AB2B54"/>
    <w:rsid w:val="00AB2D4A"/>
    <w:rsid w:val="00AB3265"/>
    <w:rsid w:val="00AB460F"/>
    <w:rsid w:val="00AB4AA1"/>
    <w:rsid w:val="00AB614A"/>
    <w:rsid w:val="00AB677D"/>
    <w:rsid w:val="00AB6962"/>
    <w:rsid w:val="00AB6BF2"/>
    <w:rsid w:val="00AC21A0"/>
    <w:rsid w:val="00AC22B8"/>
    <w:rsid w:val="00AC2E2E"/>
    <w:rsid w:val="00AC3D59"/>
    <w:rsid w:val="00AC6139"/>
    <w:rsid w:val="00AC79A5"/>
    <w:rsid w:val="00AD1471"/>
    <w:rsid w:val="00AD1642"/>
    <w:rsid w:val="00AD1BEC"/>
    <w:rsid w:val="00AD1FCA"/>
    <w:rsid w:val="00AD3BC4"/>
    <w:rsid w:val="00AD451B"/>
    <w:rsid w:val="00AD4C9B"/>
    <w:rsid w:val="00AD4DEF"/>
    <w:rsid w:val="00AD4DF6"/>
    <w:rsid w:val="00AD4EB8"/>
    <w:rsid w:val="00AD538B"/>
    <w:rsid w:val="00AD576C"/>
    <w:rsid w:val="00AE0118"/>
    <w:rsid w:val="00AE052A"/>
    <w:rsid w:val="00AE0930"/>
    <w:rsid w:val="00AE19FB"/>
    <w:rsid w:val="00AE260F"/>
    <w:rsid w:val="00AE2ADD"/>
    <w:rsid w:val="00AE3C2F"/>
    <w:rsid w:val="00AE411F"/>
    <w:rsid w:val="00AE4817"/>
    <w:rsid w:val="00AE55A4"/>
    <w:rsid w:val="00AE6ADB"/>
    <w:rsid w:val="00AE6E84"/>
    <w:rsid w:val="00AE73E4"/>
    <w:rsid w:val="00AE7F26"/>
    <w:rsid w:val="00AE7F90"/>
    <w:rsid w:val="00AF031E"/>
    <w:rsid w:val="00AF0771"/>
    <w:rsid w:val="00AF0AE4"/>
    <w:rsid w:val="00AF1854"/>
    <w:rsid w:val="00AF1A8B"/>
    <w:rsid w:val="00AF1D1A"/>
    <w:rsid w:val="00AF2230"/>
    <w:rsid w:val="00AF2423"/>
    <w:rsid w:val="00AF4CFF"/>
    <w:rsid w:val="00AF5203"/>
    <w:rsid w:val="00AF55AF"/>
    <w:rsid w:val="00AF57FC"/>
    <w:rsid w:val="00AF720E"/>
    <w:rsid w:val="00AF7500"/>
    <w:rsid w:val="00B000C3"/>
    <w:rsid w:val="00B00C00"/>
    <w:rsid w:val="00B00E60"/>
    <w:rsid w:val="00B01917"/>
    <w:rsid w:val="00B01AF7"/>
    <w:rsid w:val="00B01D85"/>
    <w:rsid w:val="00B0244E"/>
    <w:rsid w:val="00B02AFB"/>
    <w:rsid w:val="00B0302E"/>
    <w:rsid w:val="00B036DB"/>
    <w:rsid w:val="00B05554"/>
    <w:rsid w:val="00B067B2"/>
    <w:rsid w:val="00B06B75"/>
    <w:rsid w:val="00B06F41"/>
    <w:rsid w:val="00B10B3D"/>
    <w:rsid w:val="00B120ED"/>
    <w:rsid w:val="00B1367B"/>
    <w:rsid w:val="00B13EC3"/>
    <w:rsid w:val="00B1438E"/>
    <w:rsid w:val="00B15100"/>
    <w:rsid w:val="00B15D5E"/>
    <w:rsid w:val="00B15E0C"/>
    <w:rsid w:val="00B169E5"/>
    <w:rsid w:val="00B16DF2"/>
    <w:rsid w:val="00B1723A"/>
    <w:rsid w:val="00B17CFE"/>
    <w:rsid w:val="00B2032D"/>
    <w:rsid w:val="00B21384"/>
    <w:rsid w:val="00B21D47"/>
    <w:rsid w:val="00B26BC3"/>
    <w:rsid w:val="00B27C41"/>
    <w:rsid w:val="00B31CAA"/>
    <w:rsid w:val="00B31F94"/>
    <w:rsid w:val="00B34218"/>
    <w:rsid w:val="00B3464F"/>
    <w:rsid w:val="00B35CBF"/>
    <w:rsid w:val="00B371E1"/>
    <w:rsid w:val="00B40664"/>
    <w:rsid w:val="00B40749"/>
    <w:rsid w:val="00B41BAF"/>
    <w:rsid w:val="00B41D90"/>
    <w:rsid w:val="00B42608"/>
    <w:rsid w:val="00B435F6"/>
    <w:rsid w:val="00B4447E"/>
    <w:rsid w:val="00B44876"/>
    <w:rsid w:val="00B4508B"/>
    <w:rsid w:val="00B45A4D"/>
    <w:rsid w:val="00B4672A"/>
    <w:rsid w:val="00B47260"/>
    <w:rsid w:val="00B472B4"/>
    <w:rsid w:val="00B47AB6"/>
    <w:rsid w:val="00B50076"/>
    <w:rsid w:val="00B50669"/>
    <w:rsid w:val="00B50DDD"/>
    <w:rsid w:val="00B5182E"/>
    <w:rsid w:val="00B51A89"/>
    <w:rsid w:val="00B5372A"/>
    <w:rsid w:val="00B541CA"/>
    <w:rsid w:val="00B54AA1"/>
    <w:rsid w:val="00B560F5"/>
    <w:rsid w:val="00B56DE6"/>
    <w:rsid w:val="00B61D18"/>
    <w:rsid w:val="00B629AC"/>
    <w:rsid w:val="00B63289"/>
    <w:rsid w:val="00B63A3B"/>
    <w:rsid w:val="00B64F25"/>
    <w:rsid w:val="00B64F61"/>
    <w:rsid w:val="00B65028"/>
    <w:rsid w:val="00B65786"/>
    <w:rsid w:val="00B668F8"/>
    <w:rsid w:val="00B66A88"/>
    <w:rsid w:val="00B66B19"/>
    <w:rsid w:val="00B66CCD"/>
    <w:rsid w:val="00B67460"/>
    <w:rsid w:val="00B703C8"/>
    <w:rsid w:val="00B70F40"/>
    <w:rsid w:val="00B7100A"/>
    <w:rsid w:val="00B7240F"/>
    <w:rsid w:val="00B72414"/>
    <w:rsid w:val="00B739E3"/>
    <w:rsid w:val="00B74875"/>
    <w:rsid w:val="00B74F9B"/>
    <w:rsid w:val="00B764D4"/>
    <w:rsid w:val="00B7764E"/>
    <w:rsid w:val="00B81161"/>
    <w:rsid w:val="00B81588"/>
    <w:rsid w:val="00B81D7D"/>
    <w:rsid w:val="00B82582"/>
    <w:rsid w:val="00B8279F"/>
    <w:rsid w:val="00B83E43"/>
    <w:rsid w:val="00B841E1"/>
    <w:rsid w:val="00B842AC"/>
    <w:rsid w:val="00B844A2"/>
    <w:rsid w:val="00B85661"/>
    <w:rsid w:val="00B85CF2"/>
    <w:rsid w:val="00B87107"/>
    <w:rsid w:val="00B87192"/>
    <w:rsid w:val="00B873AB"/>
    <w:rsid w:val="00B87696"/>
    <w:rsid w:val="00B87DA4"/>
    <w:rsid w:val="00B87DCB"/>
    <w:rsid w:val="00B907BE"/>
    <w:rsid w:val="00B91BB2"/>
    <w:rsid w:val="00B93CB0"/>
    <w:rsid w:val="00B946F4"/>
    <w:rsid w:val="00B956B5"/>
    <w:rsid w:val="00B9673D"/>
    <w:rsid w:val="00BA0B2C"/>
    <w:rsid w:val="00BA179C"/>
    <w:rsid w:val="00BA2360"/>
    <w:rsid w:val="00BA3298"/>
    <w:rsid w:val="00BA36F6"/>
    <w:rsid w:val="00BA66B7"/>
    <w:rsid w:val="00BA69EA"/>
    <w:rsid w:val="00BB0253"/>
    <w:rsid w:val="00BB0F00"/>
    <w:rsid w:val="00BB2894"/>
    <w:rsid w:val="00BB2C16"/>
    <w:rsid w:val="00BB2D60"/>
    <w:rsid w:val="00BB501E"/>
    <w:rsid w:val="00BB656C"/>
    <w:rsid w:val="00BB73A8"/>
    <w:rsid w:val="00BB7E54"/>
    <w:rsid w:val="00BC0E9E"/>
    <w:rsid w:val="00BC0F28"/>
    <w:rsid w:val="00BC19DE"/>
    <w:rsid w:val="00BC1CEA"/>
    <w:rsid w:val="00BC2C0C"/>
    <w:rsid w:val="00BC30A9"/>
    <w:rsid w:val="00BC31D2"/>
    <w:rsid w:val="00BC3B92"/>
    <w:rsid w:val="00BC46B3"/>
    <w:rsid w:val="00BC4FFF"/>
    <w:rsid w:val="00BC59F8"/>
    <w:rsid w:val="00BC5C54"/>
    <w:rsid w:val="00BC66CD"/>
    <w:rsid w:val="00BC6A41"/>
    <w:rsid w:val="00BC708F"/>
    <w:rsid w:val="00BC7106"/>
    <w:rsid w:val="00BC7BC3"/>
    <w:rsid w:val="00BD02CF"/>
    <w:rsid w:val="00BD03CC"/>
    <w:rsid w:val="00BD091A"/>
    <w:rsid w:val="00BD09EB"/>
    <w:rsid w:val="00BD0D30"/>
    <w:rsid w:val="00BD1499"/>
    <w:rsid w:val="00BD1AD4"/>
    <w:rsid w:val="00BD22CA"/>
    <w:rsid w:val="00BD2A51"/>
    <w:rsid w:val="00BD2BC6"/>
    <w:rsid w:val="00BD3270"/>
    <w:rsid w:val="00BD3F04"/>
    <w:rsid w:val="00BD434B"/>
    <w:rsid w:val="00BD4B26"/>
    <w:rsid w:val="00BD7521"/>
    <w:rsid w:val="00BD75BB"/>
    <w:rsid w:val="00BE0D2D"/>
    <w:rsid w:val="00BE15D8"/>
    <w:rsid w:val="00BE2EA8"/>
    <w:rsid w:val="00BE3CEE"/>
    <w:rsid w:val="00BE49CA"/>
    <w:rsid w:val="00BE5FE8"/>
    <w:rsid w:val="00BE60D2"/>
    <w:rsid w:val="00BE617B"/>
    <w:rsid w:val="00BE7DA3"/>
    <w:rsid w:val="00BF00D6"/>
    <w:rsid w:val="00BF013C"/>
    <w:rsid w:val="00BF1101"/>
    <w:rsid w:val="00BF1589"/>
    <w:rsid w:val="00BF19D2"/>
    <w:rsid w:val="00BF1BB3"/>
    <w:rsid w:val="00BF1F94"/>
    <w:rsid w:val="00BF29D9"/>
    <w:rsid w:val="00BF2CA3"/>
    <w:rsid w:val="00BF36AF"/>
    <w:rsid w:val="00BF3D88"/>
    <w:rsid w:val="00BF3E35"/>
    <w:rsid w:val="00BF48C2"/>
    <w:rsid w:val="00BF4FF4"/>
    <w:rsid w:val="00BF517B"/>
    <w:rsid w:val="00BF5AE8"/>
    <w:rsid w:val="00BF739C"/>
    <w:rsid w:val="00C002BA"/>
    <w:rsid w:val="00C03211"/>
    <w:rsid w:val="00C03C26"/>
    <w:rsid w:val="00C0457F"/>
    <w:rsid w:val="00C05627"/>
    <w:rsid w:val="00C0700E"/>
    <w:rsid w:val="00C102A3"/>
    <w:rsid w:val="00C10529"/>
    <w:rsid w:val="00C10A5E"/>
    <w:rsid w:val="00C10E9C"/>
    <w:rsid w:val="00C10EDF"/>
    <w:rsid w:val="00C115D1"/>
    <w:rsid w:val="00C11B82"/>
    <w:rsid w:val="00C121AB"/>
    <w:rsid w:val="00C13239"/>
    <w:rsid w:val="00C1324C"/>
    <w:rsid w:val="00C13C34"/>
    <w:rsid w:val="00C13FF1"/>
    <w:rsid w:val="00C14935"/>
    <w:rsid w:val="00C14C7A"/>
    <w:rsid w:val="00C15EC4"/>
    <w:rsid w:val="00C16403"/>
    <w:rsid w:val="00C207E5"/>
    <w:rsid w:val="00C214A2"/>
    <w:rsid w:val="00C21833"/>
    <w:rsid w:val="00C21885"/>
    <w:rsid w:val="00C2217E"/>
    <w:rsid w:val="00C234BB"/>
    <w:rsid w:val="00C23DD7"/>
    <w:rsid w:val="00C24222"/>
    <w:rsid w:val="00C25DE9"/>
    <w:rsid w:val="00C26F16"/>
    <w:rsid w:val="00C30751"/>
    <w:rsid w:val="00C30F06"/>
    <w:rsid w:val="00C31775"/>
    <w:rsid w:val="00C31BC3"/>
    <w:rsid w:val="00C31DC8"/>
    <w:rsid w:val="00C334B5"/>
    <w:rsid w:val="00C3664D"/>
    <w:rsid w:val="00C36971"/>
    <w:rsid w:val="00C37A6E"/>
    <w:rsid w:val="00C40884"/>
    <w:rsid w:val="00C42723"/>
    <w:rsid w:val="00C43715"/>
    <w:rsid w:val="00C438A0"/>
    <w:rsid w:val="00C43E5D"/>
    <w:rsid w:val="00C44C26"/>
    <w:rsid w:val="00C44F44"/>
    <w:rsid w:val="00C45B6A"/>
    <w:rsid w:val="00C45ECD"/>
    <w:rsid w:val="00C462E8"/>
    <w:rsid w:val="00C505F0"/>
    <w:rsid w:val="00C50992"/>
    <w:rsid w:val="00C53DC8"/>
    <w:rsid w:val="00C545D7"/>
    <w:rsid w:val="00C54835"/>
    <w:rsid w:val="00C548A8"/>
    <w:rsid w:val="00C551E0"/>
    <w:rsid w:val="00C558A4"/>
    <w:rsid w:val="00C563BD"/>
    <w:rsid w:val="00C56731"/>
    <w:rsid w:val="00C568E0"/>
    <w:rsid w:val="00C60013"/>
    <w:rsid w:val="00C60271"/>
    <w:rsid w:val="00C602DF"/>
    <w:rsid w:val="00C610D2"/>
    <w:rsid w:val="00C6165C"/>
    <w:rsid w:val="00C628B7"/>
    <w:rsid w:val="00C663D3"/>
    <w:rsid w:val="00C67103"/>
    <w:rsid w:val="00C70229"/>
    <w:rsid w:val="00C7050B"/>
    <w:rsid w:val="00C714D2"/>
    <w:rsid w:val="00C71C6B"/>
    <w:rsid w:val="00C725BC"/>
    <w:rsid w:val="00C728AF"/>
    <w:rsid w:val="00C73054"/>
    <w:rsid w:val="00C740C6"/>
    <w:rsid w:val="00C746C9"/>
    <w:rsid w:val="00C74705"/>
    <w:rsid w:val="00C7473E"/>
    <w:rsid w:val="00C74DF4"/>
    <w:rsid w:val="00C74FC2"/>
    <w:rsid w:val="00C77699"/>
    <w:rsid w:val="00C81646"/>
    <w:rsid w:val="00C81B27"/>
    <w:rsid w:val="00C820B1"/>
    <w:rsid w:val="00C82C8C"/>
    <w:rsid w:val="00C833C5"/>
    <w:rsid w:val="00C8430C"/>
    <w:rsid w:val="00C84802"/>
    <w:rsid w:val="00C84F28"/>
    <w:rsid w:val="00C855AD"/>
    <w:rsid w:val="00C85902"/>
    <w:rsid w:val="00C85EE5"/>
    <w:rsid w:val="00C8607A"/>
    <w:rsid w:val="00C87090"/>
    <w:rsid w:val="00C878F3"/>
    <w:rsid w:val="00C87FCE"/>
    <w:rsid w:val="00C912DD"/>
    <w:rsid w:val="00C91675"/>
    <w:rsid w:val="00C918E7"/>
    <w:rsid w:val="00C93DA1"/>
    <w:rsid w:val="00C942F9"/>
    <w:rsid w:val="00C943FE"/>
    <w:rsid w:val="00C94C8F"/>
    <w:rsid w:val="00C94E16"/>
    <w:rsid w:val="00C957B2"/>
    <w:rsid w:val="00C95F50"/>
    <w:rsid w:val="00C96236"/>
    <w:rsid w:val="00C96BF7"/>
    <w:rsid w:val="00C97554"/>
    <w:rsid w:val="00C97BD0"/>
    <w:rsid w:val="00C97FB3"/>
    <w:rsid w:val="00CA01D5"/>
    <w:rsid w:val="00CA0266"/>
    <w:rsid w:val="00CA0681"/>
    <w:rsid w:val="00CA1694"/>
    <w:rsid w:val="00CA1A67"/>
    <w:rsid w:val="00CA4D56"/>
    <w:rsid w:val="00CA4D9B"/>
    <w:rsid w:val="00CA5803"/>
    <w:rsid w:val="00CA6241"/>
    <w:rsid w:val="00CA6F1A"/>
    <w:rsid w:val="00CB0304"/>
    <w:rsid w:val="00CB1D44"/>
    <w:rsid w:val="00CB1DDF"/>
    <w:rsid w:val="00CB2EB5"/>
    <w:rsid w:val="00CB5F66"/>
    <w:rsid w:val="00CC1154"/>
    <w:rsid w:val="00CC172C"/>
    <w:rsid w:val="00CC1804"/>
    <w:rsid w:val="00CC1F9E"/>
    <w:rsid w:val="00CC2054"/>
    <w:rsid w:val="00CC3866"/>
    <w:rsid w:val="00CC5EAB"/>
    <w:rsid w:val="00CC6509"/>
    <w:rsid w:val="00CC715B"/>
    <w:rsid w:val="00CC7F3E"/>
    <w:rsid w:val="00CD021D"/>
    <w:rsid w:val="00CD0372"/>
    <w:rsid w:val="00CD0667"/>
    <w:rsid w:val="00CD0BCF"/>
    <w:rsid w:val="00CD1E85"/>
    <w:rsid w:val="00CD23C7"/>
    <w:rsid w:val="00CD4DAC"/>
    <w:rsid w:val="00CD526A"/>
    <w:rsid w:val="00CD5326"/>
    <w:rsid w:val="00CD6E28"/>
    <w:rsid w:val="00CE053F"/>
    <w:rsid w:val="00CE1B65"/>
    <w:rsid w:val="00CE1D25"/>
    <w:rsid w:val="00CE2763"/>
    <w:rsid w:val="00CE3275"/>
    <w:rsid w:val="00CE45EA"/>
    <w:rsid w:val="00CE5D5E"/>
    <w:rsid w:val="00CE621A"/>
    <w:rsid w:val="00CE6EA2"/>
    <w:rsid w:val="00CF060B"/>
    <w:rsid w:val="00CF09B2"/>
    <w:rsid w:val="00CF17A2"/>
    <w:rsid w:val="00CF22B1"/>
    <w:rsid w:val="00CF2CD2"/>
    <w:rsid w:val="00CF2EAB"/>
    <w:rsid w:val="00CF35B0"/>
    <w:rsid w:val="00CF3BC9"/>
    <w:rsid w:val="00CF3E01"/>
    <w:rsid w:val="00CF42CA"/>
    <w:rsid w:val="00CF50BE"/>
    <w:rsid w:val="00CF5834"/>
    <w:rsid w:val="00CF59A8"/>
    <w:rsid w:val="00CF5D7C"/>
    <w:rsid w:val="00CF72B0"/>
    <w:rsid w:val="00CF7845"/>
    <w:rsid w:val="00D00A6D"/>
    <w:rsid w:val="00D01704"/>
    <w:rsid w:val="00D017CD"/>
    <w:rsid w:val="00D02611"/>
    <w:rsid w:val="00D0283A"/>
    <w:rsid w:val="00D04E69"/>
    <w:rsid w:val="00D06738"/>
    <w:rsid w:val="00D07672"/>
    <w:rsid w:val="00D0786B"/>
    <w:rsid w:val="00D07C5C"/>
    <w:rsid w:val="00D10E6F"/>
    <w:rsid w:val="00D114A2"/>
    <w:rsid w:val="00D121EC"/>
    <w:rsid w:val="00D12E10"/>
    <w:rsid w:val="00D13764"/>
    <w:rsid w:val="00D13FA3"/>
    <w:rsid w:val="00D146A2"/>
    <w:rsid w:val="00D156A6"/>
    <w:rsid w:val="00D15FD6"/>
    <w:rsid w:val="00D16293"/>
    <w:rsid w:val="00D20DDE"/>
    <w:rsid w:val="00D21F30"/>
    <w:rsid w:val="00D22E32"/>
    <w:rsid w:val="00D230B3"/>
    <w:rsid w:val="00D23AC2"/>
    <w:rsid w:val="00D23AFB"/>
    <w:rsid w:val="00D2400D"/>
    <w:rsid w:val="00D240D2"/>
    <w:rsid w:val="00D2438C"/>
    <w:rsid w:val="00D24CAA"/>
    <w:rsid w:val="00D2504C"/>
    <w:rsid w:val="00D2598B"/>
    <w:rsid w:val="00D2615A"/>
    <w:rsid w:val="00D272AF"/>
    <w:rsid w:val="00D30432"/>
    <w:rsid w:val="00D307DE"/>
    <w:rsid w:val="00D3158B"/>
    <w:rsid w:val="00D3273E"/>
    <w:rsid w:val="00D3296E"/>
    <w:rsid w:val="00D32BD7"/>
    <w:rsid w:val="00D335B2"/>
    <w:rsid w:val="00D33FBC"/>
    <w:rsid w:val="00D3414E"/>
    <w:rsid w:val="00D34224"/>
    <w:rsid w:val="00D363A7"/>
    <w:rsid w:val="00D36E71"/>
    <w:rsid w:val="00D40BDD"/>
    <w:rsid w:val="00D41F3F"/>
    <w:rsid w:val="00D4277E"/>
    <w:rsid w:val="00D42902"/>
    <w:rsid w:val="00D42C8F"/>
    <w:rsid w:val="00D439AB"/>
    <w:rsid w:val="00D43A4E"/>
    <w:rsid w:val="00D45758"/>
    <w:rsid w:val="00D4585E"/>
    <w:rsid w:val="00D45BAA"/>
    <w:rsid w:val="00D469D9"/>
    <w:rsid w:val="00D47284"/>
    <w:rsid w:val="00D513FA"/>
    <w:rsid w:val="00D51542"/>
    <w:rsid w:val="00D5265B"/>
    <w:rsid w:val="00D543E3"/>
    <w:rsid w:val="00D54BC4"/>
    <w:rsid w:val="00D54D2D"/>
    <w:rsid w:val="00D54DA5"/>
    <w:rsid w:val="00D55301"/>
    <w:rsid w:val="00D55819"/>
    <w:rsid w:val="00D5647F"/>
    <w:rsid w:val="00D56A50"/>
    <w:rsid w:val="00D56F15"/>
    <w:rsid w:val="00D579B6"/>
    <w:rsid w:val="00D610B8"/>
    <w:rsid w:val="00D61643"/>
    <w:rsid w:val="00D627E9"/>
    <w:rsid w:val="00D62E1A"/>
    <w:rsid w:val="00D63C7D"/>
    <w:rsid w:val="00D64880"/>
    <w:rsid w:val="00D649DD"/>
    <w:rsid w:val="00D64E05"/>
    <w:rsid w:val="00D65E31"/>
    <w:rsid w:val="00D66ADA"/>
    <w:rsid w:val="00D66DED"/>
    <w:rsid w:val="00D701FE"/>
    <w:rsid w:val="00D70698"/>
    <w:rsid w:val="00D70CB8"/>
    <w:rsid w:val="00D727DE"/>
    <w:rsid w:val="00D729C8"/>
    <w:rsid w:val="00D72CA3"/>
    <w:rsid w:val="00D7451F"/>
    <w:rsid w:val="00D74631"/>
    <w:rsid w:val="00D749CC"/>
    <w:rsid w:val="00D75532"/>
    <w:rsid w:val="00D76012"/>
    <w:rsid w:val="00D76BFB"/>
    <w:rsid w:val="00D772A8"/>
    <w:rsid w:val="00D77604"/>
    <w:rsid w:val="00D80E45"/>
    <w:rsid w:val="00D80F07"/>
    <w:rsid w:val="00D8214D"/>
    <w:rsid w:val="00D8282D"/>
    <w:rsid w:val="00D82A52"/>
    <w:rsid w:val="00D82C20"/>
    <w:rsid w:val="00D83775"/>
    <w:rsid w:val="00D83DE9"/>
    <w:rsid w:val="00D84381"/>
    <w:rsid w:val="00D86EF5"/>
    <w:rsid w:val="00D87E98"/>
    <w:rsid w:val="00D87FFE"/>
    <w:rsid w:val="00D90EF5"/>
    <w:rsid w:val="00D91884"/>
    <w:rsid w:val="00D9396A"/>
    <w:rsid w:val="00D9398C"/>
    <w:rsid w:val="00D9400D"/>
    <w:rsid w:val="00D9425F"/>
    <w:rsid w:val="00D94EF4"/>
    <w:rsid w:val="00D95100"/>
    <w:rsid w:val="00D97708"/>
    <w:rsid w:val="00DA1504"/>
    <w:rsid w:val="00DA20BB"/>
    <w:rsid w:val="00DA254C"/>
    <w:rsid w:val="00DA2BDE"/>
    <w:rsid w:val="00DA316F"/>
    <w:rsid w:val="00DA35AB"/>
    <w:rsid w:val="00DA41A3"/>
    <w:rsid w:val="00DA4611"/>
    <w:rsid w:val="00DA483A"/>
    <w:rsid w:val="00DA53BF"/>
    <w:rsid w:val="00DA54E2"/>
    <w:rsid w:val="00DA7E83"/>
    <w:rsid w:val="00DB052E"/>
    <w:rsid w:val="00DB1364"/>
    <w:rsid w:val="00DB214A"/>
    <w:rsid w:val="00DB312E"/>
    <w:rsid w:val="00DB40BD"/>
    <w:rsid w:val="00DB4E16"/>
    <w:rsid w:val="00DB58F9"/>
    <w:rsid w:val="00DB5FC6"/>
    <w:rsid w:val="00DB7DCC"/>
    <w:rsid w:val="00DC03DB"/>
    <w:rsid w:val="00DC0AE4"/>
    <w:rsid w:val="00DC2A8F"/>
    <w:rsid w:val="00DC2AA2"/>
    <w:rsid w:val="00DC2C55"/>
    <w:rsid w:val="00DC4370"/>
    <w:rsid w:val="00DC4850"/>
    <w:rsid w:val="00DC49B0"/>
    <w:rsid w:val="00DC4D9A"/>
    <w:rsid w:val="00DC519D"/>
    <w:rsid w:val="00DC55CD"/>
    <w:rsid w:val="00DC59D9"/>
    <w:rsid w:val="00DC5FC8"/>
    <w:rsid w:val="00DC5FDB"/>
    <w:rsid w:val="00DC614D"/>
    <w:rsid w:val="00DC653D"/>
    <w:rsid w:val="00DC6DBB"/>
    <w:rsid w:val="00DC7FCB"/>
    <w:rsid w:val="00DD0716"/>
    <w:rsid w:val="00DD09FD"/>
    <w:rsid w:val="00DD1641"/>
    <w:rsid w:val="00DD17A2"/>
    <w:rsid w:val="00DD1B08"/>
    <w:rsid w:val="00DD2BF7"/>
    <w:rsid w:val="00DD3680"/>
    <w:rsid w:val="00DD3B10"/>
    <w:rsid w:val="00DD3B26"/>
    <w:rsid w:val="00DD5F16"/>
    <w:rsid w:val="00DD7149"/>
    <w:rsid w:val="00DD7339"/>
    <w:rsid w:val="00DD7DB7"/>
    <w:rsid w:val="00DE0C2C"/>
    <w:rsid w:val="00DE0E60"/>
    <w:rsid w:val="00DE0E64"/>
    <w:rsid w:val="00DE1032"/>
    <w:rsid w:val="00DE152E"/>
    <w:rsid w:val="00DE2C61"/>
    <w:rsid w:val="00DE2F07"/>
    <w:rsid w:val="00DE3337"/>
    <w:rsid w:val="00DE3E06"/>
    <w:rsid w:val="00DE43C8"/>
    <w:rsid w:val="00DE4BC2"/>
    <w:rsid w:val="00DE7AF5"/>
    <w:rsid w:val="00DE7B8D"/>
    <w:rsid w:val="00DF0101"/>
    <w:rsid w:val="00DF2916"/>
    <w:rsid w:val="00DF3A26"/>
    <w:rsid w:val="00DF43E1"/>
    <w:rsid w:val="00DF4DB8"/>
    <w:rsid w:val="00DF60BB"/>
    <w:rsid w:val="00DF66A7"/>
    <w:rsid w:val="00DF6E5A"/>
    <w:rsid w:val="00DF75D3"/>
    <w:rsid w:val="00DF7AE8"/>
    <w:rsid w:val="00E00967"/>
    <w:rsid w:val="00E009E3"/>
    <w:rsid w:val="00E02DBD"/>
    <w:rsid w:val="00E03A7B"/>
    <w:rsid w:val="00E03C2C"/>
    <w:rsid w:val="00E03FD6"/>
    <w:rsid w:val="00E0427D"/>
    <w:rsid w:val="00E045DE"/>
    <w:rsid w:val="00E048EB"/>
    <w:rsid w:val="00E04F56"/>
    <w:rsid w:val="00E053F8"/>
    <w:rsid w:val="00E05BED"/>
    <w:rsid w:val="00E06424"/>
    <w:rsid w:val="00E06A13"/>
    <w:rsid w:val="00E06C9F"/>
    <w:rsid w:val="00E07E31"/>
    <w:rsid w:val="00E10D26"/>
    <w:rsid w:val="00E12483"/>
    <w:rsid w:val="00E13B68"/>
    <w:rsid w:val="00E13EB8"/>
    <w:rsid w:val="00E15242"/>
    <w:rsid w:val="00E16D00"/>
    <w:rsid w:val="00E2165B"/>
    <w:rsid w:val="00E218C7"/>
    <w:rsid w:val="00E21904"/>
    <w:rsid w:val="00E235C4"/>
    <w:rsid w:val="00E23654"/>
    <w:rsid w:val="00E23B07"/>
    <w:rsid w:val="00E23DE3"/>
    <w:rsid w:val="00E2458E"/>
    <w:rsid w:val="00E26532"/>
    <w:rsid w:val="00E26B31"/>
    <w:rsid w:val="00E27885"/>
    <w:rsid w:val="00E27CBD"/>
    <w:rsid w:val="00E27D6A"/>
    <w:rsid w:val="00E300BA"/>
    <w:rsid w:val="00E3058E"/>
    <w:rsid w:val="00E30A38"/>
    <w:rsid w:val="00E31009"/>
    <w:rsid w:val="00E313DA"/>
    <w:rsid w:val="00E31458"/>
    <w:rsid w:val="00E318C6"/>
    <w:rsid w:val="00E34D45"/>
    <w:rsid w:val="00E35053"/>
    <w:rsid w:val="00E37E3F"/>
    <w:rsid w:val="00E40605"/>
    <w:rsid w:val="00E40EE2"/>
    <w:rsid w:val="00E42FB9"/>
    <w:rsid w:val="00E430EE"/>
    <w:rsid w:val="00E43AF5"/>
    <w:rsid w:val="00E43F20"/>
    <w:rsid w:val="00E44B54"/>
    <w:rsid w:val="00E45964"/>
    <w:rsid w:val="00E46436"/>
    <w:rsid w:val="00E4674A"/>
    <w:rsid w:val="00E46B6F"/>
    <w:rsid w:val="00E46EA6"/>
    <w:rsid w:val="00E47709"/>
    <w:rsid w:val="00E50E55"/>
    <w:rsid w:val="00E51309"/>
    <w:rsid w:val="00E53008"/>
    <w:rsid w:val="00E53BE6"/>
    <w:rsid w:val="00E544FB"/>
    <w:rsid w:val="00E545EE"/>
    <w:rsid w:val="00E556FD"/>
    <w:rsid w:val="00E56324"/>
    <w:rsid w:val="00E6028A"/>
    <w:rsid w:val="00E6090E"/>
    <w:rsid w:val="00E60DBB"/>
    <w:rsid w:val="00E61772"/>
    <w:rsid w:val="00E649ED"/>
    <w:rsid w:val="00E64F4C"/>
    <w:rsid w:val="00E6581B"/>
    <w:rsid w:val="00E66964"/>
    <w:rsid w:val="00E676AE"/>
    <w:rsid w:val="00E70E57"/>
    <w:rsid w:val="00E717F3"/>
    <w:rsid w:val="00E7189E"/>
    <w:rsid w:val="00E71DF5"/>
    <w:rsid w:val="00E727AB"/>
    <w:rsid w:val="00E72BE1"/>
    <w:rsid w:val="00E72CC6"/>
    <w:rsid w:val="00E73B1C"/>
    <w:rsid w:val="00E751EA"/>
    <w:rsid w:val="00E759F7"/>
    <w:rsid w:val="00E765D2"/>
    <w:rsid w:val="00E768B7"/>
    <w:rsid w:val="00E805CC"/>
    <w:rsid w:val="00E81030"/>
    <w:rsid w:val="00E826C5"/>
    <w:rsid w:val="00E826C8"/>
    <w:rsid w:val="00E82BDC"/>
    <w:rsid w:val="00E852A2"/>
    <w:rsid w:val="00E86E64"/>
    <w:rsid w:val="00E8742D"/>
    <w:rsid w:val="00E87638"/>
    <w:rsid w:val="00E8781A"/>
    <w:rsid w:val="00E91253"/>
    <w:rsid w:val="00E91A92"/>
    <w:rsid w:val="00E93368"/>
    <w:rsid w:val="00E93845"/>
    <w:rsid w:val="00E93941"/>
    <w:rsid w:val="00E9416D"/>
    <w:rsid w:val="00E95227"/>
    <w:rsid w:val="00E953E3"/>
    <w:rsid w:val="00E95917"/>
    <w:rsid w:val="00E959FE"/>
    <w:rsid w:val="00E95ABC"/>
    <w:rsid w:val="00E96368"/>
    <w:rsid w:val="00E96421"/>
    <w:rsid w:val="00E967C0"/>
    <w:rsid w:val="00E974E9"/>
    <w:rsid w:val="00E975BF"/>
    <w:rsid w:val="00E975FE"/>
    <w:rsid w:val="00E97750"/>
    <w:rsid w:val="00E978BF"/>
    <w:rsid w:val="00E97D69"/>
    <w:rsid w:val="00EA1069"/>
    <w:rsid w:val="00EA13F5"/>
    <w:rsid w:val="00EA2154"/>
    <w:rsid w:val="00EA25D2"/>
    <w:rsid w:val="00EA35AF"/>
    <w:rsid w:val="00EA35F3"/>
    <w:rsid w:val="00EA41E0"/>
    <w:rsid w:val="00EA47B0"/>
    <w:rsid w:val="00EA4809"/>
    <w:rsid w:val="00EA667F"/>
    <w:rsid w:val="00EB0206"/>
    <w:rsid w:val="00EB050C"/>
    <w:rsid w:val="00EB25FE"/>
    <w:rsid w:val="00EB2CCF"/>
    <w:rsid w:val="00EB2DA9"/>
    <w:rsid w:val="00EB3321"/>
    <w:rsid w:val="00EB3423"/>
    <w:rsid w:val="00EB377C"/>
    <w:rsid w:val="00EB453F"/>
    <w:rsid w:val="00EB505D"/>
    <w:rsid w:val="00EB56EA"/>
    <w:rsid w:val="00EB5A01"/>
    <w:rsid w:val="00EB5E57"/>
    <w:rsid w:val="00EB6C2F"/>
    <w:rsid w:val="00EB7D8E"/>
    <w:rsid w:val="00EC0D30"/>
    <w:rsid w:val="00EC0E6B"/>
    <w:rsid w:val="00EC1D5D"/>
    <w:rsid w:val="00EC1E32"/>
    <w:rsid w:val="00EC4129"/>
    <w:rsid w:val="00EC4395"/>
    <w:rsid w:val="00EC56BE"/>
    <w:rsid w:val="00EC6777"/>
    <w:rsid w:val="00EC6A07"/>
    <w:rsid w:val="00EC71EC"/>
    <w:rsid w:val="00ED159B"/>
    <w:rsid w:val="00ED1C9E"/>
    <w:rsid w:val="00ED2515"/>
    <w:rsid w:val="00ED3D12"/>
    <w:rsid w:val="00ED48AB"/>
    <w:rsid w:val="00ED48E3"/>
    <w:rsid w:val="00ED4EA3"/>
    <w:rsid w:val="00ED59A3"/>
    <w:rsid w:val="00ED6B5D"/>
    <w:rsid w:val="00ED6D20"/>
    <w:rsid w:val="00ED7312"/>
    <w:rsid w:val="00ED7C09"/>
    <w:rsid w:val="00EE0277"/>
    <w:rsid w:val="00EE0BC0"/>
    <w:rsid w:val="00EE0C3F"/>
    <w:rsid w:val="00EE0CCB"/>
    <w:rsid w:val="00EE19B3"/>
    <w:rsid w:val="00EE20F5"/>
    <w:rsid w:val="00EE36C3"/>
    <w:rsid w:val="00EE4D2A"/>
    <w:rsid w:val="00EE4FD1"/>
    <w:rsid w:val="00EE5AD9"/>
    <w:rsid w:val="00EE70C2"/>
    <w:rsid w:val="00EE72CA"/>
    <w:rsid w:val="00EF1C92"/>
    <w:rsid w:val="00EF2604"/>
    <w:rsid w:val="00EF2A5E"/>
    <w:rsid w:val="00EF2B16"/>
    <w:rsid w:val="00EF33F8"/>
    <w:rsid w:val="00EF3AF3"/>
    <w:rsid w:val="00EF3B67"/>
    <w:rsid w:val="00EF3FAD"/>
    <w:rsid w:val="00EF4161"/>
    <w:rsid w:val="00EF486E"/>
    <w:rsid w:val="00EF4A66"/>
    <w:rsid w:val="00EF5C6B"/>
    <w:rsid w:val="00EF600F"/>
    <w:rsid w:val="00EF6966"/>
    <w:rsid w:val="00EF6C00"/>
    <w:rsid w:val="00EF70BD"/>
    <w:rsid w:val="00EF7597"/>
    <w:rsid w:val="00EFF460"/>
    <w:rsid w:val="00F00780"/>
    <w:rsid w:val="00F01E35"/>
    <w:rsid w:val="00F02E27"/>
    <w:rsid w:val="00F07EAE"/>
    <w:rsid w:val="00F11509"/>
    <w:rsid w:val="00F11C54"/>
    <w:rsid w:val="00F11CBA"/>
    <w:rsid w:val="00F12CC9"/>
    <w:rsid w:val="00F12DAA"/>
    <w:rsid w:val="00F132CD"/>
    <w:rsid w:val="00F146F1"/>
    <w:rsid w:val="00F14A80"/>
    <w:rsid w:val="00F1574E"/>
    <w:rsid w:val="00F15AA0"/>
    <w:rsid w:val="00F179C7"/>
    <w:rsid w:val="00F20275"/>
    <w:rsid w:val="00F211C4"/>
    <w:rsid w:val="00F21741"/>
    <w:rsid w:val="00F2305A"/>
    <w:rsid w:val="00F2366D"/>
    <w:rsid w:val="00F23A2D"/>
    <w:rsid w:val="00F23B44"/>
    <w:rsid w:val="00F23D51"/>
    <w:rsid w:val="00F23FC9"/>
    <w:rsid w:val="00F24933"/>
    <w:rsid w:val="00F24B0E"/>
    <w:rsid w:val="00F2560D"/>
    <w:rsid w:val="00F26DF6"/>
    <w:rsid w:val="00F2706D"/>
    <w:rsid w:val="00F319BA"/>
    <w:rsid w:val="00F324BF"/>
    <w:rsid w:val="00F328B2"/>
    <w:rsid w:val="00F3611E"/>
    <w:rsid w:val="00F36260"/>
    <w:rsid w:val="00F363F9"/>
    <w:rsid w:val="00F369D1"/>
    <w:rsid w:val="00F37134"/>
    <w:rsid w:val="00F372B6"/>
    <w:rsid w:val="00F373E5"/>
    <w:rsid w:val="00F37B27"/>
    <w:rsid w:val="00F37E3B"/>
    <w:rsid w:val="00F40F86"/>
    <w:rsid w:val="00F41104"/>
    <w:rsid w:val="00F4238A"/>
    <w:rsid w:val="00F42767"/>
    <w:rsid w:val="00F42EE4"/>
    <w:rsid w:val="00F432A8"/>
    <w:rsid w:val="00F433E5"/>
    <w:rsid w:val="00F43AB5"/>
    <w:rsid w:val="00F44F57"/>
    <w:rsid w:val="00F461C3"/>
    <w:rsid w:val="00F47768"/>
    <w:rsid w:val="00F479B9"/>
    <w:rsid w:val="00F5013D"/>
    <w:rsid w:val="00F5055B"/>
    <w:rsid w:val="00F505B0"/>
    <w:rsid w:val="00F50E08"/>
    <w:rsid w:val="00F51053"/>
    <w:rsid w:val="00F5180A"/>
    <w:rsid w:val="00F528DB"/>
    <w:rsid w:val="00F52C8E"/>
    <w:rsid w:val="00F53A66"/>
    <w:rsid w:val="00F55339"/>
    <w:rsid w:val="00F56C14"/>
    <w:rsid w:val="00F6043A"/>
    <w:rsid w:val="00F60A0E"/>
    <w:rsid w:val="00F61D83"/>
    <w:rsid w:val="00F61ED9"/>
    <w:rsid w:val="00F61F9D"/>
    <w:rsid w:val="00F62844"/>
    <w:rsid w:val="00F6327E"/>
    <w:rsid w:val="00F641A8"/>
    <w:rsid w:val="00F641C6"/>
    <w:rsid w:val="00F64F76"/>
    <w:rsid w:val="00F66A86"/>
    <w:rsid w:val="00F66AF8"/>
    <w:rsid w:val="00F67515"/>
    <w:rsid w:val="00F70659"/>
    <w:rsid w:val="00F71D8F"/>
    <w:rsid w:val="00F7273A"/>
    <w:rsid w:val="00F737E3"/>
    <w:rsid w:val="00F7501B"/>
    <w:rsid w:val="00F754D1"/>
    <w:rsid w:val="00F75930"/>
    <w:rsid w:val="00F76207"/>
    <w:rsid w:val="00F7620B"/>
    <w:rsid w:val="00F7727E"/>
    <w:rsid w:val="00F77C08"/>
    <w:rsid w:val="00F77D17"/>
    <w:rsid w:val="00F80DED"/>
    <w:rsid w:val="00F81213"/>
    <w:rsid w:val="00F82265"/>
    <w:rsid w:val="00F82EE2"/>
    <w:rsid w:val="00F84ADC"/>
    <w:rsid w:val="00F86CC3"/>
    <w:rsid w:val="00F86E54"/>
    <w:rsid w:val="00F87610"/>
    <w:rsid w:val="00F87A5D"/>
    <w:rsid w:val="00F9078F"/>
    <w:rsid w:val="00F90DC4"/>
    <w:rsid w:val="00F916A5"/>
    <w:rsid w:val="00F92335"/>
    <w:rsid w:val="00F92338"/>
    <w:rsid w:val="00F94921"/>
    <w:rsid w:val="00F9537E"/>
    <w:rsid w:val="00F95436"/>
    <w:rsid w:val="00F96DF3"/>
    <w:rsid w:val="00F973B3"/>
    <w:rsid w:val="00FA072E"/>
    <w:rsid w:val="00FA10CB"/>
    <w:rsid w:val="00FA1408"/>
    <w:rsid w:val="00FA189C"/>
    <w:rsid w:val="00FA1AD2"/>
    <w:rsid w:val="00FA1F3A"/>
    <w:rsid w:val="00FA2545"/>
    <w:rsid w:val="00FA2A49"/>
    <w:rsid w:val="00FA2C63"/>
    <w:rsid w:val="00FA302C"/>
    <w:rsid w:val="00FA38A6"/>
    <w:rsid w:val="00FA459A"/>
    <w:rsid w:val="00FA56E7"/>
    <w:rsid w:val="00FA5806"/>
    <w:rsid w:val="00FA621B"/>
    <w:rsid w:val="00FA6D1C"/>
    <w:rsid w:val="00FA7687"/>
    <w:rsid w:val="00FB0414"/>
    <w:rsid w:val="00FB0880"/>
    <w:rsid w:val="00FB0B70"/>
    <w:rsid w:val="00FB104E"/>
    <w:rsid w:val="00FB13F8"/>
    <w:rsid w:val="00FB1AA9"/>
    <w:rsid w:val="00FB1C4A"/>
    <w:rsid w:val="00FB20EC"/>
    <w:rsid w:val="00FB2F9E"/>
    <w:rsid w:val="00FB4475"/>
    <w:rsid w:val="00FB4840"/>
    <w:rsid w:val="00FC1A70"/>
    <w:rsid w:val="00FC201E"/>
    <w:rsid w:val="00FC2B93"/>
    <w:rsid w:val="00FC3488"/>
    <w:rsid w:val="00FC3852"/>
    <w:rsid w:val="00FC387C"/>
    <w:rsid w:val="00FC3D1F"/>
    <w:rsid w:val="00FC4776"/>
    <w:rsid w:val="00FC50E9"/>
    <w:rsid w:val="00FC60AC"/>
    <w:rsid w:val="00FC61B0"/>
    <w:rsid w:val="00FC6702"/>
    <w:rsid w:val="00FC6ABF"/>
    <w:rsid w:val="00FC6D3A"/>
    <w:rsid w:val="00FC799E"/>
    <w:rsid w:val="00FD0BCF"/>
    <w:rsid w:val="00FD177E"/>
    <w:rsid w:val="00FD1A90"/>
    <w:rsid w:val="00FD1ADE"/>
    <w:rsid w:val="00FD2A9A"/>
    <w:rsid w:val="00FD2FFF"/>
    <w:rsid w:val="00FD3627"/>
    <w:rsid w:val="00FD492C"/>
    <w:rsid w:val="00FD6431"/>
    <w:rsid w:val="00FD68BF"/>
    <w:rsid w:val="00FD6D1E"/>
    <w:rsid w:val="00FE0755"/>
    <w:rsid w:val="00FE0DAE"/>
    <w:rsid w:val="00FE141A"/>
    <w:rsid w:val="00FE17A1"/>
    <w:rsid w:val="00FE1B3F"/>
    <w:rsid w:val="00FE2A0B"/>
    <w:rsid w:val="00FE2A98"/>
    <w:rsid w:val="00FE2DC6"/>
    <w:rsid w:val="00FE3BAB"/>
    <w:rsid w:val="00FE3F84"/>
    <w:rsid w:val="00FE45D7"/>
    <w:rsid w:val="00FE4F89"/>
    <w:rsid w:val="00FE6AA4"/>
    <w:rsid w:val="00FE708E"/>
    <w:rsid w:val="00FE7B41"/>
    <w:rsid w:val="00FE7E61"/>
    <w:rsid w:val="00FF06CC"/>
    <w:rsid w:val="00FF4349"/>
    <w:rsid w:val="00FF5F0F"/>
    <w:rsid w:val="00FF7904"/>
    <w:rsid w:val="00FF7B6C"/>
    <w:rsid w:val="00FF7C1C"/>
    <w:rsid w:val="014FD33E"/>
    <w:rsid w:val="031A0853"/>
    <w:rsid w:val="032CA8CD"/>
    <w:rsid w:val="053B6A4E"/>
    <w:rsid w:val="054E1DF6"/>
    <w:rsid w:val="063D9B7B"/>
    <w:rsid w:val="08A72FF7"/>
    <w:rsid w:val="08ABE721"/>
    <w:rsid w:val="09203594"/>
    <w:rsid w:val="09CDEFAD"/>
    <w:rsid w:val="0A17D3A1"/>
    <w:rsid w:val="0A531A29"/>
    <w:rsid w:val="0AA2580E"/>
    <w:rsid w:val="0ACDCFB4"/>
    <w:rsid w:val="0B67ED40"/>
    <w:rsid w:val="0BAB9019"/>
    <w:rsid w:val="0BE22EBC"/>
    <w:rsid w:val="0C1A22F6"/>
    <w:rsid w:val="0C45A423"/>
    <w:rsid w:val="0CE66FD6"/>
    <w:rsid w:val="0D874B2C"/>
    <w:rsid w:val="0D8C7A9E"/>
    <w:rsid w:val="0DB454D0"/>
    <w:rsid w:val="0DEB8C09"/>
    <w:rsid w:val="0E1614B8"/>
    <w:rsid w:val="0E36BBBD"/>
    <w:rsid w:val="1050045D"/>
    <w:rsid w:val="11AF83D2"/>
    <w:rsid w:val="1333727F"/>
    <w:rsid w:val="1468D576"/>
    <w:rsid w:val="14CA18ED"/>
    <w:rsid w:val="15B70750"/>
    <w:rsid w:val="170C9C68"/>
    <w:rsid w:val="1BDCA375"/>
    <w:rsid w:val="1D27E55C"/>
    <w:rsid w:val="1D41B044"/>
    <w:rsid w:val="1DDAE735"/>
    <w:rsid w:val="1E623E78"/>
    <w:rsid w:val="2180C6F5"/>
    <w:rsid w:val="21858D67"/>
    <w:rsid w:val="225C30CA"/>
    <w:rsid w:val="2368D118"/>
    <w:rsid w:val="23891350"/>
    <w:rsid w:val="23B3DAFD"/>
    <w:rsid w:val="2438121C"/>
    <w:rsid w:val="246A29F0"/>
    <w:rsid w:val="25B5B7E2"/>
    <w:rsid w:val="262FD5E2"/>
    <w:rsid w:val="266C5C7D"/>
    <w:rsid w:val="2766A77C"/>
    <w:rsid w:val="282A724D"/>
    <w:rsid w:val="2902AA3D"/>
    <w:rsid w:val="2B717B56"/>
    <w:rsid w:val="2BB500F2"/>
    <w:rsid w:val="2CE4EF97"/>
    <w:rsid w:val="2DAFEB0B"/>
    <w:rsid w:val="2E0C2ABD"/>
    <w:rsid w:val="2E20D68B"/>
    <w:rsid w:val="2EEE3FE9"/>
    <w:rsid w:val="30039CF8"/>
    <w:rsid w:val="30CCC8E7"/>
    <w:rsid w:val="3161418A"/>
    <w:rsid w:val="32016669"/>
    <w:rsid w:val="337B8EBD"/>
    <w:rsid w:val="337E254F"/>
    <w:rsid w:val="33BAEB3C"/>
    <w:rsid w:val="3564F56D"/>
    <w:rsid w:val="37A71142"/>
    <w:rsid w:val="37DF476D"/>
    <w:rsid w:val="3879A7BF"/>
    <w:rsid w:val="3888A775"/>
    <w:rsid w:val="3BF6CB4C"/>
    <w:rsid w:val="3D4AE36E"/>
    <w:rsid w:val="3E1798FB"/>
    <w:rsid w:val="3E2D6A78"/>
    <w:rsid w:val="3E4A9DB5"/>
    <w:rsid w:val="3F3CEC88"/>
    <w:rsid w:val="40B7359C"/>
    <w:rsid w:val="416C073E"/>
    <w:rsid w:val="42BC4F43"/>
    <w:rsid w:val="43E741FF"/>
    <w:rsid w:val="43FBBF8D"/>
    <w:rsid w:val="445E3AEB"/>
    <w:rsid w:val="45AA5884"/>
    <w:rsid w:val="45AD6CB9"/>
    <w:rsid w:val="45FB000C"/>
    <w:rsid w:val="45FD05A8"/>
    <w:rsid w:val="46D24D99"/>
    <w:rsid w:val="4738B5B7"/>
    <w:rsid w:val="4788CC38"/>
    <w:rsid w:val="47ADDD94"/>
    <w:rsid w:val="47C0367A"/>
    <w:rsid w:val="47CC015A"/>
    <w:rsid w:val="47DC067E"/>
    <w:rsid w:val="4832BFD0"/>
    <w:rsid w:val="4857B2DF"/>
    <w:rsid w:val="4993E55C"/>
    <w:rsid w:val="49B0C5C1"/>
    <w:rsid w:val="49EF2A7A"/>
    <w:rsid w:val="4C3E7013"/>
    <w:rsid w:val="4CBFB609"/>
    <w:rsid w:val="4D4838A8"/>
    <w:rsid w:val="4DC13277"/>
    <w:rsid w:val="4DEC765A"/>
    <w:rsid w:val="4E6FBC63"/>
    <w:rsid w:val="5134EBFD"/>
    <w:rsid w:val="51435903"/>
    <w:rsid w:val="5146A0D1"/>
    <w:rsid w:val="516E809D"/>
    <w:rsid w:val="51A8CD26"/>
    <w:rsid w:val="521CEF5D"/>
    <w:rsid w:val="52B0582F"/>
    <w:rsid w:val="530B1477"/>
    <w:rsid w:val="5407D56B"/>
    <w:rsid w:val="548B69A9"/>
    <w:rsid w:val="54FF149A"/>
    <w:rsid w:val="55F3C680"/>
    <w:rsid w:val="562A9CE6"/>
    <w:rsid w:val="567CF901"/>
    <w:rsid w:val="56A576FC"/>
    <w:rsid w:val="56BAD9CF"/>
    <w:rsid w:val="56D68D0D"/>
    <w:rsid w:val="57075BA9"/>
    <w:rsid w:val="57A17D30"/>
    <w:rsid w:val="5853CE72"/>
    <w:rsid w:val="58A11286"/>
    <w:rsid w:val="58B48313"/>
    <w:rsid w:val="5A56EEDB"/>
    <w:rsid w:val="5A8F5B88"/>
    <w:rsid w:val="5B1E4C35"/>
    <w:rsid w:val="5B2E29BB"/>
    <w:rsid w:val="5B90293E"/>
    <w:rsid w:val="5BFA31A7"/>
    <w:rsid w:val="5D1CB3AA"/>
    <w:rsid w:val="5D6E8BD7"/>
    <w:rsid w:val="5E95230F"/>
    <w:rsid w:val="5F35B31E"/>
    <w:rsid w:val="6059E5F6"/>
    <w:rsid w:val="60B90CB9"/>
    <w:rsid w:val="612830C7"/>
    <w:rsid w:val="617CF0C1"/>
    <w:rsid w:val="62560863"/>
    <w:rsid w:val="64B23089"/>
    <w:rsid w:val="668CBC32"/>
    <w:rsid w:val="68291E0A"/>
    <w:rsid w:val="684B6C35"/>
    <w:rsid w:val="68BD3C86"/>
    <w:rsid w:val="68D3ACDE"/>
    <w:rsid w:val="6927E3A9"/>
    <w:rsid w:val="69AF7462"/>
    <w:rsid w:val="6A7D5DE8"/>
    <w:rsid w:val="6AB3BBA5"/>
    <w:rsid w:val="6AF5041A"/>
    <w:rsid w:val="6BDD47A9"/>
    <w:rsid w:val="6C1E304A"/>
    <w:rsid w:val="6D3E651A"/>
    <w:rsid w:val="6D5603AE"/>
    <w:rsid w:val="6DCB7A8F"/>
    <w:rsid w:val="6ED23AE9"/>
    <w:rsid w:val="6EF51A70"/>
    <w:rsid w:val="6F337CAE"/>
    <w:rsid w:val="6F8D7F19"/>
    <w:rsid w:val="705B3C80"/>
    <w:rsid w:val="7081FCE3"/>
    <w:rsid w:val="7095DAB7"/>
    <w:rsid w:val="7097D5FD"/>
    <w:rsid w:val="722DD421"/>
    <w:rsid w:val="73A939F1"/>
    <w:rsid w:val="749F35B0"/>
    <w:rsid w:val="74FF1EBC"/>
    <w:rsid w:val="75DD161B"/>
    <w:rsid w:val="760AD1A2"/>
    <w:rsid w:val="7668787D"/>
    <w:rsid w:val="76917C4D"/>
    <w:rsid w:val="771C6BCA"/>
    <w:rsid w:val="7844B3BA"/>
    <w:rsid w:val="79D0390E"/>
    <w:rsid w:val="79DFC43B"/>
    <w:rsid w:val="7B66F933"/>
    <w:rsid w:val="7BD208E7"/>
    <w:rsid w:val="7DE3D72D"/>
    <w:rsid w:val="7E964159"/>
    <w:rsid w:val="7EF1A359"/>
    <w:rsid w:val="7F11F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C1807"/>
  <w15:chartTrackingRefBased/>
  <w15:docId w15:val="{4C8DFBA2-02B7-47F3-9A02-C1F5510F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F0"/>
    <w:pPr>
      <w:jc w:val="both"/>
    </w:pPr>
    <w:rPr>
      <w:rFonts w:ascii="Arial" w:hAnsi="Arial" w:cs="Arial"/>
      <w:color w:val="17243D"/>
      <w:sz w:val="24"/>
      <w:szCs w:val="24"/>
    </w:rPr>
  </w:style>
  <w:style w:type="paragraph" w:styleId="Heading1">
    <w:name w:val="heading 1"/>
    <w:basedOn w:val="Normal"/>
    <w:next w:val="Normal"/>
    <w:link w:val="Heading1Char"/>
    <w:uiPriority w:val="9"/>
    <w:qFormat/>
    <w:rsid w:val="00DA254C"/>
    <w:pPr>
      <w:outlineLvl w:val="0"/>
    </w:pPr>
    <w:rPr>
      <w:rFonts w:eastAsiaTheme="majorEastAsia"/>
      <w:b/>
      <w:color w:val="22605F"/>
      <w:sz w:val="28"/>
      <w:szCs w:val="28"/>
    </w:rPr>
  </w:style>
  <w:style w:type="paragraph" w:styleId="Heading2">
    <w:name w:val="heading 2"/>
    <w:basedOn w:val="Heading1"/>
    <w:next w:val="Normal"/>
    <w:link w:val="Heading2Char"/>
    <w:uiPriority w:val="9"/>
    <w:unhideWhenUsed/>
    <w:qFormat/>
    <w:rsid w:val="00B72414"/>
    <w:pPr>
      <w:spacing w:before="240"/>
      <w:outlineLvl w:val="1"/>
    </w:pPr>
    <w:rPr>
      <w:rFonts w:eastAsiaTheme="minorEastAsia"/>
      <w:sz w:val="24"/>
      <w:szCs w:val="24"/>
    </w:rPr>
  </w:style>
  <w:style w:type="paragraph" w:styleId="Heading3">
    <w:name w:val="heading 3"/>
    <w:basedOn w:val="Normal"/>
    <w:next w:val="Normal"/>
    <w:link w:val="Heading3Char"/>
    <w:uiPriority w:val="9"/>
    <w:unhideWhenUsed/>
    <w:qFormat/>
    <w:rsid w:val="00A12932"/>
    <w:pPr>
      <w:keepNext/>
      <w:keepLines/>
      <w:spacing w:before="40" w:after="240" w:line="276" w:lineRule="auto"/>
      <w:jc w:val="left"/>
      <w:outlineLvl w:val="2"/>
    </w:pPr>
    <w:rPr>
      <w:rFonts w:eastAsiaTheme="majorEastAsia"/>
      <w:color w:val="22605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12,List Paragraph2,OBC Bullet,L"/>
    <w:basedOn w:val="Normal"/>
    <w:link w:val="ListParagraphChar"/>
    <w:uiPriority w:val="34"/>
    <w:qFormat/>
    <w:rsid w:val="005F7AA3"/>
    <w:pPr>
      <w:ind w:left="720"/>
      <w:contextualSpacing/>
    </w:pPr>
  </w:style>
  <w:style w:type="paragraph" w:styleId="FootnoteText">
    <w:name w:val="footnote text"/>
    <w:basedOn w:val="Normal"/>
    <w:link w:val="FootnoteTextChar"/>
    <w:uiPriority w:val="99"/>
    <w:unhideWhenUsed/>
    <w:rsid w:val="002F16DA"/>
    <w:pPr>
      <w:spacing w:after="0" w:line="240" w:lineRule="auto"/>
    </w:pPr>
    <w:rPr>
      <w:sz w:val="20"/>
      <w:szCs w:val="20"/>
    </w:rPr>
  </w:style>
  <w:style w:type="character" w:customStyle="1" w:styleId="FootnoteTextChar">
    <w:name w:val="Footnote Text Char"/>
    <w:basedOn w:val="DefaultParagraphFont"/>
    <w:link w:val="FootnoteText"/>
    <w:uiPriority w:val="99"/>
    <w:rsid w:val="002F16DA"/>
    <w:rPr>
      <w:sz w:val="20"/>
      <w:szCs w:val="20"/>
    </w:rPr>
  </w:style>
  <w:style w:type="character" w:styleId="FootnoteReference">
    <w:name w:val="footnote reference"/>
    <w:basedOn w:val="DefaultParagraphFont"/>
    <w:uiPriority w:val="99"/>
    <w:unhideWhenUsed/>
    <w:rsid w:val="002F16DA"/>
    <w:rPr>
      <w:vertAlign w:val="superscript"/>
    </w:rPr>
  </w:style>
  <w:style w:type="character" w:styleId="Hyperlink">
    <w:name w:val="Hyperlink"/>
    <w:basedOn w:val="DefaultParagraphFont"/>
    <w:uiPriority w:val="99"/>
    <w:unhideWhenUsed/>
    <w:rsid w:val="00213A9F"/>
    <w:rPr>
      <w:color w:val="0563C1" w:themeColor="hyperlink"/>
      <w:u w:val="single"/>
    </w:rPr>
  </w:style>
  <w:style w:type="paragraph" w:styleId="Header">
    <w:name w:val="header"/>
    <w:basedOn w:val="Normal"/>
    <w:link w:val="HeaderChar"/>
    <w:uiPriority w:val="99"/>
    <w:unhideWhenUsed/>
    <w:rsid w:val="00D51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542"/>
  </w:style>
  <w:style w:type="paragraph" w:styleId="Footer">
    <w:name w:val="footer"/>
    <w:basedOn w:val="Normal"/>
    <w:link w:val="FooterChar"/>
    <w:uiPriority w:val="99"/>
    <w:unhideWhenUsed/>
    <w:rsid w:val="00D51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542"/>
  </w:style>
  <w:style w:type="character" w:styleId="CommentReference">
    <w:name w:val="annotation reference"/>
    <w:basedOn w:val="DefaultParagraphFont"/>
    <w:uiPriority w:val="99"/>
    <w:semiHidden/>
    <w:unhideWhenUsed/>
    <w:rsid w:val="004A3BC5"/>
    <w:rPr>
      <w:sz w:val="16"/>
      <w:szCs w:val="16"/>
    </w:rPr>
  </w:style>
  <w:style w:type="paragraph" w:styleId="CommentText">
    <w:name w:val="annotation text"/>
    <w:basedOn w:val="Normal"/>
    <w:link w:val="CommentTextChar"/>
    <w:uiPriority w:val="99"/>
    <w:unhideWhenUsed/>
    <w:rsid w:val="004A3BC5"/>
    <w:pPr>
      <w:spacing w:line="240" w:lineRule="auto"/>
    </w:pPr>
    <w:rPr>
      <w:sz w:val="20"/>
      <w:szCs w:val="20"/>
    </w:rPr>
  </w:style>
  <w:style w:type="character" w:customStyle="1" w:styleId="CommentTextChar">
    <w:name w:val="Comment Text Char"/>
    <w:basedOn w:val="DefaultParagraphFont"/>
    <w:link w:val="CommentText"/>
    <w:uiPriority w:val="99"/>
    <w:rsid w:val="004A3BC5"/>
    <w:rPr>
      <w:sz w:val="20"/>
      <w:szCs w:val="20"/>
    </w:rPr>
  </w:style>
  <w:style w:type="paragraph" w:styleId="CommentSubject">
    <w:name w:val="annotation subject"/>
    <w:basedOn w:val="CommentText"/>
    <w:next w:val="CommentText"/>
    <w:link w:val="CommentSubjectChar"/>
    <w:uiPriority w:val="99"/>
    <w:semiHidden/>
    <w:unhideWhenUsed/>
    <w:rsid w:val="004A3BC5"/>
    <w:rPr>
      <w:b/>
      <w:bCs/>
    </w:rPr>
  </w:style>
  <w:style w:type="character" w:customStyle="1" w:styleId="CommentSubjectChar">
    <w:name w:val="Comment Subject Char"/>
    <w:basedOn w:val="CommentTextChar"/>
    <w:link w:val="CommentSubject"/>
    <w:uiPriority w:val="99"/>
    <w:semiHidden/>
    <w:rsid w:val="004A3BC5"/>
    <w:rPr>
      <w:b/>
      <w:bCs/>
      <w:sz w:val="20"/>
      <w:szCs w:val="20"/>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basedOn w:val="DefaultParagraphFont"/>
    <w:link w:val="ListParagraph"/>
    <w:uiPriority w:val="34"/>
    <w:qFormat/>
    <w:locked/>
    <w:rsid w:val="00AD1471"/>
  </w:style>
  <w:style w:type="paragraph" w:customStyle="1" w:styleId="pf0">
    <w:name w:val="pf0"/>
    <w:basedOn w:val="Normal"/>
    <w:rsid w:val="00CD0BCF"/>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cf01">
    <w:name w:val="cf01"/>
    <w:basedOn w:val="DefaultParagraphFont"/>
    <w:rsid w:val="00CD0BCF"/>
    <w:rPr>
      <w:rFonts w:ascii="Segoe UI" w:hAnsi="Segoe UI" w:cs="Segoe UI" w:hint="default"/>
      <w:sz w:val="18"/>
      <w:szCs w:val="18"/>
    </w:rPr>
  </w:style>
  <w:style w:type="character" w:customStyle="1" w:styleId="Heading1Char">
    <w:name w:val="Heading 1 Char"/>
    <w:basedOn w:val="DefaultParagraphFont"/>
    <w:link w:val="Heading1"/>
    <w:uiPriority w:val="9"/>
    <w:rsid w:val="00DA254C"/>
    <w:rPr>
      <w:rFonts w:ascii="Arial" w:eastAsiaTheme="majorEastAsia" w:hAnsi="Arial" w:cs="Arial"/>
      <w:b/>
      <w:color w:val="22605F"/>
      <w:sz w:val="28"/>
      <w:szCs w:val="28"/>
    </w:rPr>
  </w:style>
  <w:style w:type="character" w:customStyle="1" w:styleId="Heading2Char">
    <w:name w:val="Heading 2 Char"/>
    <w:basedOn w:val="DefaultParagraphFont"/>
    <w:link w:val="Heading2"/>
    <w:uiPriority w:val="9"/>
    <w:rsid w:val="00B72414"/>
    <w:rPr>
      <w:rFonts w:ascii="Arial" w:eastAsiaTheme="minorEastAsia" w:hAnsi="Arial" w:cs="Arial"/>
      <w:b/>
      <w:color w:val="22605F"/>
      <w:sz w:val="24"/>
      <w:szCs w:val="24"/>
    </w:rPr>
  </w:style>
  <w:style w:type="character" w:customStyle="1" w:styleId="Heading3Char">
    <w:name w:val="Heading 3 Char"/>
    <w:basedOn w:val="DefaultParagraphFont"/>
    <w:link w:val="Heading3"/>
    <w:uiPriority w:val="9"/>
    <w:rsid w:val="00A12932"/>
    <w:rPr>
      <w:rFonts w:ascii="Arial" w:eastAsiaTheme="majorEastAsia" w:hAnsi="Arial" w:cs="Arial"/>
      <w:color w:val="22605F"/>
      <w:sz w:val="24"/>
      <w:szCs w:val="24"/>
    </w:rPr>
  </w:style>
  <w:style w:type="paragraph" w:styleId="TOCHeading">
    <w:name w:val="TOC Heading"/>
    <w:basedOn w:val="Heading1"/>
    <w:next w:val="Normal"/>
    <w:uiPriority w:val="39"/>
    <w:unhideWhenUsed/>
    <w:qFormat/>
    <w:rsid w:val="00015A1A"/>
    <w:pPr>
      <w:keepNext/>
      <w:keepLines/>
      <w:spacing w:before="240" w:after="0"/>
      <w:jc w:val="left"/>
      <w:outlineLvl w:val="9"/>
    </w:pPr>
    <w:rPr>
      <w:rFonts w:asciiTheme="majorHAnsi" w:hAnsiTheme="majorHAnsi" w:cstheme="majorBidi"/>
      <w:b w:val="0"/>
      <w:bCs/>
      <w:color w:val="2F5496" w:themeColor="accent1" w:themeShade="BF"/>
      <w:sz w:val="32"/>
      <w:szCs w:val="32"/>
      <w:lang w:val="en-US"/>
    </w:rPr>
  </w:style>
  <w:style w:type="paragraph" w:styleId="TOC1">
    <w:name w:val="toc 1"/>
    <w:basedOn w:val="Normal"/>
    <w:next w:val="Normal"/>
    <w:autoRedefine/>
    <w:uiPriority w:val="39"/>
    <w:unhideWhenUsed/>
    <w:rsid w:val="007052F5"/>
    <w:pPr>
      <w:tabs>
        <w:tab w:val="right" w:leader="dot" w:pos="4253"/>
      </w:tabs>
      <w:spacing w:after="100"/>
    </w:pPr>
  </w:style>
  <w:style w:type="paragraph" w:styleId="TOC2">
    <w:name w:val="toc 2"/>
    <w:basedOn w:val="Normal"/>
    <w:next w:val="Normal"/>
    <w:autoRedefine/>
    <w:uiPriority w:val="39"/>
    <w:unhideWhenUsed/>
    <w:rsid w:val="007D40DF"/>
    <w:pPr>
      <w:tabs>
        <w:tab w:val="right" w:leader="dot" w:pos="4820"/>
      </w:tabs>
      <w:spacing w:after="100"/>
      <w:ind w:left="220"/>
    </w:pPr>
    <w:rPr>
      <w:noProof/>
    </w:rPr>
  </w:style>
  <w:style w:type="paragraph" w:styleId="TOC3">
    <w:name w:val="toc 3"/>
    <w:basedOn w:val="Normal"/>
    <w:next w:val="Normal"/>
    <w:autoRedefine/>
    <w:uiPriority w:val="39"/>
    <w:unhideWhenUsed/>
    <w:rsid w:val="00015A1A"/>
    <w:pPr>
      <w:spacing w:after="100"/>
      <w:ind w:left="440"/>
    </w:pPr>
  </w:style>
  <w:style w:type="paragraph" w:styleId="Revision">
    <w:name w:val="Revision"/>
    <w:hidden/>
    <w:uiPriority w:val="99"/>
    <w:semiHidden/>
    <w:rsid w:val="0055747F"/>
    <w:pPr>
      <w:spacing w:after="0" w:line="240" w:lineRule="auto"/>
    </w:pPr>
  </w:style>
  <w:style w:type="paragraph" w:styleId="NoSpacing">
    <w:name w:val="No Spacing"/>
    <w:uiPriority w:val="1"/>
    <w:qFormat/>
    <w:rsid w:val="0090293F"/>
    <w:pPr>
      <w:spacing w:after="0" w:line="240" w:lineRule="auto"/>
    </w:pPr>
  </w:style>
  <w:style w:type="paragraph" w:styleId="NormalWeb">
    <w:name w:val="Normal (Web)"/>
    <w:basedOn w:val="Normal"/>
    <w:uiPriority w:val="99"/>
    <w:semiHidden/>
    <w:unhideWhenUsed/>
    <w:rsid w:val="00FB4475"/>
    <w:pPr>
      <w:spacing w:before="100" w:beforeAutospacing="1" w:after="100" w:afterAutospacing="1" w:line="240" w:lineRule="auto"/>
      <w:jc w:val="left"/>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FB4475"/>
    <w:rPr>
      <w:color w:val="605E5C"/>
      <w:shd w:val="clear" w:color="auto" w:fill="E1DFDD"/>
    </w:rPr>
  </w:style>
  <w:style w:type="character" w:styleId="Emphasis">
    <w:name w:val="Emphasis"/>
    <w:basedOn w:val="DefaultParagraphFont"/>
    <w:uiPriority w:val="20"/>
    <w:qFormat/>
    <w:rsid w:val="0099109E"/>
    <w:rPr>
      <w:i/>
      <w:iCs/>
    </w:rPr>
  </w:style>
  <w:style w:type="character" w:styleId="FollowedHyperlink">
    <w:name w:val="FollowedHyperlink"/>
    <w:basedOn w:val="DefaultParagraphFont"/>
    <w:uiPriority w:val="99"/>
    <w:semiHidden/>
    <w:unhideWhenUsed/>
    <w:rsid w:val="006367E4"/>
    <w:rPr>
      <w:color w:val="96607D"/>
      <w:u w:val="single"/>
    </w:rPr>
  </w:style>
  <w:style w:type="paragraph" w:customStyle="1" w:styleId="msonormal0">
    <w:name w:val="msonormal"/>
    <w:basedOn w:val="Normal"/>
    <w:rsid w:val="006367E4"/>
    <w:pPr>
      <w:spacing w:before="100" w:beforeAutospacing="1" w:after="100" w:afterAutospacing="1" w:line="240" w:lineRule="auto"/>
      <w:jc w:val="left"/>
    </w:pPr>
    <w:rPr>
      <w:rFonts w:ascii="Times New Roman" w:eastAsia="Times New Roman" w:hAnsi="Times New Roman" w:cs="Times New Roman"/>
      <w:color w:val="auto"/>
      <w:lang w:eastAsia="en-GB"/>
    </w:rPr>
  </w:style>
  <w:style w:type="paragraph" w:customStyle="1" w:styleId="xl65">
    <w:name w:val="xl65"/>
    <w:basedOn w:val="Normal"/>
    <w:rsid w:val="006367E4"/>
    <w:pPr>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66">
    <w:name w:val="xl66"/>
    <w:basedOn w:val="Normal"/>
    <w:rsid w:val="006367E4"/>
    <w:pPr>
      <w:spacing w:before="100" w:beforeAutospacing="1" w:after="100" w:afterAutospacing="1" w:line="240" w:lineRule="auto"/>
      <w:jc w:val="left"/>
      <w:textAlignment w:val="center"/>
    </w:pPr>
    <w:rPr>
      <w:rFonts w:ascii="Times New Roman" w:eastAsia="Times New Roman" w:hAnsi="Times New Roman" w:cs="Times New Roman"/>
      <w:b/>
      <w:bCs/>
      <w:color w:val="auto"/>
      <w:sz w:val="22"/>
      <w:szCs w:val="22"/>
      <w:lang w:eastAsia="en-GB"/>
    </w:rPr>
  </w:style>
  <w:style w:type="paragraph" w:customStyle="1" w:styleId="xl67">
    <w:name w:val="xl67"/>
    <w:basedOn w:val="Normal"/>
    <w:rsid w:val="006367E4"/>
    <w:pPr>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68">
    <w:name w:val="xl68"/>
    <w:basedOn w:val="Normal"/>
    <w:rsid w:val="006367E4"/>
    <w:pP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lang w:eastAsia="en-GB"/>
    </w:rPr>
  </w:style>
  <w:style w:type="paragraph" w:customStyle="1" w:styleId="xl69">
    <w:name w:val="xl69"/>
    <w:basedOn w:val="Normal"/>
    <w:rsid w:val="006367E4"/>
    <w:pPr>
      <w:shd w:val="clear" w:color="000000" w:fill="FFFFFF"/>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70">
    <w:name w:val="xl70"/>
    <w:basedOn w:val="Normal"/>
    <w:rsid w:val="006367E4"/>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71">
    <w:name w:val="xl71"/>
    <w:basedOn w:val="Normal"/>
    <w:rsid w:val="006367E4"/>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lang w:eastAsia="en-GB"/>
    </w:rPr>
  </w:style>
  <w:style w:type="paragraph" w:customStyle="1" w:styleId="xl72">
    <w:name w:val="xl72"/>
    <w:basedOn w:val="Normal"/>
    <w:rsid w:val="006367E4"/>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73">
    <w:name w:val="xl73"/>
    <w:basedOn w:val="Normal"/>
    <w:rsid w:val="006367E4"/>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lang w:eastAsia="en-GB"/>
    </w:rPr>
  </w:style>
  <w:style w:type="paragraph" w:customStyle="1" w:styleId="xl74">
    <w:name w:val="xl74"/>
    <w:basedOn w:val="Normal"/>
    <w:rsid w:val="006367E4"/>
    <w:pPr>
      <w:pBdr>
        <w:top w:val="single" w:sz="4" w:space="0" w:color="auto"/>
        <w:left w:val="dotted" w:sz="4" w:space="0" w:color="auto"/>
        <w:bottom w:val="single" w:sz="4" w:space="0" w:color="auto"/>
        <w:right w:val="dotted" w:sz="4" w:space="0" w:color="auto"/>
      </w:pBdr>
      <w:shd w:val="clear" w:color="000000" w:fill="00515E"/>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75">
    <w:name w:val="xl75"/>
    <w:basedOn w:val="Normal"/>
    <w:rsid w:val="006367E4"/>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left"/>
      <w:textAlignment w:val="center"/>
    </w:pPr>
    <w:rPr>
      <w:rFonts w:ascii="Times New Roman" w:eastAsia="Times New Roman" w:hAnsi="Times New Roman" w:cs="Times New Roman"/>
      <w:color w:val="000000"/>
      <w:sz w:val="20"/>
      <w:szCs w:val="20"/>
      <w:lang w:eastAsia="en-GB"/>
    </w:rPr>
  </w:style>
  <w:style w:type="paragraph" w:customStyle="1" w:styleId="xl76">
    <w:name w:val="xl76"/>
    <w:basedOn w:val="Normal"/>
    <w:rsid w:val="006367E4"/>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77">
    <w:name w:val="xl77"/>
    <w:basedOn w:val="Normal"/>
    <w:rsid w:val="006367E4"/>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left"/>
      <w:textAlignment w:val="center"/>
    </w:pPr>
    <w:rPr>
      <w:rFonts w:ascii="Calibri" w:eastAsia="Times New Roman" w:hAnsi="Calibri" w:cs="Calibri"/>
      <w:color w:val="000000"/>
      <w:sz w:val="22"/>
      <w:szCs w:val="22"/>
      <w:lang w:eastAsia="en-GB"/>
    </w:rPr>
  </w:style>
  <w:style w:type="paragraph" w:customStyle="1" w:styleId="xl78">
    <w:name w:val="xl78"/>
    <w:basedOn w:val="Normal"/>
    <w:rsid w:val="006367E4"/>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left"/>
      <w:textAlignment w:val="center"/>
    </w:pPr>
    <w:rPr>
      <w:rFonts w:ascii="Times New Roman" w:eastAsia="Times New Roman" w:hAnsi="Times New Roman" w:cs="Times New Roman"/>
      <w:color w:val="000000"/>
      <w:sz w:val="20"/>
      <w:szCs w:val="20"/>
      <w:lang w:eastAsia="en-GB"/>
    </w:rPr>
  </w:style>
  <w:style w:type="paragraph" w:customStyle="1" w:styleId="xl79">
    <w:name w:val="xl79"/>
    <w:basedOn w:val="Normal"/>
    <w:rsid w:val="006367E4"/>
    <w:pPr>
      <w:pBdr>
        <w:left w:val="dotted" w:sz="4" w:space="0" w:color="auto"/>
        <w:bottom w:val="single" w:sz="4" w:space="0" w:color="auto"/>
        <w:right w:val="dotted" w:sz="4" w:space="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80">
    <w:name w:val="xl80"/>
    <w:basedOn w:val="Normal"/>
    <w:rsid w:val="006367E4"/>
    <w:pPr>
      <w:pBdr>
        <w:left w:val="dotted" w:sz="4" w:space="0" w:color="auto"/>
        <w:bottom w:val="single"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lang w:eastAsia="en-GB"/>
    </w:rPr>
  </w:style>
  <w:style w:type="paragraph" w:customStyle="1" w:styleId="xl81">
    <w:name w:val="xl81"/>
    <w:basedOn w:val="Normal"/>
    <w:rsid w:val="006367E4"/>
    <w:pPr>
      <w:pBdr>
        <w:left w:val="dotted" w:sz="4" w:space="0" w:color="auto"/>
        <w:bottom w:val="single" w:sz="4" w:space="0" w:color="auto"/>
        <w:right w:val="dotted" w:sz="4" w:space="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82">
    <w:name w:val="xl82"/>
    <w:basedOn w:val="Normal"/>
    <w:rsid w:val="006367E4"/>
    <w:pPr>
      <w:pBdr>
        <w:top w:val="single" w:sz="8" w:space="0" w:color="auto"/>
        <w:left w:val="single" w:sz="8" w:space="0" w:color="auto"/>
        <w:bottom w:val="single" w:sz="8" w:space="0" w:color="auto"/>
      </w:pBdr>
      <w:shd w:val="clear" w:color="000000" w:fill="00847E"/>
      <w:spacing w:before="100" w:beforeAutospacing="1" w:after="100" w:afterAutospacing="1" w:line="240" w:lineRule="auto"/>
      <w:jc w:val="center"/>
      <w:textAlignment w:val="center"/>
    </w:pPr>
    <w:rPr>
      <w:rFonts w:ascii="Times New Roman" w:eastAsia="Times New Roman" w:hAnsi="Times New Roman" w:cs="Times New Roman"/>
      <w:b/>
      <w:bCs/>
      <w:color w:val="auto"/>
      <w:lang w:eastAsia="en-GB"/>
    </w:rPr>
  </w:style>
  <w:style w:type="paragraph" w:customStyle="1" w:styleId="xl83">
    <w:name w:val="xl83"/>
    <w:basedOn w:val="Normal"/>
    <w:rsid w:val="006367E4"/>
    <w:pPr>
      <w:pBdr>
        <w:top w:val="single" w:sz="8" w:space="0" w:color="auto"/>
        <w:bottom w:val="single" w:sz="8" w:space="0" w:color="auto"/>
      </w:pBdr>
      <w:shd w:val="clear" w:color="000000" w:fill="00847E"/>
      <w:spacing w:before="100" w:beforeAutospacing="1" w:after="100" w:afterAutospacing="1" w:line="240" w:lineRule="auto"/>
      <w:jc w:val="center"/>
      <w:textAlignment w:val="center"/>
    </w:pPr>
    <w:rPr>
      <w:rFonts w:ascii="Times New Roman" w:eastAsia="Times New Roman" w:hAnsi="Times New Roman" w:cs="Times New Roman"/>
      <w:b/>
      <w:bCs/>
      <w:color w:val="auto"/>
      <w:lang w:eastAsia="en-GB"/>
    </w:rPr>
  </w:style>
  <w:style w:type="paragraph" w:customStyle="1" w:styleId="xl84">
    <w:name w:val="xl84"/>
    <w:basedOn w:val="Normal"/>
    <w:rsid w:val="006367E4"/>
    <w:pPr>
      <w:pBdr>
        <w:top w:val="single" w:sz="8" w:space="0" w:color="auto"/>
        <w:bottom w:val="single" w:sz="8" w:space="0" w:color="auto"/>
        <w:right w:val="single" w:sz="8" w:space="0" w:color="auto"/>
      </w:pBdr>
      <w:shd w:val="clear" w:color="000000" w:fill="00847E"/>
      <w:spacing w:before="100" w:beforeAutospacing="1" w:after="100" w:afterAutospacing="1" w:line="240" w:lineRule="auto"/>
      <w:jc w:val="center"/>
      <w:textAlignment w:val="center"/>
    </w:pPr>
    <w:rPr>
      <w:rFonts w:ascii="Times New Roman" w:eastAsia="Times New Roman" w:hAnsi="Times New Roman" w:cs="Times New Roman"/>
      <w:b/>
      <w:bCs/>
      <w:color w:val="auto"/>
      <w:lang w:eastAsia="en-GB"/>
    </w:rPr>
  </w:style>
  <w:style w:type="paragraph" w:customStyle="1" w:styleId="xl85">
    <w:name w:val="xl85"/>
    <w:basedOn w:val="Normal"/>
    <w:rsid w:val="006367E4"/>
    <w:pPr>
      <w:pBdr>
        <w:left w:val="dotted" w:sz="4" w:space="0" w:color="auto"/>
        <w:bottom w:val="single" w:sz="4" w:space="0" w:color="auto"/>
        <w:right w:val="dotted" w:sz="4" w:space="0" w:color="auto"/>
      </w:pBdr>
      <w:spacing w:before="100" w:beforeAutospacing="1" w:after="100" w:afterAutospacing="1" w:line="240" w:lineRule="auto"/>
      <w:jc w:val="left"/>
      <w:textAlignment w:val="center"/>
    </w:pPr>
    <w:rPr>
      <w:rFonts w:ascii="Times New Roman" w:eastAsia="Times New Roman" w:hAnsi="Times New Roman" w:cs="Times New Roman"/>
      <w:color w:val="000000"/>
      <w:sz w:val="20"/>
      <w:szCs w:val="20"/>
      <w:lang w:eastAsia="en-GB"/>
    </w:rPr>
  </w:style>
  <w:style w:type="paragraph" w:customStyle="1" w:styleId="xl86">
    <w:name w:val="xl86"/>
    <w:basedOn w:val="Normal"/>
    <w:rsid w:val="006367E4"/>
    <w:pPr>
      <w:pBdr>
        <w:left w:val="dotted" w:sz="4" w:space="0" w:color="auto"/>
        <w:bottom w:val="single"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87">
    <w:name w:val="xl87"/>
    <w:basedOn w:val="Normal"/>
    <w:rsid w:val="006367E4"/>
    <w:pPr>
      <w:pBdr>
        <w:left w:val="dotted" w:sz="4" w:space="0" w:color="auto"/>
        <w:bottom w:val="single" w:sz="4" w:space="0" w:color="auto"/>
        <w:right w:val="dotted" w:sz="4" w:space="0" w:color="auto"/>
      </w:pBdr>
      <w:shd w:val="clear" w:color="000000" w:fill="00515E"/>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88">
    <w:name w:val="xl88"/>
    <w:basedOn w:val="Normal"/>
    <w:rsid w:val="006367E4"/>
    <w:pPr>
      <w:pBdr>
        <w:left w:val="single" w:sz="8" w:space="0" w:color="auto"/>
        <w:bottom w:val="single" w:sz="4" w:space="0" w:color="auto"/>
        <w:right w:val="dotted" w:sz="4" w:space="0" w:color="auto"/>
      </w:pBdr>
      <w:shd w:val="clear" w:color="000000" w:fill="17243D"/>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n-GB"/>
    </w:rPr>
  </w:style>
  <w:style w:type="paragraph" w:customStyle="1" w:styleId="xl89">
    <w:name w:val="xl89"/>
    <w:basedOn w:val="Normal"/>
    <w:rsid w:val="006367E4"/>
    <w:pPr>
      <w:pBdr>
        <w:top w:val="single" w:sz="4" w:space="0" w:color="auto"/>
        <w:left w:val="single" w:sz="8" w:space="0" w:color="auto"/>
        <w:bottom w:val="single" w:sz="4" w:space="0" w:color="auto"/>
        <w:right w:val="dotted" w:sz="4" w:space="0" w:color="auto"/>
      </w:pBdr>
      <w:shd w:val="clear" w:color="000000" w:fill="17243D"/>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n-GB"/>
    </w:rPr>
  </w:style>
  <w:style w:type="paragraph" w:customStyle="1" w:styleId="xl90">
    <w:name w:val="xl90"/>
    <w:basedOn w:val="Normal"/>
    <w:rsid w:val="006367E4"/>
    <w:pPr>
      <w:pBdr>
        <w:top w:val="single" w:sz="4" w:space="0" w:color="auto"/>
        <w:left w:val="single" w:sz="8" w:space="0" w:color="auto"/>
        <w:bottom w:val="single" w:sz="8" w:space="0" w:color="auto"/>
        <w:right w:val="dotted" w:sz="4" w:space="0" w:color="auto"/>
      </w:pBdr>
      <w:shd w:val="clear" w:color="000000" w:fill="17243D"/>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n-GB"/>
    </w:rPr>
  </w:style>
  <w:style w:type="paragraph" w:customStyle="1" w:styleId="xl91">
    <w:name w:val="xl91"/>
    <w:basedOn w:val="Normal"/>
    <w:rsid w:val="006367E4"/>
    <w:pPr>
      <w:pBdr>
        <w:top w:val="single" w:sz="4" w:space="0" w:color="auto"/>
        <w:left w:val="dotted" w:sz="4" w:space="0" w:color="auto"/>
        <w:bottom w:val="single" w:sz="8" w:space="0" w:color="auto"/>
        <w:right w:val="dotted" w:sz="4" w:space="0" w:color="auto"/>
      </w:pBdr>
      <w:spacing w:before="100" w:beforeAutospacing="1" w:after="100" w:afterAutospacing="1" w:line="240" w:lineRule="auto"/>
      <w:jc w:val="left"/>
      <w:textAlignment w:val="center"/>
    </w:pPr>
    <w:rPr>
      <w:rFonts w:ascii="Times New Roman" w:eastAsia="Times New Roman" w:hAnsi="Times New Roman" w:cs="Times New Roman"/>
      <w:color w:val="000000"/>
      <w:sz w:val="20"/>
      <w:szCs w:val="20"/>
      <w:lang w:eastAsia="en-GB"/>
    </w:rPr>
  </w:style>
  <w:style w:type="paragraph" w:customStyle="1" w:styleId="xl92">
    <w:name w:val="xl92"/>
    <w:basedOn w:val="Normal"/>
    <w:rsid w:val="006367E4"/>
    <w:pPr>
      <w:pBdr>
        <w:top w:val="single" w:sz="4" w:space="0" w:color="auto"/>
        <w:left w:val="dotted" w:sz="4" w:space="0" w:color="auto"/>
        <w:bottom w:val="single" w:sz="8"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93">
    <w:name w:val="xl93"/>
    <w:basedOn w:val="Normal"/>
    <w:rsid w:val="006367E4"/>
    <w:pPr>
      <w:pBdr>
        <w:top w:val="single" w:sz="4" w:space="0" w:color="auto"/>
        <w:left w:val="dotted" w:sz="4" w:space="0" w:color="auto"/>
        <w:bottom w:val="single" w:sz="8" w:space="0" w:color="auto"/>
        <w:right w:val="dotted" w:sz="4" w:space="0" w:color="auto"/>
      </w:pBdr>
      <w:shd w:val="clear" w:color="000000" w:fill="00515E"/>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94">
    <w:name w:val="xl94"/>
    <w:basedOn w:val="Normal"/>
    <w:rsid w:val="006367E4"/>
    <w:pPr>
      <w:pBdr>
        <w:top w:val="single" w:sz="8" w:space="0" w:color="auto"/>
        <w:left w:val="single" w:sz="8" w:space="0" w:color="auto"/>
        <w:bottom w:val="single" w:sz="4" w:space="0" w:color="auto"/>
        <w:right w:val="dotted" w:sz="4" w:space="0" w:color="auto"/>
      </w:pBdr>
      <w:shd w:val="clear" w:color="000000" w:fill="7A68DC"/>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n-GB"/>
    </w:rPr>
  </w:style>
  <w:style w:type="paragraph" w:customStyle="1" w:styleId="xl95">
    <w:name w:val="xl95"/>
    <w:basedOn w:val="Normal"/>
    <w:rsid w:val="006367E4"/>
    <w:pPr>
      <w:pBdr>
        <w:top w:val="single" w:sz="8" w:space="0" w:color="auto"/>
        <w:left w:val="dotted" w:sz="4" w:space="0" w:color="auto"/>
        <w:bottom w:val="single" w:sz="4" w:space="0" w:color="auto"/>
        <w:right w:val="dotted" w:sz="4" w:space="0" w:color="auto"/>
      </w:pBdr>
      <w:spacing w:before="100" w:beforeAutospacing="1" w:after="100" w:afterAutospacing="1" w:line="240" w:lineRule="auto"/>
      <w:jc w:val="left"/>
      <w:textAlignment w:val="center"/>
    </w:pPr>
    <w:rPr>
      <w:rFonts w:ascii="Times New Roman" w:eastAsia="Times New Roman" w:hAnsi="Times New Roman" w:cs="Times New Roman"/>
      <w:color w:val="000000"/>
      <w:sz w:val="20"/>
      <w:szCs w:val="20"/>
      <w:lang w:eastAsia="en-GB"/>
    </w:rPr>
  </w:style>
  <w:style w:type="paragraph" w:customStyle="1" w:styleId="xl96">
    <w:name w:val="xl96"/>
    <w:basedOn w:val="Normal"/>
    <w:rsid w:val="006367E4"/>
    <w:pPr>
      <w:pBdr>
        <w:top w:val="single" w:sz="8" w:space="0" w:color="auto"/>
        <w:left w:val="dotted" w:sz="4" w:space="0" w:color="auto"/>
        <w:bottom w:val="single"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97">
    <w:name w:val="xl97"/>
    <w:basedOn w:val="Normal"/>
    <w:rsid w:val="006367E4"/>
    <w:pPr>
      <w:pBdr>
        <w:top w:val="single" w:sz="8" w:space="0" w:color="auto"/>
        <w:left w:val="dotted" w:sz="4" w:space="0" w:color="auto"/>
        <w:bottom w:val="single" w:sz="4" w:space="0" w:color="auto"/>
        <w:right w:val="dotted" w:sz="4" w:space="0" w:color="auto"/>
      </w:pBdr>
      <w:shd w:val="clear" w:color="000000" w:fill="00515E"/>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98">
    <w:name w:val="xl98"/>
    <w:basedOn w:val="Normal"/>
    <w:rsid w:val="006367E4"/>
    <w:pPr>
      <w:pBdr>
        <w:top w:val="single" w:sz="8" w:space="0" w:color="auto"/>
        <w:left w:val="dotted" w:sz="4" w:space="0" w:color="auto"/>
        <w:bottom w:val="single" w:sz="4" w:space="0" w:color="auto"/>
        <w:right w:val="single" w:sz="8" w:space="0" w:color="auto"/>
      </w:pBdr>
      <w:shd w:val="clear" w:color="000000" w:fill="00515E"/>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99">
    <w:name w:val="xl99"/>
    <w:basedOn w:val="Normal"/>
    <w:rsid w:val="006367E4"/>
    <w:pPr>
      <w:pBdr>
        <w:top w:val="single" w:sz="4" w:space="0" w:color="auto"/>
        <w:left w:val="single" w:sz="8" w:space="0" w:color="auto"/>
        <w:bottom w:val="single" w:sz="4" w:space="0" w:color="auto"/>
        <w:right w:val="dotted" w:sz="4" w:space="0" w:color="auto"/>
      </w:pBdr>
      <w:shd w:val="clear" w:color="000000" w:fill="7A68DC"/>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n-GB"/>
    </w:rPr>
  </w:style>
  <w:style w:type="paragraph" w:customStyle="1" w:styleId="xl100">
    <w:name w:val="xl100"/>
    <w:basedOn w:val="Normal"/>
    <w:rsid w:val="006367E4"/>
    <w:pPr>
      <w:pBdr>
        <w:top w:val="single" w:sz="4" w:space="0" w:color="auto"/>
        <w:left w:val="single" w:sz="8" w:space="0" w:color="auto"/>
        <w:bottom w:val="single" w:sz="4" w:space="0" w:color="auto"/>
        <w:right w:val="dotted" w:sz="4" w:space="0" w:color="auto"/>
      </w:pBdr>
      <w:shd w:val="clear" w:color="000000" w:fill="7A68DC"/>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lang w:eastAsia="en-GB"/>
    </w:rPr>
  </w:style>
  <w:style w:type="paragraph" w:customStyle="1" w:styleId="xl101">
    <w:name w:val="xl101"/>
    <w:basedOn w:val="Normal"/>
    <w:rsid w:val="006367E4"/>
    <w:pPr>
      <w:pBdr>
        <w:top w:val="single" w:sz="4" w:space="0" w:color="auto"/>
        <w:left w:val="single" w:sz="8" w:space="0" w:color="auto"/>
        <w:bottom w:val="single" w:sz="4" w:space="0" w:color="auto"/>
        <w:right w:val="dotted" w:sz="4" w:space="0" w:color="auto"/>
      </w:pBdr>
      <w:shd w:val="clear" w:color="000000" w:fill="E2CA70"/>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lang w:eastAsia="en-GB"/>
    </w:rPr>
  </w:style>
  <w:style w:type="paragraph" w:customStyle="1" w:styleId="xl102">
    <w:name w:val="xl102"/>
    <w:basedOn w:val="Normal"/>
    <w:rsid w:val="006367E4"/>
    <w:pPr>
      <w:pBdr>
        <w:top w:val="single" w:sz="4" w:space="0" w:color="auto"/>
        <w:left w:val="single" w:sz="8" w:space="0" w:color="auto"/>
        <w:bottom w:val="single" w:sz="8" w:space="0" w:color="auto"/>
        <w:right w:val="dotted" w:sz="4" w:space="0" w:color="auto"/>
      </w:pBdr>
      <w:shd w:val="clear" w:color="000000" w:fill="E2CA70"/>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lang w:eastAsia="en-GB"/>
    </w:rPr>
  </w:style>
  <w:style w:type="paragraph" w:customStyle="1" w:styleId="xl103">
    <w:name w:val="xl103"/>
    <w:basedOn w:val="Normal"/>
    <w:rsid w:val="006367E4"/>
    <w:pPr>
      <w:pBdr>
        <w:top w:val="single" w:sz="4" w:space="0" w:color="auto"/>
        <w:left w:val="dotted" w:sz="4" w:space="0" w:color="auto"/>
        <w:bottom w:val="single" w:sz="8" w:space="0" w:color="auto"/>
        <w:right w:val="dotted" w:sz="4" w:space="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104">
    <w:name w:val="xl104"/>
    <w:basedOn w:val="Normal"/>
    <w:rsid w:val="006367E4"/>
    <w:pPr>
      <w:pBdr>
        <w:top w:val="single" w:sz="4" w:space="0" w:color="auto"/>
        <w:left w:val="dotted" w:sz="4" w:space="0" w:color="auto"/>
        <w:bottom w:val="single" w:sz="8"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lang w:eastAsia="en-GB"/>
    </w:rPr>
  </w:style>
  <w:style w:type="paragraph" w:customStyle="1" w:styleId="xl105">
    <w:name w:val="xl105"/>
    <w:basedOn w:val="Normal"/>
    <w:rsid w:val="006367E4"/>
    <w:pPr>
      <w:pBdr>
        <w:top w:val="single" w:sz="4" w:space="0" w:color="auto"/>
        <w:left w:val="single" w:sz="8" w:space="0" w:color="auto"/>
        <w:right w:val="dotted" w:sz="4" w:space="0" w:color="auto"/>
      </w:pBdr>
      <w:shd w:val="clear" w:color="000000" w:fill="7A68DC"/>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n-GB"/>
    </w:rPr>
  </w:style>
  <w:style w:type="paragraph" w:customStyle="1" w:styleId="xl106">
    <w:name w:val="xl106"/>
    <w:basedOn w:val="Normal"/>
    <w:rsid w:val="006367E4"/>
    <w:pPr>
      <w:pBdr>
        <w:top w:val="single" w:sz="4" w:space="0" w:color="auto"/>
        <w:left w:val="dotted" w:sz="4" w:space="0" w:color="auto"/>
        <w:right w:val="dotted" w:sz="4" w:space="0" w:color="auto"/>
      </w:pBdr>
      <w:spacing w:before="100" w:beforeAutospacing="1" w:after="100" w:afterAutospacing="1" w:line="240" w:lineRule="auto"/>
      <w:jc w:val="left"/>
      <w:textAlignment w:val="center"/>
    </w:pPr>
    <w:rPr>
      <w:rFonts w:ascii="Times New Roman" w:eastAsia="Times New Roman" w:hAnsi="Times New Roman" w:cs="Times New Roman"/>
      <w:color w:val="000000"/>
      <w:sz w:val="20"/>
      <w:szCs w:val="20"/>
      <w:lang w:eastAsia="en-GB"/>
    </w:rPr>
  </w:style>
  <w:style w:type="paragraph" w:customStyle="1" w:styleId="xl107">
    <w:name w:val="xl107"/>
    <w:basedOn w:val="Normal"/>
    <w:rsid w:val="006367E4"/>
    <w:pPr>
      <w:pBdr>
        <w:top w:val="single" w:sz="4" w:space="0" w:color="auto"/>
        <w:left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n-GB"/>
    </w:rPr>
  </w:style>
  <w:style w:type="paragraph" w:customStyle="1" w:styleId="xl108">
    <w:name w:val="xl108"/>
    <w:basedOn w:val="Normal"/>
    <w:rsid w:val="006367E4"/>
    <w:pPr>
      <w:pBdr>
        <w:top w:val="single" w:sz="4" w:space="0" w:color="auto"/>
        <w:left w:val="dotted" w:sz="4" w:space="0" w:color="auto"/>
        <w:right w:val="dotted" w:sz="4" w:space="0" w:color="auto"/>
      </w:pBdr>
      <w:shd w:val="clear" w:color="000000" w:fill="00515E"/>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109">
    <w:name w:val="xl109"/>
    <w:basedOn w:val="Normal"/>
    <w:rsid w:val="006367E4"/>
    <w:pPr>
      <w:pBdr>
        <w:top w:val="single" w:sz="8" w:space="0" w:color="auto"/>
        <w:left w:val="single" w:sz="8" w:space="0" w:color="auto"/>
        <w:bottom w:val="single" w:sz="4" w:space="0" w:color="auto"/>
        <w:right w:val="dotted" w:sz="4" w:space="0" w:color="auto"/>
      </w:pBdr>
      <w:shd w:val="clear" w:color="000000" w:fill="E2CA70"/>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lang w:eastAsia="en-GB"/>
    </w:rPr>
  </w:style>
  <w:style w:type="paragraph" w:customStyle="1" w:styleId="xl110">
    <w:name w:val="xl110"/>
    <w:basedOn w:val="Normal"/>
    <w:rsid w:val="006367E4"/>
    <w:pPr>
      <w:pBdr>
        <w:top w:val="single" w:sz="8" w:space="0" w:color="auto"/>
        <w:left w:val="dotted" w:sz="4" w:space="0" w:color="auto"/>
        <w:bottom w:val="single" w:sz="4" w:space="0" w:color="auto"/>
        <w:right w:val="dotted" w:sz="4" w:space="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111">
    <w:name w:val="xl111"/>
    <w:basedOn w:val="Normal"/>
    <w:rsid w:val="006367E4"/>
    <w:pPr>
      <w:pBdr>
        <w:top w:val="single" w:sz="8" w:space="0" w:color="auto"/>
        <w:left w:val="dotted" w:sz="4" w:space="0" w:color="auto"/>
        <w:bottom w:val="single"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lang w:eastAsia="en-GB"/>
    </w:rPr>
  </w:style>
  <w:style w:type="paragraph" w:customStyle="1" w:styleId="xl112">
    <w:name w:val="xl112"/>
    <w:basedOn w:val="Normal"/>
    <w:rsid w:val="006367E4"/>
    <w:pPr>
      <w:pBdr>
        <w:left w:val="single" w:sz="8" w:space="0" w:color="auto"/>
        <w:bottom w:val="single" w:sz="4" w:space="0" w:color="auto"/>
        <w:right w:val="dotted" w:sz="4" w:space="0" w:color="auto"/>
      </w:pBdr>
      <w:shd w:val="clear" w:color="000000" w:fill="3E47CC"/>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n-GB"/>
    </w:rPr>
  </w:style>
  <w:style w:type="paragraph" w:customStyle="1" w:styleId="xl113">
    <w:name w:val="xl113"/>
    <w:basedOn w:val="Normal"/>
    <w:rsid w:val="006367E4"/>
    <w:pPr>
      <w:pBdr>
        <w:top w:val="single" w:sz="4" w:space="0" w:color="auto"/>
        <w:left w:val="single" w:sz="8" w:space="0" w:color="auto"/>
        <w:bottom w:val="single" w:sz="4" w:space="0" w:color="auto"/>
        <w:right w:val="dotted" w:sz="4" w:space="0" w:color="auto"/>
      </w:pBdr>
      <w:shd w:val="clear" w:color="000000" w:fill="3E47CC"/>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n-GB"/>
    </w:rPr>
  </w:style>
  <w:style w:type="paragraph" w:customStyle="1" w:styleId="xl114">
    <w:name w:val="xl114"/>
    <w:basedOn w:val="Normal"/>
    <w:rsid w:val="006367E4"/>
    <w:pPr>
      <w:pBdr>
        <w:top w:val="single" w:sz="4" w:space="0" w:color="auto"/>
        <w:left w:val="single" w:sz="8" w:space="0" w:color="auto"/>
        <w:bottom w:val="single" w:sz="8" w:space="0" w:color="auto"/>
        <w:right w:val="dotted" w:sz="4" w:space="0" w:color="auto"/>
      </w:pBdr>
      <w:shd w:val="clear" w:color="000000" w:fill="3E47CC"/>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n-GB"/>
    </w:rPr>
  </w:style>
  <w:style w:type="paragraph" w:customStyle="1" w:styleId="xl115">
    <w:name w:val="xl115"/>
    <w:basedOn w:val="Normal"/>
    <w:rsid w:val="006367E4"/>
    <w:pPr>
      <w:pBdr>
        <w:top w:val="single" w:sz="4" w:space="0" w:color="auto"/>
        <w:left w:val="dotted" w:sz="4" w:space="0" w:color="auto"/>
        <w:bottom w:val="single" w:sz="8"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2"/>
      <w:szCs w:val="22"/>
      <w:lang w:eastAsia="en-GB"/>
    </w:rPr>
  </w:style>
  <w:style w:type="paragraph" w:customStyle="1" w:styleId="xl116">
    <w:name w:val="xl116"/>
    <w:basedOn w:val="Normal"/>
    <w:rsid w:val="006367E4"/>
    <w:pPr>
      <w:pBdr>
        <w:top w:val="single" w:sz="8" w:space="0" w:color="auto"/>
        <w:left w:val="single" w:sz="8" w:space="0" w:color="auto"/>
        <w:bottom w:val="single" w:sz="4" w:space="0" w:color="auto"/>
        <w:right w:val="dotted" w:sz="4" w:space="0" w:color="auto"/>
      </w:pBdr>
      <w:shd w:val="clear" w:color="000000" w:fill="00847E"/>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lang w:eastAsia="en-GB"/>
    </w:rPr>
  </w:style>
  <w:style w:type="paragraph" w:customStyle="1" w:styleId="xl117">
    <w:name w:val="xl117"/>
    <w:basedOn w:val="Normal"/>
    <w:rsid w:val="006367E4"/>
    <w:pPr>
      <w:pBdr>
        <w:top w:val="single" w:sz="4" w:space="0" w:color="auto"/>
        <w:left w:val="single" w:sz="8" w:space="0" w:color="auto"/>
        <w:bottom w:val="single" w:sz="4" w:space="0" w:color="auto"/>
        <w:right w:val="dotted" w:sz="4" w:space="0" w:color="auto"/>
      </w:pBdr>
      <w:shd w:val="clear" w:color="000000" w:fill="00847E"/>
      <w:spacing w:before="100" w:beforeAutospacing="1" w:after="100" w:afterAutospacing="1" w:line="240" w:lineRule="auto"/>
      <w:jc w:val="center"/>
      <w:textAlignment w:val="center"/>
    </w:pPr>
    <w:rPr>
      <w:rFonts w:ascii="Times New Roman" w:eastAsia="Times New Roman" w:hAnsi="Times New Roman" w:cs="Times New Roman"/>
      <w:b/>
      <w:bCs/>
      <w:color w:val="auto"/>
      <w:sz w:val="20"/>
      <w:szCs w:val="20"/>
      <w:lang w:eastAsia="en-GB"/>
    </w:rPr>
  </w:style>
  <w:style w:type="paragraph" w:customStyle="1" w:styleId="xl118">
    <w:name w:val="xl118"/>
    <w:basedOn w:val="Normal"/>
    <w:rsid w:val="006367E4"/>
    <w:pPr>
      <w:pBdr>
        <w:top w:val="single" w:sz="4" w:space="0" w:color="auto"/>
        <w:left w:val="single" w:sz="8" w:space="0" w:color="auto"/>
        <w:bottom w:val="single" w:sz="4" w:space="0" w:color="auto"/>
        <w:right w:val="dotted" w:sz="4" w:space="0" w:color="auto"/>
      </w:pBdr>
      <w:shd w:val="clear" w:color="000000" w:fill="00847E"/>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n-GB"/>
    </w:rPr>
  </w:style>
  <w:style w:type="paragraph" w:customStyle="1" w:styleId="xl119">
    <w:name w:val="xl119"/>
    <w:basedOn w:val="Normal"/>
    <w:rsid w:val="006367E4"/>
    <w:pPr>
      <w:pBdr>
        <w:top w:val="single" w:sz="4" w:space="0" w:color="auto"/>
        <w:left w:val="single" w:sz="8" w:space="0" w:color="auto"/>
        <w:bottom w:val="single" w:sz="8" w:space="0" w:color="auto"/>
        <w:right w:val="dotted" w:sz="4" w:space="0" w:color="auto"/>
      </w:pBdr>
      <w:shd w:val="clear" w:color="000000" w:fill="00847E"/>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n-GB"/>
    </w:rPr>
  </w:style>
  <w:style w:type="paragraph" w:customStyle="1" w:styleId="xl120">
    <w:name w:val="xl120"/>
    <w:basedOn w:val="Normal"/>
    <w:rsid w:val="006367E4"/>
    <w:pPr>
      <w:pBdr>
        <w:top w:val="single" w:sz="8" w:space="0" w:color="auto"/>
        <w:left w:val="single" w:sz="8" w:space="0" w:color="auto"/>
        <w:bottom w:val="single" w:sz="4" w:space="0" w:color="auto"/>
        <w:right w:val="dotted" w:sz="4" w:space="0" w:color="auto"/>
      </w:pBdr>
      <w:shd w:val="clear" w:color="000000" w:fill="D8288A"/>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n-GB"/>
    </w:rPr>
  </w:style>
  <w:style w:type="paragraph" w:customStyle="1" w:styleId="xl121">
    <w:name w:val="xl121"/>
    <w:basedOn w:val="Normal"/>
    <w:rsid w:val="006367E4"/>
    <w:pPr>
      <w:pBdr>
        <w:top w:val="single" w:sz="4" w:space="0" w:color="auto"/>
        <w:left w:val="single" w:sz="8" w:space="0" w:color="auto"/>
        <w:bottom w:val="single" w:sz="4" w:space="0" w:color="auto"/>
        <w:right w:val="dotted" w:sz="4" w:space="0" w:color="auto"/>
      </w:pBdr>
      <w:shd w:val="clear" w:color="000000" w:fill="D8288A"/>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n-GB"/>
    </w:rPr>
  </w:style>
  <w:style w:type="paragraph" w:customStyle="1" w:styleId="xl122">
    <w:name w:val="xl122"/>
    <w:basedOn w:val="Normal"/>
    <w:rsid w:val="006367E4"/>
    <w:pPr>
      <w:pBdr>
        <w:top w:val="single" w:sz="4" w:space="0" w:color="auto"/>
        <w:left w:val="single" w:sz="8" w:space="0" w:color="auto"/>
        <w:bottom w:val="single" w:sz="8" w:space="0" w:color="auto"/>
        <w:right w:val="dotted" w:sz="4" w:space="0" w:color="auto"/>
      </w:pBdr>
      <w:shd w:val="clear" w:color="000000" w:fill="D8288A"/>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en-GB"/>
    </w:rPr>
  </w:style>
  <w:style w:type="paragraph" w:customStyle="1" w:styleId="xl123">
    <w:name w:val="xl123"/>
    <w:basedOn w:val="Normal"/>
    <w:rsid w:val="006367E4"/>
    <w:pPr>
      <w:pBdr>
        <w:left w:val="dotted" w:sz="4" w:space="0" w:color="auto"/>
        <w:bottom w:val="single" w:sz="4"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124">
    <w:name w:val="xl124"/>
    <w:basedOn w:val="Normal"/>
    <w:rsid w:val="006367E4"/>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125">
    <w:name w:val="xl125"/>
    <w:basedOn w:val="Normal"/>
    <w:rsid w:val="006367E4"/>
    <w:pPr>
      <w:pBdr>
        <w:top w:val="single" w:sz="4" w:space="0" w:color="auto"/>
        <w:left w:val="dotted" w:sz="4" w:space="0" w:color="auto"/>
        <w:bottom w:val="single" w:sz="4"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126">
    <w:name w:val="xl126"/>
    <w:basedOn w:val="Normal"/>
    <w:rsid w:val="006367E4"/>
    <w:pPr>
      <w:pBdr>
        <w:top w:val="single" w:sz="4" w:space="0" w:color="auto"/>
        <w:left w:val="dotted" w:sz="4" w:space="0" w:color="auto"/>
        <w:bottom w:val="single" w:sz="8" w:space="0" w:color="auto"/>
        <w:right w:val="dotted" w:sz="4" w:space="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127">
    <w:name w:val="xl127"/>
    <w:basedOn w:val="Normal"/>
    <w:rsid w:val="006367E4"/>
    <w:pPr>
      <w:pBdr>
        <w:top w:val="single" w:sz="4" w:space="0" w:color="auto"/>
        <w:left w:val="dotted" w:sz="4" w:space="0" w:color="auto"/>
        <w:bottom w:val="single" w:sz="8"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128">
    <w:name w:val="xl128"/>
    <w:basedOn w:val="Normal"/>
    <w:rsid w:val="006367E4"/>
    <w:pPr>
      <w:pBdr>
        <w:top w:val="single" w:sz="8" w:space="0" w:color="auto"/>
        <w:left w:val="dotted" w:sz="4" w:space="0" w:color="auto"/>
        <w:bottom w:val="single" w:sz="4" w:space="0" w:color="auto"/>
        <w:right w:val="dotted" w:sz="4" w:space="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129">
    <w:name w:val="xl129"/>
    <w:basedOn w:val="Normal"/>
    <w:rsid w:val="006367E4"/>
    <w:pPr>
      <w:pBdr>
        <w:top w:val="single" w:sz="8" w:space="0" w:color="auto"/>
        <w:left w:val="dotted" w:sz="4" w:space="0" w:color="auto"/>
        <w:bottom w:val="single" w:sz="4"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130">
    <w:name w:val="xl130"/>
    <w:basedOn w:val="Normal"/>
    <w:rsid w:val="006367E4"/>
    <w:pPr>
      <w:pBdr>
        <w:top w:val="single" w:sz="4" w:space="0" w:color="auto"/>
        <w:left w:val="dotted" w:sz="4" w:space="0" w:color="auto"/>
        <w:right w:val="dotted" w:sz="4" w:space="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131">
    <w:name w:val="xl131"/>
    <w:basedOn w:val="Normal"/>
    <w:rsid w:val="006367E4"/>
    <w:pPr>
      <w:pBdr>
        <w:top w:val="single" w:sz="4" w:space="0" w:color="auto"/>
        <w:left w:val="dotted" w:sz="4" w:space="0" w:color="auto"/>
        <w:right w:val="single" w:sz="8" w:space="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132">
    <w:name w:val="xl132"/>
    <w:basedOn w:val="Normal"/>
    <w:rsid w:val="006367E4"/>
    <w:pPr>
      <w:shd w:val="clear" w:color="000000" w:fill="00515E"/>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133">
    <w:name w:val="xl133"/>
    <w:basedOn w:val="Normal"/>
    <w:rsid w:val="00816C56"/>
    <w:pPr>
      <w:pBdr>
        <w:top w:val="single" w:sz="4" w:space="0" w:color="auto"/>
        <w:left w:val="dotted" w:sz="4" w:space="0" w:color="auto"/>
        <w:right w:val="dotted" w:sz="4" w:space="0" w:color="auto"/>
      </w:pBdr>
      <w:spacing w:before="100" w:beforeAutospacing="1" w:after="100" w:afterAutospacing="1" w:line="240" w:lineRule="auto"/>
      <w:jc w:val="left"/>
      <w:textAlignment w:val="center"/>
    </w:pPr>
    <w:rPr>
      <w:rFonts w:ascii="Times New Roman" w:eastAsia="Times New Roman" w:hAnsi="Times New Roman" w:cs="Times New Roman"/>
      <w:color w:val="auto"/>
      <w:sz w:val="20"/>
      <w:szCs w:val="20"/>
      <w:lang w:eastAsia="en-GB"/>
    </w:rPr>
  </w:style>
  <w:style w:type="paragraph" w:customStyle="1" w:styleId="xl134">
    <w:name w:val="xl134"/>
    <w:basedOn w:val="Normal"/>
    <w:rsid w:val="00816C56"/>
    <w:pPr>
      <w:pBdr>
        <w:top w:val="single" w:sz="4" w:space="0" w:color="auto"/>
        <w:left w:val="dotted" w:sz="4" w:space="0" w:color="auto"/>
        <w:right w:val="dotted"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auto"/>
      <w:sz w:val="20"/>
      <w:szCs w:val="20"/>
      <w:lang w:eastAsia="en-GB"/>
    </w:rPr>
  </w:style>
  <w:style w:type="character" w:styleId="Mention">
    <w:name w:val="Mention"/>
    <w:basedOn w:val="DefaultParagraphFont"/>
    <w:uiPriority w:val="99"/>
    <w:unhideWhenUsed/>
    <w:rsid w:val="000E6959"/>
    <w:rPr>
      <w:color w:val="2B579A"/>
      <w:shd w:val="clear" w:color="auto" w:fill="E1DFDD"/>
    </w:rPr>
  </w:style>
  <w:style w:type="table" w:styleId="TableGrid">
    <w:name w:val="Table Grid"/>
    <w:basedOn w:val="TableNormal"/>
    <w:uiPriority w:val="39"/>
    <w:rsid w:val="0088735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0059">
      <w:bodyDiv w:val="1"/>
      <w:marLeft w:val="0"/>
      <w:marRight w:val="0"/>
      <w:marTop w:val="0"/>
      <w:marBottom w:val="0"/>
      <w:divBdr>
        <w:top w:val="none" w:sz="0" w:space="0" w:color="auto"/>
        <w:left w:val="none" w:sz="0" w:space="0" w:color="auto"/>
        <w:bottom w:val="none" w:sz="0" w:space="0" w:color="auto"/>
        <w:right w:val="none" w:sz="0" w:space="0" w:color="auto"/>
      </w:divBdr>
    </w:div>
    <w:div w:id="109521166">
      <w:bodyDiv w:val="1"/>
      <w:marLeft w:val="0"/>
      <w:marRight w:val="0"/>
      <w:marTop w:val="0"/>
      <w:marBottom w:val="0"/>
      <w:divBdr>
        <w:top w:val="none" w:sz="0" w:space="0" w:color="auto"/>
        <w:left w:val="none" w:sz="0" w:space="0" w:color="auto"/>
        <w:bottom w:val="none" w:sz="0" w:space="0" w:color="auto"/>
        <w:right w:val="none" w:sz="0" w:space="0" w:color="auto"/>
      </w:divBdr>
      <w:divsChild>
        <w:div w:id="1203204311">
          <w:marLeft w:val="0"/>
          <w:marRight w:val="0"/>
          <w:marTop w:val="0"/>
          <w:marBottom w:val="0"/>
          <w:divBdr>
            <w:top w:val="none" w:sz="0" w:space="0" w:color="auto"/>
            <w:left w:val="none" w:sz="0" w:space="0" w:color="auto"/>
            <w:bottom w:val="none" w:sz="0" w:space="0" w:color="auto"/>
            <w:right w:val="none" w:sz="0" w:space="0" w:color="auto"/>
          </w:divBdr>
        </w:div>
      </w:divsChild>
    </w:div>
    <w:div w:id="139810510">
      <w:bodyDiv w:val="1"/>
      <w:marLeft w:val="0"/>
      <w:marRight w:val="0"/>
      <w:marTop w:val="0"/>
      <w:marBottom w:val="0"/>
      <w:divBdr>
        <w:top w:val="none" w:sz="0" w:space="0" w:color="auto"/>
        <w:left w:val="none" w:sz="0" w:space="0" w:color="auto"/>
        <w:bottom w:val="none" w:sz="0" w:space="0" w:color="auto"/>
        <w:right w:val="none" w:sz="0" w:space="0" w:color="auto"/>
      </w:divBdr>
    </w:div>
    <w:div w:id="183523133">
      <w:bodyDiv w:val="1"/>
      <w:marLeft w:val="0"/>
      <w:marRight w:val="0"/>
      <w:marTop w:val="0"/>
      <w:marBottom w:val="0"/>
      <w:divBdr>
        <w:top w:val="none" w:sz="0" w:space="0" w:color="auto"/>
        <w:left w:val="none" w:sz="0" w:space="0" w:color="auto"/>
        <w:bottom w:val="none" w:sz="0" w:space="0" w:color="auto"/>
        <w:right w:val="none" w:sz="0" w:space="0" w:color="auto"/>
      </w:divBdr>
    </w:div>
    <w:div w:id="277838850">
      <w:bodyDiv w:val="1"/>
      <w:marLeft w:val="0"/>
      <w:marRight w:val="0"/>
      <w:marTop w:val="0"/>
      <w:marBottom w:val="0"/>
      <w:divBdr>
        <w:top w:val="none" w:sz="0" w:space="0" w:color="auto"/>
        <w:left w:val="none" w:sz="0" w:space="0" w:color="auto"/>
        <w:bottom w:val="none" w:sz="0" w:space="0" w:color="auto"/>
        <w:right w:val="none" w:sz="0" w:space="0" w:color="auto"/>
      </w:divBdr>
      <w:divsChild>
        <w:div w:id="1818717752">
          <w:marLeft w:val="0"/>
          <w:marRight w:val="0"/>
          <w:marTop w:val="0"/>
          <w:marBottom w:val="0"/>
          <w:divBdr>
            <w:top w:val="none" w:sz="0" w:space="0" w:color="auto"/>
            <w:left w:val="none" w:sz="0" w:space="0" w:color="auto"/>
            <w:bottom w:val="none" w:sz="0" w:space="0" w:color="auto"/>
            <w:right w:val="none" w:sz="0" w:space="0" w:color="auto"/>
          </w:divBdr>
        </w:div>
      </w:divsChild>
    </w:div>
    <w:div w:id="391150234">
      <w:bodyDiv w:val="1"/>
      <w:marLeft w:val="0"/>
      <w:marRight w:val="0"/>
      <w:marTop w:val="0"/>
      <w:marBottom w:val="0"/>
      <w:divBdr>
        <w:top w:val="none" w:sz="0" w:space="0" w:color="auto"/>
        <w:left w:val="none" w:sz="0" w:space="0" w:color="auto"/>
        <w:bottom w:val="none" w:sz="0" w:space="0" w:color="auto"/>
        <w:right w:val="none" w:sz="0" w:space="0" w:color="auto"/>
      </w:divBdr>
    </w:div>
    <w:div w:id="449591590">
      <w:bodyDiv w:val="1"/>
      <w:marLeft w:val="0"/>
      <w:marRight w:val="0"/>
      <w:marTop w:val="0"/>
      <w:marBottom w:val="0"/>
      <w:divBdr>
        <w:top w:val="none" w:sz="0" w:space="0" w:color="auto"/>
        <w:left w:val="none" w:sz="0" w:space="0" w:color="auto"/>
        <w:bottom w:val="none" w:sz="0" w:space="0" w:color="auto"/>
        <w:right w:val="none" w:sz="0" w:space="0" w:color="auto"/>
      </w:divBdr>
    </w:div>
    <w:div w:id="483545681">
      <w:bodyDiv w:val="1"/>
      <w:marLeft w:val="0"/>
      <w:marRight w:val="0"/>
      <w:marTop w:val="0"/>
      <w:marBottom w:val="0"/>
      <w:divBdr>
        <w:top w:val="none" w:sz="0" w:space="0" w:color="auto"/>
        <w:left w:val="none" w:sz="0" w:space="0" w:color="auto"/>
        <w:bottom w:val="none" w:sz="0" w:space="0" w:color="auto"/>
        <w:right w:val="none" w:sz="0" w:space="0" w:color="auto"/>
      </w:divBdr>
    </w:div>
    <w:div w:id="489836726">
      <w:bodyDiv w:val="1"/>
      <w:marLeft w:val="0"/>
      <w:marRight w:val="0"/>
      <w:marTop w:val="0"/>
      <w:marBottom w:val="0"/>
      <w:divBdr>
        <w:top w:val="none" w:sz="0" w:space="0" w:color="auto"/>
        <w:left w:val="none" w:sz="0" w:space="0" w:color="auto"/>
        <w:bottom w:val="none" w:sz="0" w:space="0" w:color="auto"/>
        <w:right w:val="none" w:sz="0" w:space="0" w:color="auto"/>
      </w:divBdr>
    </w:div>
    <w:div w:id="589121715">
      <w:bodyDiv w:val="1"/>
      <w:marLeft w:val="0"/>
      <w:marRight w:val="0"/>
      <w:marTop w:val="0"/>
      <w:marBottom w:val="0"/>
      <w:divBdr>
        <w:top w:val="none" w:sz="0" w:space="0" w:color="auto"/>
        <w:left w:val="none" w:sz="0" w:space="0" w:color="auto"/>
        <w:bottom w:val="none" w:sz="0" w:space="0" w:color="auto"/>
        <w:right w:val="none" w:sz="0" w:space="0" w:color="auto"/>
      </w:divBdr>
    </w:div>
    <w:div w:id="599292025">
      <w:bodyDiv w:val="1"/>
      <w:marLeft w:val="0"/>
      <w:marRight w:val="0"/>
      <w:marTop w:val="0"/>
      <w:marBottom w:val="0"/>
      <w:divBdr>
        <w:top w:val="none" w:sz="0" w:space="0" w:color="auto"/>
        <w:left w:val="none" w:sz="0" w:space="0" w:color="auto"/>
        <w:bottom w:val="none" w:sz="0" w:space="0" w:color="auto"/>
        <w:right w:val="none" w:sz="0" w:space="0" w:color="auto"/>
      </w:divBdr>
    </w:div>
    <w:div w:id="616911940">
      <w:bodyDiv w:val="1"/>
      <w:marLeft w:val="0"/>
      <w:marRight w:val="0"/>
      <w:marTop w:val="0"/>
      <w:marBottom w:val="0"/>
      <w:divBdr>
        <w:top w:val="none" w:sz="0" w:space="0" w:color="auto"/>
        <w:left w:val="none" w:sz="0" w:space="0" w:color="auto"/>
        <w:bottom w:val="none" w:sz="0" w:space="0" w:color="auto"/>
        <w:right w:val="none" w:sz="0" w:space="0" w:color="auto"/>
      </w:divBdr>
    </w:div>
    <w:div w:id="666907409">
      <w:bodyDiv w:val="1"/>
      <w:marLeft w:val="0"/>
      <w:marRight w:val="0"/>
      <w:marTop w:val="0"/>
      <w:marBottom w:val="0"/>
      <w:divBdr>
        <w:top w:val="none" w:sz="0" w:space="0" w:color="auto"/>
        <w:left w:val="none" w:sz="0" w:space="0" w:color="auto"/>
        <w:bottom w:val="none" w:sz="0" w:space="0" w:color="auto"/>
        <w:right w:val="none" w:sz="0" w:space="0" w:color="auto"/>
      </w:divBdr>
    </w:div>
    <w:div w:id="785388480">
      <w:bodyDiv w:val="1"/>
      <w:marLeft w:val="0"/>
      <w:marRight w:val="0"/>
      <w:marTop w:val="0"/>
      <w:marBottom w:val="0"/>
      <w:divBdr>
        <w:top w:val="none" w:sz="0" w:space="0" w:color="auto"/>
        <w:left w:val="none" w:sz="0" w:space="0" w:color="auto"/>
        <w:bottom w:val="none" w:sz="0" w:space="0" w:color="auto"/>
        <w:right w:val="none" w:sz="0" w:space="0" w:color="auto"/>
      </w:divBdr>
    </w:div>
    <w:div w:id="871695015">
      <w:bodyDiv w:val="1"/>
      <w:marLeft w:val="0"/>
      <w:marRight w:val="0"/>
      <w:marTop w:val="0"/>
      <w:marBottom w:val="0"/>
      <w:divBdr>
        <w:top w:val="none" w:sz="0" w:space="0" w:color="auto"/>
        <w:left w:val="none" w:sz="0" w:space="0" w:color="auto"/>
        <w:bottom w:val="none" w:sz="0" w:space="0" w:color="auto"/>
        <w:right w:val="none" w:sz="0" w:space="0" w:color="auto"/>
      </w:divBdr>
    </w:div>
    <w:div w:id="889342179">
      <w:bodyDiv w:val="1"/>
      <w:marLeft w:val="0"/>
      <w:marRight w:val="0"/>
      <w:marTop w:val="0"/>
      <w:marBottom w:val="0"/>
      <w:divBdr>
        <w:top w:val="none" w:sz="0" w:space="0" w:color="auto"/>
        <w:left w:val="none" w:sz="0" w:space="0" w:color="auto"/>
        <w:bottom w:val="none" w:sz="0" w:space="0" w:color="auto"/>
        <w:right w:val="none" w:sz="0" w:space="0" w:color="auto"/>
      </w:divBdr>
    </w:div>
    <w:div w:id="937712476">
      <w:bodyDiv w:val="1"/>
      <w:marLeft w:val="0"/>
      <w:marRight w:val="0"/>
      <w:marTop w:val="0"/>
      <w:marBottom w:val="0"/>
      <w:divBdr>
        <w:top w:val="none" w:sz="0" w:space="0" w:color="auto"/>
        <w:left w:val="none" w:sz="0" w:space="0" w:color="auto"/>
        <w:bottom w:val="none" w:sz="0" w:space="0" w:color="auto"/>
        <w:right w:val="none" w:sz="0" w:space="0" w:color="auto"/>
      </w:divBdr>
      <w:divsChild>
        <w:div w:id="1742825757">
          <w:marLeft w:val="0"/>
          <w:marRight w:val="0"/>
          <w:marTop w:val="0"/>
          <w:marBottom w:val="0"/>
          <w:divBdr>
            <w:top w:val="none" w:sz="0" w:space="0" w:color="auto"/>
            <w:left w:val="none" w:sz="0" w:space="0" w:color="auto"/>
            <w:bottom w:val="none" w:sz="0" w:space="0" w:color="auto"/>
            <w:right w:val="none" w:sz="0" w:space="0" w:color="auto"/>
          </w:divBdr>
        </w:div>
      </w:divsChild>
    </w:div>
    <w:div w:id="942302785">
      <w:bodyDiv w:val="1"/>
      <w:marLeft w:val="0"/>
      <w:marRight w:val="0"/>
      <w:marTop w:val="0"/>
      <w:marBottom w:val="0"/>
      <w:divBdr>
        <w:top w:val="none" w:sz="0" w:space="0" w:color="auto"/>
        <w:left w:val="none" w:sz="0" w:space="0" w:color="auto"/>
        <w:bottom w:val="none" w:sz="0" w:space="0" w:color="auto"/>
        <w:right w:val="none" w:sz="0" w:space="0" w:color="auto"/>
      </w:divBdr>
    </w:div>
    <w:div w:id="1048992088">
      <w:bodyDiv w:val="1"/>
      <w:marLeft w:val="0"/>
      <w:marRight w:val="0"/>
      <w:marTop w:val="0"/>
      <w:marBottom w:val="0"/>
      <w:divBdr>
        <w:top w:val="none" w:sz="0" w:space="0" w:color="auto"/>
        <w:left w:val="none" w:sz="0" w:space="0" w:color="auto"/>
        <w:bottom w:val="none" w:sz="0" w:space="0" w:color="auto"/>
        <w:right w:val="none" w:sz="0" w:space="0" w:color="auto"/>
      </w:divBdr>
    </w:div>
    <w:div w:id="1078863498">
      <w:bodyDiv w:val="1"/>
      <w:marLeft w:val="0"/>
      <w:marRight w:val="0"/>
      <w:marTop w:val="0"/>
      <w:marBottom w:val="0"/>
      <w:divBdr>
        <w:top w:val="none" w:sz="0" w:space="0" w:color="auto"/>
        <w:left w:val="none" w:sz="0" w:space="0" w:color="auto"/>
        <w:bottom w:val="none" w:sz="0" w:space="0" w:color="auto"/>
        <w:right w:val="none" w:sz="0" w:space="0" w:color="auto"/>
      </w:divBdr>
    </w:div>
    <w:div w:id="1158574057">
      <w:bodyDiv w:val="1"/>
      <w:marLeft w:val="0"/>
      <w:marRight w:val="0"/>
      <w:marTop w:val="0"/>
      <w:marBottom w:val="0"/>
      <w:divBdr>
        <w:top w:val="none" w:sz="0" w:space="0" w:color="auto"/>
        <w:left w:val="none" w:sz="0" w:space="0" w:color="auto"/>
        <w:bottom w:val="none" w:sz="0" w:space="0" w:color="auto"/>
        <w:right w:val="none" w:sz="0" w:space="0" w:color="auto"/>
      </w:divBdr>
    </w:div>
    <w:div w:id="1190535482">
      <w:bodyDiv w:val="1"/>
      <w:marLeft w:val="0"/>
      <w:marRight w:val="0"/>
      <w:marTop w:val="0"/>
      <w:marBottom w:val="0"/>
      <w:divBdr>
        <w:top w:val="none" w:sz="0" w:space="0" w:color="auto"/>
        <w:left w:val="none" w:sz="0" w:space="0" w:color="auto"/>
        <w:bottom w:val="none" w:sz="0" w:space="0" w:color="auto"/>
        <w:right w:val="none" w:sz="0" w:space="0" w:color="auto"/>
      </w:divBdr>
    </w:div>
    <w:div w:id="1195852204">
      <w:bodyDiv w:val="1"/>
      <w:marLeft w:val="0"/>
      <w:marRight w:val="0"/>
      <w:marTop w:val="0"/>
      <w:marBottom w:val="0"/>
      <w:divBdr>
        <w:top w:val="none" w:sz="0" w:space="0" w:color="auto"/>
        <w:left w:val="none" w:sz="0" w:space="0" w:color="auto"/>
        <w:bottom w:val="none" w:sz="0" w:space="0" w:color="auto"/>
        <w:right w:val="none" w:sz="0" w:space="0" w:color="auto"/>
      </w:divBdr>
    </w:div>
    <w:div w:id="1249926878">
      <w:bodyDiv w:val="1"/>
      <w:marLeft w:val="0"/>
      <w:marRight w:val="0"/>
      <w:marTop w:val="0"/>
      <w:marBottom w:val="0"/>
      <w:divBdr>
        <w:top w:val="none" w:sz="0" w:space="0" w:color="auto"/>
        <w:left w:val="none" w:sz="0" w:space="0" w:color="auto"/>
        <w:bottom w:val="none" w:sz="0" w:space="0" w:color="auto"/>
        <w:right w:val="none" w:sz="0" w:space="0" w:color="auto"/>
      </w:divBdr>
    </w:div>
    <w:div w:id="1268544452">
      <w:bodyDiv w:val="1"/>
      <w:marLeft w:val="0"/>
      <w:marRight w:val="0"/>
      <w:marTop w:val="0"/>
      <w:marBottom w:val="0"/>
      <w:divBdr>
        <w:top w:val="none" w:sz="0" w:space="0" w:color="auto"/>
        <w:left w:val="none" w:sz="0" w:space="0" w:color="auto"/>
        <w:bottom w:val="none" w:sz="0" w:space="0" w:color="auto"/>
        <w:right w:val="none" w:sz="0" w:space="0" w:color="auto"/>
      </w:divBdr>
    </w:div>
    <w:div w:id="1521776173">
      <w:bodyDiv w:val="1"/>
      <w:marLeft w:val="0"/>
      <w:marRight w:val="0"/>
      <w:marTop w:val="0"/>
      <w:marBottom w:val="0"/>
      <w:divBdr>
        <w:top w:val="none" w:sz="0" w:space="0" w:color="auto"/>
        <w:left w:val="none" w:sz="0" w:space="0" w:color="auto"/>
        <w:bottom w:val="none" w:sz="0" w:space="0" w:color="auto"/>
        <w:right w:val="none" w:sz="0" w:space="0" w:color="auto"/>
      </w:divBdr>
    </w:div>
    <w:div w:id="1616254459">
      <w:bodyDiv w:val="1"/>
      <w:marLeft w:val="0"/>
      <w:marRight w:val="0"/>
      <w:marTop w:val="0"/>
      <w:marBottom w:val="0"/>
      <w:divBdr>
        <w:top w:val="none" w:sz="0" w:space="0" w:color="auto"/>
        <w:left w:val="none" w:sz="0" w:space="0" w:color="auto"/>
        <w:bottom w:val="none" w:sz="0" w:space="0" w:color="auto"/>
        <w:right w:val="none" w:sz="0" w:space="0" w:color="auto"/>
      </w:divBdr>
    </w:div>
    <w:div w:id="1623269901">
      <w:bodyDiv w:val="1"/>
      <w:marLeft w:val="0"/>
      <w:marRight w:val="0"/>
      <w:marTop w:val="0"/>
      <w:marBottom w:val="0"/>
      <w:divBdr>
        <w:top w:val="none" w:sz="0" w:space="0" w:color="auto"/>
        <w:left w:val="none" w:sz="0" w:space="0" w:color="auto"/>
        <w:bottom w:val="none" w:sz="0" w:space="0" w:color="auto"/>
        <w:right w:val="none" w:sz="0" w:space="0" w:color="auto"/>
      </w:divBdr>
    </w:div>
    <w:div w:id="1639414243">
      <w:bodyDiv w:val="1"/>
      <w:marLeft w:val="0"/>
      <w:marRight w:val="0"/>
      <w:marTop w:val="0"/>
      <w:marBottom w:val="0"/>
      <w:divBdr>
        <w:top w:val="none" w:sz="0" w:space="0" w:color="auto"/>
        <w:left w:val="none" w:sz="0" w:space="0" w:color="auto"/>
        <w:bottom w:val="none" w:sz="0" w:space="0" w:color="auto"/>
        <w:right w:val="none" w:sz="0" w:space="0" w:color="auto"/>
      </w:divBdr>
    </w:div>
    <w:div w:id="1722091423">
      <w:bodyDiv w:val="1"/>
      <w:marLeft w:val="0"/>
      <w:marRight w:val="0"/>
      <w:marTop w:val="0"/>
      <w:marBottom w:val="0"/>
      <w:divBdr>
        <w:top w:val="none" w:sz="0" w:space="0" w:color="auto"/>
        <w:left w:val="none" w:sz="0" w:space="0" w:color="auto"/>
        <w:bottom w:val="none" w:sz="0" w:space="0" w:color="auto"/>
        <w:right w:val="none" w:sz="0" w:space="0" w:color="auto"/>
      </w:divBdr>
    </w:div>
    <w:div w:id="1732995506">
      <w:bodyDiv w:val="1"/>
      <w:marLeft w:val="0"/>
      <w:marRight w:val="0"/>
      <w:marTop w:val="0"/>
      <w:marBottom w:val="0"/>
      <w:divBdr>
        <w:top w:val="none" w:sz="0" w:space="0" w:color="auto"/>
        <w:left w:val="none" w:sz="0" w:space="0" w:color="auto"/>
        <w:bottom w:val="none" w:sz="0" w:space="0" w:color="auto"/>
        <w:right w:val="none" w:sz="0" w:space="0" w:color="auto"/>
      </w:divBdr>
    </w:div>
    <w:div w:id="1839491273">
      <w:bodyDiv w:val="1"/>
      <w:marLeft w:val="0"/>
      <w:marRight w:val="0"/>
      <w:marTop w:val="0"/>
      <w:marBottom w:val="0"/>
      <w:divBdr>
        <w:top w:val="none" w:sz="0" w:space="0" w:color="auto"/>
        <w:left w:val="none" w:sz="0" w:space="0" w:color="auto"/>
        <w:bottom w:val="none" w:sz="0" w:space="0" w:color="auto"/>
        <w:right w:val="none" w:sz="0" w:space="0" w:color="auto"/>
      </w:divBdr>
    </w:div>
    <w:div w:id="1845971685">
      <w:bodyDiv w:val="1"/>
      <w:marLeft w:val="0"/>
      <w:marRight w:val="0"/>
      <w:marTop w:val="0"/>
      <w:marBottom w:val="0"/>
      <w:divBdr>
        <w:top w:val="none" w:sz="0" w:space="0" w:color="auto"/>
        <w:left w:val="none" w:sz="0" w:space="0" w:color="auto"/>
        <w:bottom w:val="none" w:sz="0" w:space="0" w:color="auto"/>
        <w:right w:val="none" w:sz="0" w:space="0" w:color="auto"/>
      </w:divBdr>
    </w:div>
    <w:div w:id="1898780398">
      <w:bodyDiv w:val="1"/>
      <w:marLeft w:val="0"/>
      <w:marRight w:val="0"/>
      <w:marTop w:val="0"/>
      <w:marBottom w:val="0"/>
      <w:divBdr>
        <w:top w:val="none" w:sz="0" w:space="0" w:color="auto"/>
        <w:left w:val="none" w:sz="0" w:space="0" w:color="auto"/>
        <w:bottom w:val="none" w:sz="0" w:space="0" w:color="auto"/>
        <w:right w:val="none" w:sz="0" w:space="0" w:color="auto"/>
      </w:divBdr>
    </w:div>
    <w:div w:id="1941446302">
      <w:bodyDiv w:val="1"/>
      <w:marLeft w:val="0"/>
      <w:marRight w:val="0"/>
      <w:marTop w:val="0"/>
      <w:marBottom w:val="0"/>
      <w:divBdr>
        <w:top w:val="none" w:sz="0" w:space="0" w:color="auto"/>
        <w:left w:val="none" w:sz="0" w:space="0" w:color="auto"/>
        <w:bottom w:val="none" w:sz="0" w:space="0" w:color="auto"/>
        <w:right w:val="none" w:sz="0" w:space="0" w:color="auto"/>
      </w:divBdr>
    </w:div>
    <w:div w:id="1967544142">
      <w:bodyDiv w:val="1"/>
      <w:marLeft w:val="0"/>
      <w:marRight w:val="0"/>
      <w:marTop w:val="0"/>
      <w:marBottom w:val="0"/>
      <w:divBdr>
        <w:top w:val="none" w:sz="0" w:space="0" w:color="auto"/>
        <w:left w:val="none" w:sz="0" w:space="0" w:color="auto"/>
        <w:bottom w:val="none" w:sz="0" w:space="0" w:color="auto"/>
        <w:right w:val="none" w:sz="0" w:space="0" w:color="auto"/>
      </w:divBdr>
    </w:div>
    <w:div w:id="1974097911">
      <w:bodyDiv w:val="1"/>
      <w:marLeft w:val="0"/>
      <w:marRight w:val="0"/>
      <w:marTop w:val="0"/>
      <w:marBottom w:val="0"/>
      <w:divBdr>
        <w:top w:val="none" w:sz="0" w:space="0" w:color="auto"/>
        <w:left w:val="none" w:sz="0" w:space="0" w:color="auto"/>
        <w:bottom w:val="none" w:sz="0" w:space="0" w:color="auto"/>
        <w:right w:val="none" w:sz="0" w:space="0" w:color="auto"/>
      </w:divBdr>
    </w:div>
    <w:div w:id="2014604776">
      <w:bodyDiv w:val="1"/>
      <w:marLeft w:val="0"/>
      <w:marRight w:val="0"/>
      <w:marTop w:val="0"/>
      <w:marBottom w:val="0"/>
      <w:divBdr>
        <w:top w:val="none" w:sz="0" w:space="0" w:color="auto"/>
        <w:left w:val="none" w:sz="0" w:space="0" w:color="auto"/>
        <w:bottom w:val="none" w:sz="0" w:space="0" w:color="auto"/>
        <w:right w:val="none" w:sz="0" w:space="0" w:color="auto"/>
      </w:divBdr>
    </w:div>
    <w:div w:id="2047295646">
      <w:bodyDiv w:val="1"/>
      <w:marLeft w:val="0"/>
      <w:marRight w:val="0"/>
      <w:marTop w:val="0"/>
      <w:marBottom w:val="0"/>
      <w:divBdr>
        <w:top w:val="none" w:sz="0" w:space="0" w:color="auto"/>
        <w:left w:val="none" w:sz="0" w:space="0" w:color="auto"/>
        <w:bottom w:val="none" w:sz="0" w:space="0" w:color="auto"/>
        <w:right w:val="none" w:sz="0" w:space="0" w:color="auto"/>
      </w:divBdr>
    </w:div>
    <w:div w:id="205122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gov.uk/government/publications/violence-reduction-units-year-ending-march-2023-evaluation-repor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westyorks-ca.gov.uk/media/12220/ecorys_wyvrp-toolkit.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westyorks-ca.gov.uk/policing-and-crime/west-yorkshire-violence-reduction-partnership/needs-assessment-response-strategy/"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westyorks-ca.gov.uk/policing-and-crime/west-yorkshire-violence-reduction-partnership/child-first-approach/"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westyorks-ca.gov.uk/a-mayoral-combined-authority/mayoral-pledg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estyorkshiretraumainformed.co.uk/"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ypartnership.co.uk/application/files/6416/5104/5038/West_Yorkshire_Trauma_Informed_Co-Production_Guidance_April_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5" ma:contentTypeDescription="Create a new document." ma:contentTypeScope="" ma:versionID="b3f55a827e4f2c3c65189fa1285784bf">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3fb6b68bebfac65ad29886c68842f72e"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1015b39-c36b-40ab-8c74-73a1bd4e65b9}"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C791B-A0B7-40AA-94CB-5C0001ECD34D}">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2.xml><?xml version="1.0" encoding="utf-8"?>
<ds:datastoreItem xmlns:ds="http://schemas.openxmlformats.org/officeDocument/2006/customXml" ds:itemID="{F6E12E64-56DD-40AA-A100-4D4C31EAA00E}">
  <ds:schemaRefs>
    <ds:schemaRef ds:uri="http://schemas.microsoft.com/sharepoint/v3/contenttype/forms"/>
  </ds:schemaRefs>
</ds:datastoreItem>
</file>

<file path=customXml/itemProps3.xml><?xml version="1.0" encoding="utf-8"?>
<ds:datastoreItem xmlns:ds="http://schemas.openxmlformats.org/officeDocument/2006/customXml" ds:itemID="{FE4029F2-E63D-4EEA-8943-26E25D8FA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70D138-8732-42F2-90E0-E577A517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10165</Words>
  <Characters>57947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67977</CharactersWithSpaces>
  <SharedDoc>false</SharedDoc>
  <HLinks>
    <vt:vector size="306" baseType="variant">
      <vt:variant>
        <vt:i4>6553653</vt:i4>
      </vt:variant>
      <vt:variant>
        <vt:i4>264</vt:i4>
      </vt:variant>
      <vt:variant>
        <vt:i4>0</vt:i4>
      </vt:variant>
      <vt:variant>
        <vt:i4>5</vt:i4>
      </vt:variant>
      <vt:variant>
        <vt:lpwstr>https://www.westyorks-ca.gov.uk/policing-and-crime/west-yorkshire-violence-reduction-partnership/child-first-approach/</vt:lpwstr>
      </vt:variant>
      <vt:variant>
        <vt:lpwstr/>
      </vt:variant>
      <vt:variant>
        <vt:i4>6619256</vt:i4>
      </vt:variant>
      <vt:variant>
        <vt:i4>261</vt:i4>
      </vt:variant>
      <vt:variant>
        <vt:i4>0</vt:i4>
      </vt:variant>
      <vt:variant>
        <vt:i4>5</vt:i4>
      </vt:variant>
      <vt:variant>
        <vt:lpwstr>https://westyorkshiretraumainformed.co.uk/</vt:lpwstr>
      </vt:variant>
      <vt:variant>
        <vt:lpwstr/>
      </vt:variant>
      <vt:variant>
        <vt:i4>5701674</vt:i4>
      </vt:variant>
      <vt:variant>
        <vt:i4>258</vt:i4>
      </vt:variant>
      <vt:variant>
        <vt:i4>0</vt:i4>
      </vt:variant>
      <vt:variant>
        <vt:i4>5</vt:i4>
      </vt:variant>
      <vt:variant>
        <vt:lpwstr>https://www.westyorks-ca.gov.uk/media/12220/ecorys_wyvrp-toolkit.pdf</vt:lpwstr>
      </vt:variant>
      <vt:variant>
        <vt:lpwstr/>
      </vt:variant>
      <vt:variant>
        <vt:i4>5439492</vt:i4>
      </vt:variant>
      <vt:variant>
        <vt:i4>255</vt:i4>
      </vt:variant>
      <vt:variant>
        <vt:i4>0</vt:i4>
      </vt:variant>
      <vt:variant>
        <vt:i4>5</vt:i4>
      </vt:variant>
      <vt:variant>
        <vt:lpwstr>https://www.westyorks-ca.gov.uk/a-mayoral-combined-authority/mayoral-pledges/</vt:lpwstr>
      </vt:variant>
      <vt:variant>
        <vt:lpwstr/>
      </vt:variant>
      <vt:variant>
        <vt:i4>6029404</vt:i4>
      </vt:variant>
      <vt:variant>
        <vt:i4>252</vt:i4>
      </vt:variant>
      <vt:variant>
        <vt:i4>0</vt:i4>
      </vt:variant>
      <vt:variant>
        <vt:i4>5</vt:i4>
      </vt:variant>
      <vt:variant>
        <vt:lpwstr>https://www.gov.uk/government/publications/violence-reduction-units-year-ending-march-2023-evaluation-report</vt:lpwstr>
      </vt:variant>
      <vt:variant>
        <vt:lpwstr/>
      </vt:variant>
      <vt:variant>
        <vt:i4>4980801</vt:i4>
      </vt:variant>
      <vt:variant>
        <vt:i4>249</vt:i4>
      </vt:variant>
      <vt:variant>
        <vt:i4>0</vt:i4>
      </vt:variant>
      <vt:variant>
        <vt:i4>5</vt:i4>
      </vt:variant>
      <vt:variant>
        <vt:lpwstr>https://www.westyorks-ca.gov.uk/policing-and-crime/west-yorkshire-violence-reduction-partnership/needs-assessment-response-strategy/</vt:lpwstr>
      </vt:variant>
      <vt:variant>
        <vt:lpwstr/>
      </vt:variant>
      <vt:variant>
        <vt:i4>1376309</vt:i4>
      </vt:variant>
      <vt:variant>
        <vt:i4>242</vt:i4>
      </vt:variant>
      <vt:variant>
        <vt:i4>0</vt:i4>
      </vt:variant>
      <vt:variant>
        <vt:i4>5</vt:i4>
      </vt:variant>
      <vt:variant>
        <vt:lpwstr/>
      </vt:variant>
      <vt:variant>
        <vt:lpwstr>_Toc157537053</vt:lpwstr>
      </vt:variant>
      <vt:variant>
        <vt:i4>6226021</vt:i4>
      </vt:variant>
      <vt:variant>
        <vt:i4>236</vt:i4>
      </vt:variant>
      <vt:variant>
        <vt:i4>0</vt:i4>
      </vt:variant>
      <vt:variant>
        <vt:i4>5</vt:i4>
      </vt:variant>
      <vt:variant>
        <vt:lpwstr>https://westyorksca.sharepoint.com/sites/ViolenceReductionUnit/Shared Documents/General/Knowledge Hub/1. Needs Assessments/02. Jan 2024 Needs Assessment/WY Serious Violence Response Strategy 2024.docx</vt:lpwstr>
      </vt:variant>
      <vt:variant>
        <vt:lpwstr>_Toc157537052</vt:lpwstr>
      </vt:variant>
      <vt:variant>
        <vt:i4>1376309</vt:i4>
      </vt:variant>
      <vt:variant>
        <vt:i4>230</vt:i4>
      </vt:variant>
      <vt:variant>
        <vt:i4>0</vt:i4>
      </vt:variant>
      <vt:variant>
        <vt:i4>5</vt:i4>
      </vt:variant>
      <vt:variant>
        <vt:lpwstr/>
      </vt:variant>
      <vt:variant>
        <vt:lpwstr>_Toc157537051</vt:lpwstr>
      </vt:variant>
      <vt:variant>
        <vt:i4>1376309</vt:i4>
      </vt:variant>
      <vt:variant>
        <vt:i4>224</vt:i4>
      </vt:variant>
      <vt:variant>
        <vt:i4>0</vt:i4>
      </vt:variant>
      <vt:variant>
        <vt:i4>5</vt:i4>
      </vt:variant>
      <vt:variant>
        <vt:lpwstr/>
      </vt:variant>
      <vt:variant>
        <vt:lpwstr>_Toc157537050</vt:lpwstr>
      </vt:variant>
      <vt:variant>
        <vt:i4>1310773</vt:i4>
      </vt:variant>
      <vt:variant>
        <vt:i4>218</vt:i4>
      </vt:variant>
      <vt:variant>
        <vt:i4>0</vt:i4>
      </vt:variant>
      <vt:variant>
        <vt:i4>5</vt:i4>
      </vt:variant>
      <vt:variant>
        <vt:lpwstr/>
      </vt:variant>
      <vt:variant>
        <vt:lpwstr>_Toc157537049</vt:lpwstr>
      </vt:variant>
      <vt:variant>
        <vt:i4>1310773</vt:i4>
      </vt:variant>
      <vt:variant>
        <vt:i4>212</vt:i4>
      </vt:variant>
      <vt:variant>
        <vt:i4>0</vt:i4>
      </vt:variant>
      <vt:variant>
        <vt:i4>5</vt:i4>
      </vt:variant>
      <vt:variant>
        <vt:lpwstr/>
      </vt:variant>
      <vt:variant>
        <vt:lpwstr>_Toc157537048</vt:lpwstr>
      </vt:variant>
      <vt:variant>
        <vt:i4>1310773</vt:i4>
      </vt:variant>
      <vt:variant>
        <vt:i4>206</vt:i4>
      </vt:variant>
      <vt:variant>
        <vt:i4>0</vt:i4>
      </vt:variant>
      <vt:variant>
        <vt:i4>5</vt:i4>
      </vt:variant>
      <vt:variant>
        <vt:lpwstr/>
      </vt:variant>
      <vt:variant>
        <vt:lpwstr>_Toc157537047</vt:lpwstr>
      </vt:variant>
      <vt:variant>
        <vt:i4>1310773</vt:i4>
      </vt:variant>
      <vt:variant>
        <vt:i4>200</vt:i4>
      </vt:variant>
      <vt:variant>
        <vt:i4>0</vt:i4>
      </vt:variant>
      <vt:variant>
        <vt:i4>5</vt:i4>
      </vt:variant>
      <vt:variant>
        <vt:lpwstr/>
      </vt:variant>
      <vt:variant>
        <vt:lpwstr>_Toc157537046</vt:lpwstr>
      </vt:variant>
      <vt:variant>
        <vt:i4>1310773</vt:i4>
      </vt:variant>
      <vt:variant>
        <vt:i4>194</vt:i4>
      </vt:variant>
      <vt:variant>
        <vt:i4>0</vt:i4>
      </vt:variant>
      <vt:variant>
        <vt:i4>5</vt:i4>
      </vt:variant>
      <vt:variant>
        <vt:lpwstr/>
      </vt:variant>
      <vt:variant>
        <vt:lpwstr>_Toc157537045</vt:lpwstr>
      </vt:variant>
      <vt:variant>
        <vt:i4>1310773</vt:i4>
      </vt:variant>
      <vt:variant>
        <vt:i4>188</vt:i4>
      </vt:variant>
      <vt:variant>
        <vt:i4>0</vt:i4>
      </vt:variant>
      <vt:variant>
        <vt:i4>5</vt:i4>
      </vt:variant>
      <vt:variant>
        <vt:lpwstr/>
      </vt:variant>
      <vt:variant>
        <vt:lpwstr>_Toc157537044</vt:lpwstr>
      </vt:variant>
      <vt:variant>
        <vt:i4>1310773</vt:i4>
      </vt:variant>
      <vt:variant>
        <vt:i4>182</vt:i4>
      </vt:variant>
      <vt:variant>
        <vt:i4>0</vt:i4>
      </vt:variant>
      <vt:variant>
        <vt:i4>5</vt:i4>
      </vt:variant>
      <vt:variant>
        <vt:lpwstr/>
      </vt:variant>
      <vt:variant>
        <vt:lpwstr>_Toc157537043</vt:lpwstr>
      </vt:variant>
      <vt:variant>
        <vt:i4>1310773</vt:i4>
      </vt:variant>
      <vt:variant>
        <vt:i4>176</vt:i4>
      </vt:variant>
      <vt:variant>
        <vt:i4>0</vt:i4>
      </vt:variant>
      <vt:variant>
        <vt:i4>5</vt:i4>
      </vt:variant>
      <vt:variant>
        <vt:lpwstr/>
      </vt:variant>
      <vt:variant>
        <vt:lpwstr>_Toc157537042</vt:lpwstr>
      </vt:variant>
      <vt:variant>
        <vt:i4>1310773</vt:i4>
      </vt:variant>
      <vt:variant>
        <vt:i4>170</vt:i4>
      </vt:variant>
      <vt:variant>
        <vt:i4>0</vt:i4>
      </vt:variant>
      <vt:variant>
        <vt:i4>5</vt:i4>
      </vt:variant>
      <vt:variant>
        <vt:lpwstr/>
      </vt:variant>
      <vt:variant>
        <vt:lpwstr>_Toc157537041</vt:lpwstr>
      </vt:variant>
      <vt:variant>
        <vt:i4>1310773</vt:i4>
      </vt:variant>
      <vt:variant>
        <vt:i4>164</vt:i4>
      </vt:variant>
      <vt:variant>
        <vt:i4>0</vt:i4>
      </vt:variant>
      <vt:variant>
        <vt:i4>5</vt:i4>
      </vt:variant>
      <vt:variant>
        <vt:lpwstr/>
      </vt:variant>
      <vt:variant>
        <vt:lpwstr>_Toc157537040</vt:lpwstr>
      </vt:variant>
      <vt:variant>
        <vt:i4>1245237</vt:i4>
      </vt:variant>
      <vt:variant>
        <vt:i4>158</vt:i4>
      </vt:variant>
      <vt:variant>
        <vt:i4>0</vt:i4>
      </vt:variant>
      <vt:variant>
        <vt:i4>5</vt:i4>
      </vt:variant>
      <vt:variant>
        <vt:lpwstr/>
      </vt:variant>
      <vt:variant>
        <vt:lpwstr>_Toc157537039</vt:lpwstr>
      </vt:variant>
      <vt:variant>
        <vt:i4>1245237</vt:i4>
      </vt:variant>
      <vt:variant>
        <vt:i4>152</vt:i4>
      </vt:variant>
      <vt:variant>
        <vt:i4>0</vt:i4>
      </vt:variant>
      <vt:variant>
        <vt:i4>5</vt:i4>
      </vt:variant>
      <vt:variant>
        <vt:lpwstr/>
      </vt:variant>
      <vt:variant>
        <vt:lpwstr>_Toc157537038</vt:lpwstr>
      </vt:variant>
      <vt:variant>
        <vt:i4>1245237</vt:i4>
      </vt:variant>
      <vt:variant>
        <vt:i4>146</vt:i4>
      </vt:variant>
      <vt:variant>
        <vt:i4>0</vt:i4>
      </vt:variant>
      <vt:variant>
        <vt:i4>5</vt:i4>
      </vt:variant>
      <vt:variant>
        <vt:lpwstr/>
      </vt:variant>
      <vt:variant>
        <vt:lpwstr>_Toc157537037</vt:lpwstr>
      </vt:variant>
      <vt:variant>
        <vt:i4>1245237</vt:i4>
      </vt:variant>
      <vt:variant>
        <vt:i4>140</vt:i4>
      </vt:variant>
      <vt:variant>
        <vt:i4>0</vt:i4>
      </vt:variant>
      <vt:variant>
        <vt:i4>5</vt:i4>
      </vt:variant>
      <vt:variant>
        <vt:lpwstr/>
      </vt:variant>
      <vt:variant>
        <vt:lpwstr>_Toc157537036</vt:lpwstr>
      </vt:variant>
      <vt:variant>
        <vt:i4>1245237</vt:i4>
      </vt:variant>
      <vt:variant>
        <vt:i4>134</vt:i4>
      </vt:variant>
      <vt:variant>
        <vt:i4>0</vt:i4>
      </vt:variant>
      <vt:variant>
        <vt:i4>5</vt:i4>
      </vt:variant>
      <vt:variant>
        <vt:lpwstr/>
      </vt:variant>
      <vt:variant>
        <vt:lpwstr>_Toc157537035</vt:lpwstr>
      </vt:variant>
      <vt:variant>
        <vt:i4>1245237</vt:i4>
      </vt:variant>
      <vt:variant>
        <vt:i4>128</vt:i4>
      </vt:variant>
      <vt:variant>
        <vt:i4>0</vt:i4>
      </vt:variant>
      <vt:variant>
        <vt:i4>5</vt:i4>
      </vt:variant>
      <vt:variant>
        <vt:lpwstr/>
      </vt:variant>
      <vt:variant>
        <vt:lpwstr>_Toc157537034</vt:lpwstr>
      </vt:variant>
      <vt:variant>
        <vt:i4>1245237</vt:i4>
      </vt:variant>
      <vt:variant>
        <vt:i4>122</vt:i4>
      </vt:variant>
      <vt:variant>
        <vt:i4>0</vt:i4>
      </vt:variant>
      <vt:variant>
        <vt:i4>5</vt:i4>
      </vt:variant>
      <vt:variant>
        <vt:lpwstr/>
      </vt:variant>
      <vt:variant>
        <vt:lpwstr>_Toc157537033</vt:lpwstr>
      </vt:variant>
      <vt:variant>
        <vt:i4>1245237</vt:i4>
      </vt:variant>
      <vt:variant>
        <vt:i4>116</vt:i4>
      </vt:variant>
      <vt:variant>
        <vt:i4>0</vt:i4>
      </vt:variant>
      <vt:variant>
        <vt:i4>5</vt:i4>
      </vt:variant>
      <vt:variant>
        <vt:lpwstr/>
      </vt:variant>
      <vt:variant>
        <vt:lpwstr>_Toc157537032</vt:lpwstr>
      </vt:variant>
      <vt:variant>
        <vt:i4>1245237</vt:i4>
      </vt:variant>
      <vt:variant>
        <vt:i4>110</vt:i4>
      </vt:variant>
      <vt:variant>
        <vt:i4>0</vt:i4>
      </vt:variant>
      <vt:variant>
        <vt:i4>5</vt:i4>
      </vt:variant>
      <vt:variant>
        <vt:lpwstr/>
      </vt:variant>
      <vt:variant>
        <vt:lpwstr>_Toc157537031</vt:lpwstr>
      </vt:variant>
      <vt:variant>
        <vt:i4>1245237</vt:i4>
      </vt:variant>
      <vt:variant>
        <vt:i4>104</vt:i4>
      </vt:variant>
      <vt:variant>
        <vt:i4>0</vt:i4>
      </vt:variant>
      <vt:variant>
        <vt:i4>5</vt:i4>
      </vt:variant>
      <vt:variant>
        <vt:lpwstr/>
      </vt:variant>
      <vt:variant>
        <vt:lpwstr>_Toc157537030</vt:lpwstr>
      </vt:variant>
      <vt:variant>
        <vt:i4>1179701</vt:i4>
      </vt:variant>
      <vt:variant>
        <vt:i4>98</vt:i4>
      </vt:variant>
      <vt:variant>
        <vt:i4>0</vt:i4>
      </vt:variant>
      <vt:variant>
        <vt:i4>5</vt:i4>
      </vt:variant>
      <vt:variant>
        <vt:lpwstr/>
      </vt:variant>
      <vt:variant>
        <vt:lpwstr>_Toc157537029</vt:lpwstr>
      </vt:variant>
      <vt:variant>
        <vt:i4>1179701</vt:i4>
      </vt:variant>
      <vt:variant>
        <vt:i4>92</vt:i4>
      </vt:variant>
      <vt:variant>
        <vt:i4>0</vt:i4>
      </vt:variant>
      <vt:variant>
        <vt:i4>5</vt:i4>
      </vt:variant>
      <vt:variant>
        <vt:lpwstr/>
      </vt:variant>
      <vt:variant>
        <vt:lpwstr>_Toc157537028</vt:lpwstr>
      </vt:variant>
      <vt:variant>
        <vt:i4>1179701</vt:i4>
      </vt:variant>
      <vt:variant>
        <vt:i4>86</vt:i4>
      </vt:variant>
      <vt:variant>
        <vt:i4>0</vt:i4>
      </vt:variant>
      <vt:variant>
        <vt:i4>5</vt:i4>
      </vt:variant>
      <vt:variant>
        <vt:lpwstr/>
      </vt:variant>
      <vt:variant>
        <vt:lpwstr>_Toc157537027</vt:lpwstr>
      </vt:variant>
      <vt:variant>
        <vt:i4>1179701</vt:i4>
      </vt:variant>
      <vt:variant>
        <vt:i4>80</vt:i4>
      </vt:variant>
      <vt:variant>
        <vt:i4>0</vt:i4>
      </vt:variant>
      <vt:variant>
        <vt:i4>5</vt:i4>
      </vt:variant>
      <vt:variant>
        <vt:lpwstr/>
      </vt:variant>
      <vt:variant>
        <vt:lpwstr>_Toc157537026</vt:lpwstr>
      </vt:variant>
      <vt:variant>
        <vt:i4>1179701</vt:i4>
      </vt:variant>
      <vt:variant>
        <vt:i4>74</vt:i4>
      </vt:variant>
      <vt:variant>
        <vt:i4>0</vt:i4>
      </vt:variant>
      <vt:variant>
        <vt:i4>5</vt:i4>
      </vt:variant>
      <vt:variant>
        <vt:lpwstr/>
      </vt:variant>
      <vt:variant>
        <vt:lpwstr>_Toc157537025</vt:lpwstr>
      </vt:variant>
      <vt:variant>
        <vt:i4>1179701</vt:i4>
      </vt:variant>
      <vt:variant>
        <vt:i4>68</vt:i4>
      </vt:variant>
      <vt:variant>
        <vt:i4>0</vt:i4>
      </vt:variant>
      <vt:variant>
        <vt:i4>5</vt:i4>
      </vt:variant>
      <vt:variant>
        <vt:lpwstr/>
      </vt:variant>
      <vt:variant>
        <vt:lpwstr>_Toc157537024</vt:lpwstr>
      </vt:variant>
      <vt:variant>
        <vt:i4>1179701</vt:i4>
      </vt:variant>
      <vt:variant>
        <vt:i4>62</vt:i4>
      </vt:variant>
      <vt:variant>
        <vt:i4>0</vt:i4>
      </vt:variant>
      <vt:variant>
        <vt:i4>5</vt:i4>
      </vt:variant>
      <vt:variant>
        <vt:lpwstr/>
      </vt:variant>
      <vt:variant>
        <vt:lpwstr>_Toc157537023</vt:lpwstr>
      </vt:variant>
      <vt:variant>
        <vt:i4>1179701</vt:i4>
      </vt:variant>
      <vt:variant>
        <vt:i4>56</vt:i4>
      </vt:variant>
      <vt:variant>
        <vt:i4>0</vt:i4>
      </vt:variant>
      <vt:variant>
        <vt:i4>5</vt:i4>
      </vt:variant>
      <vt:variant>
        <vt:lpwstr/>
      </vt:variant>
      <vt:variant>
        <vt:lpwstr>_Toc157537022</vt:lpwstr>
      </vt:variant>
      <vt:variant>
        <vt:i4>1179701</vt:i4>
      </vt:variant>
      <vt:variant>
        <vt:i4>50</vt:i4>
      </vt:variant>
      <vt:variant>
        <vt:i4>0</vt:i4>
      </vt:variant>
      <vt:variant>
        <vt:i4>5</vt:i4>
      </vt:variant>
      <vt:variant>
        <vt:lpwstr/>
      </vt:variant>
      <vt:variant>
        <vt:lpwstr>_Toc157537021</vt:lpwstr>
      </vt:variant>
      <vt:variant>
        <vt:i4>1179701</vt:i4>
      </vt:variant>
      <vt:variant>
        <vt:i4>44</vt:i4>
      </vt:variant>
      <vt:variant>
        <vt:i4>0</vt:i4>
      </vt:variant>
      <vt:variant>
        <vt:i4>5</vt:i4>
      </vt:variant>
      <vt:variant>
        <vt:lpwstr/>
      </vt:variant>
      <vt:variant>
        <vt:lpwstr>_Toc157537020</vt:lpwstr>
      </vt:variant>
      <vt:variant>
        <vt:i4>1114165</vt:i4>
      </vt:variant>
      <vt:variant>
        <vt:i4>38</vt:i4>
      </vt:variant>
      <vt:variant>
        <vt:i4>0</vt:i4>
      </vt:variant>
      <vt:variant>
        <vt:i4>5</vt:i4>
      </vt:variant>
      <vt:variant>
        <vt:lpwstr/>
      </vt:variant>
      <vt:variant>
        <vt:lpwstr>_Toc157537019</vt:lpwstr>
      </vt:variant>
      <vt:variant>
        <vt:i4>1114165</vt:i4>
      </vt:variant>
      <vt:variant>
        <vt:i4>32</vt:i4>
      </vt:variant>
      <vt:variant>
        <vt:i4>0</vt:i4>
      </vt:variant>
      <vt:variant>
        <vt:i4>5</vt:i4>
      </vt:variant>
      <vt:variant>
        <vt:lpwstr/>
      </vt:variant>
      <vt:variant>
        <vt:lpwstr>_Toc157537018</vt:lpwstr>
      </vt:variant>
      <vt:variant>
        <vt:i4>1114165</vt:i4>
      </vt:variant>
      <vt:variant>
        <vt:i4>26</vt:i4>
      </vt:variant>
      <vt:variant>
        <vt:i4>0</vt:i4>
      </vt:variant>
      <vt:variant>
        <vt:i4>5</vt:i4>
      </vt:variant>
      <vt:variant>
        <vt:lpwstr/>
      </vt:variant>
      <vt:variant>
        <vt:lpwstr>_Toc157537017</vt:lpwstr>
      </vt:variant>
      <vt:variant>
        <vt:i4>1114165</vt:i4>
      </vt:variant>
      <vt:variant>
        <vt:i4>20</vt:i4>
      </vt:variant>
      <vt:variant>
        <vt:i4>0</vt:i4>
      </vt:variant>
      <vt:variant>
        <vt:i4>5</vt:i4>
      </vt:variant>
      <vt:variant>
        <vt:lpwstr/>
      </vt:variant>
      <vt:variant>
        <vt:lpwstr>_Toc157537016</vt:lpwstr>
      </vt:variant>
      <vt:variant>
        <vt:i4>1114165</vt:i4>
      </vt:variant>
      <vt:variant>
        <vt:i4>14</vt:i4>
      </vt:variant>
      <vt:variant>
        <vt:i4>0</vt:i4>
      </vt:variant>
      <vt:variant>
        <vt:i4>5</vt:i4>
      </vt:variant>
      <vt:variant>
        <vt:lpwstr/>
      </vt:variant>
      <vt:variant>
        <vt:lpwstr>_Toc157537015</vt:lpwstr>
      </vt:variant>
      <vt:variant>
        <vt:i4>1114165</vt:i4>
      </vt:variant>
      <vt:variant>
        <vt:i4>8</vt:i4>
      </vt:variant>
      <vt:variant>
        <vt:i4>0</vt:i4>
      </vt:variant>
      <vt:variant>
        <vt:i4>5</vt:i4>
      </vt:variant>
      <vt:variant>
        <vt:lpwstr/>
      </vt:variant>
      <vt:variant>
        <vt:lpwstr>_Toc157537014</vt:lpwstr>
      </vt:variant>
      <vt:variant>
        <vt:i4>1114165</vt:i4>
      </vt:variant>
      <vt:variant>
        <vt:i4>2</vt:i4>
      </vt:variant>
      <vt:variant>
        <vt:i4>0</vt:i4>
      </vt:variant>
      <vt:variant>
        <vt:i4>5</vt:i4>
      </vt:variant>
      <vt:variant>
        <vt:lpwstr/>
      </vt:variant>
      <vt:variant>
        <vt:lpwstr>_Toc157537013</vt:lpwstr>
      </vt:variant>
      <vt:variant>
        <vt:i4>7274581</vt:i4>
      </vt:variant>
      <vt:variant>
        <vt:i4>0</vt:i4>
      </vt:variant>
      <vt:variant>
        <vt:i4>0</vt:i4>
      </vt:variant>
      <vt:variant>
        <vt:i4>5</vt:i4>
      </vt:variant>
      <vt:variant>
        <vt:lpwstr>https://www.wypartnership.co.uk/application/files/6416/5104/5038/West_Yorkshire_Trauma_Informed_Co-Production_Guidance_April_22.pdf</vt:lpwstr>
      </vt:variant>
      <vt:variant>
        <vt:lpwstr/>
      </vt:variant>
      <vt:variant>
        <vt:i4>458853</vt:i4>
      </vt:variant>
      <vt:variant>
        <vt:i4>6</vt:i4>
      </vt:variant>
      <vt:variant>
        <vt:i4>0</vt:i4>
      </vt:variant>
      <vt:variant>
        <vt:i4>5</vt:i4>
      </vt:variant>
      <vt:variant>
        <vt:lpwstr>mailto:Chloe.Catney@westyorks-ca.gov.uk</vt:lpwstr>
      </vt:variant>
      <vt:variant>
        <vt:lpwstr/>
      </vt:variant>
      <vt:variant>
        <vt:i4>458853</vt:i4>
      </vt:variant>
      <vt:variant>
        <vt:i4>3</vt:i4>
      </vt:variant>
      <vt:variant>
        <vt:i4>0</vt:i4>
      </vt:variant>
      <vt:variant>
        <vt:i4>5</vt:i4>
      </vt:variant>
      <vt:variant>
        <vt:lpwstr>mailto:Chloe.Catney@westyorks-ca.gov.uk</vt:lpwstr>
      </vt:variant>
      <vt:variant>
        <vt:lpwstr/>
      </vt:variant>
      <vt:variant>
        <vt:i4>1441905</vt:i4>
      </vt:variant>
      <vt:variant>
        <vt:i4>0</vt:i4>
      </vt:variant>
      <vt:variant>
        <vt:i4>0</vt:i4>
      </vt:variant>
      <vt:variant>
        <vt:i4>5</vt:i4>
      </vt:variant>
      <vt:variant>
        <vt:lpwstr>mailto:Kelly.Laycock@westyorks-ca.gov.uk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Chloe Catney</cp:lastModifiedBy>
  <cp:revision>3</cp:revision>
  <cp:lastPrinted>2024-03-06T09:02:00Z</cp:lastPrinted>
  <dcterms:created xsi:type="dcterms:W3CDTF">2025-01-29T15:23:00Z</dcterms:created>
  <dcterms:modified xsi:type="dcterms:W3CDTF">2025-01-29T15:26:00Z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Order">
    <vt:r8>100</vt:r8>
  </property>
  <property fmtid="{D5CDD505-2E9C-101B-9397-08002B2CF9AE}" pid="4" name="MediaServiceImageTags">
    <vt:lpwstr/>
  </property>
  <property fmtid="{D5CDD505-2E9C-101B-9397-08002B2CF9AE}" pid="5" name="xd_Signature">
    <vt:bool>false</vt:bool>
  </property>
  <property fmtid="{D5CDD505-2E9C-101B-9397-08002B2CF9AE}" pid="6" name="_ColorTag">
    <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_ColorHex">
    <vt:lpwstr/>
  </property>
  <property fmtid="{D5CDD505-2E9C-101B-9397-08002B2CF9AE}" pid="11" name="_Emoji">
    <vt:lpwstr/>
  </property>
  <property fmtid="{D5CDD505-2E9C-101B-9397-08002B2CF9AE}" pid="12" name="ComplianceAssetId">
    <vt:lpwstr/>
  </property>
  <property fmtid="{D5CDD505-2E9C-101B-9397-08002B2CF9AE}" pid="13" name="TemplateUrl">
    <vt:lpwstr/>
  </property>
</Properties>
</file>